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УТВЕРЖДЕНО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Решение </w:t>
      </w:r>
      <w:proofErr w:type="gramStart"/>
      <w:r>
        <w:rPr>
          <w:rFonts w:ascii="PT Astra Serif" w:hAnsi="PT Astra Serif"/>
          <w:sz w:val="28"/>
          <w:szCs w:val="28"/>
        </w:rPr>
        <w:t>координационного</w:t>
      </w:r>
      <w:proofErr w:type="gramEnd"/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совета по развитию малого и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среднего предпринимательства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при администрации 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Каменский район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73850" w:rsidRDefault="00FB660E" w:rsidP="00FB660E">
      <w:pPr>
        <w:spacing w:after="0" w:line="240" w:lineRule="auto"/>
        <w:ind w:left="495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«</w:t>
      </w:r>
      <w:r w:rsidR="00B6768F">
        <w:rPr>
          <w:rFonts w:ascii="PT Astra Serif" w:hAnsi="PT Astra Serif"/>
          <w:sz w:val="28"/>
          <w:szCs w:val="28"/>
          <w:u w:val="single"/>
          <w:lang w:val="en-US"/>
        </w:rPr>
        <w:t>17</w:t>
      </w:r>
      <w:r>
        <w:rPr>
          <w:rFonts w:ascii="PT Astra Serif" w:hAnsi="PT Astra Serif"/>
          <w:sz w:val="28"/>
          <w:szCs w:val="28"/>
        </w:rPr>
        <w:t xml:space="preserve">»  </w:t>
      </w:r>
      <w:r w:rsidR="00B55346">
        <w:rPr>
          <w:rFonts w:ascii="PT Astra Serif" w:hAnsi="PT Astra Serif"/>
          <w:sz w:val="28"/>
          <w:szCs w:val="28"/>
          <w:u w:val="single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</w:t>
      </w:r>
      <w:r w:rsidRPr="00FB660E">
        <w:rPr>
          <w:rFonts w:ascii="PT Astra Serif" w:hAnsi="PT Astra Serif"/>
          <w:sz w:val="28"/>
          <w:szCs w:val="28"/>
          <w:u w:val="single"/>
        </w:rPr>
        <w:t>2</w:t>
      </w:r>
      <w:r w:rsidR="00B6768F">
        <w:rPr>
          <w:rFonts w:ascii="PT Astra Serif" w:hAnsi="PT Astra Serif"/>
          <w:sz w:val="28"/>
          <w:szCs w:val="28"/>
          <w:u w:val="single"/>
          <w:lang w:val="en-US"/>
        </w:rPr>
        <w:t>3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P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Доклад об </w:t>
      </w:r>
      <w:proofErr w:type="gramStart"/>
      <w:r w:rsidRPr="00673850">
        <w:rPr>
          <w:rFonts w:ascii="PT Astra Serif" w:hAnsi="PT Astra Serif"/>
          <w:sz w:val="28"/>
          <w:szCs w:val="28"/>
        </w:rPr>
        <w:t>антимонопол</w:t>
      </w:r>
      <w:r>
        <w:rPr>
          <w:rFonts w:ascii="PT Astra Serif" w:hAnsi="PT Astra Serif"/>
          <w:sz w:val="28"/>
          <w:szCs w:val="28"/>
        </w:rPr>
        <w:t>ьно</w:t>
      </w:r>
      <w:r w:rsidRPr="00673850">
        <w:rPr>
          <w:rFonts w:ascii="PT Astra Serif" w:hAnsi="PT Astra Serif"/>
          <w:sz w:val="28"/>
          <w:szCs w:val="28"/>
        </w:rPr>
        <w:t>м</w:t>
      </w:r>
      <w:proofErr w:type="gramEnd"/>
      <w:r w:rsidRPr="006738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73850">
        <w:rPr>
          <w:rFonts w:ascii="PT Astra Serif" w:hAnsi="PT Astra Serif"/>
          <w:sz w:val="28"/>
          <w:szCs w:val="28"/>
        </w:rPr>
        <w:t>комплаенсе</w:t>
      </w:r>
      <w:proofErr w:type="spellEnd"/>
      <w:r w:rsidRPr="00673850">
        <w:rPr>
          <w:rFonts w:ascii="PT Astra Serif" w:hAnsi="PT Astra Serif"/>
          <w:sz w:val="28"/>
          <w:szCs w:val="28"/>
        </w:rPr>
        <w:t xml:space="preserve"> в администрации </w:t>
      </w:r>
    </w:p>
    <w:p w:rsidR="00673850" w:rsidRP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Каменс</w:t>
      </w:r>
      <w:r w:rsidRPr="00673850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й</w:t>
      </w:r>
      <w:r w:rsidRPr="00673850">
        <w:rPr>
          <w:rFonts w:ascii="PT Astra Serif" w:hAnsi="PT Astra Serif"/>
          <w:sz w:val="28"/>
          <w:szCs w:val="28"/>
        </w:rPr>
        <w:t xml:space="preserve"> район</w:t>
      </w: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>за 20</w:t>
      </w:r>
      <w:r w:rsidR="001261F7">
        <w:rPr>
          <w:rFonts w:ascii="PT Astra Serif" w:hAnsi="PT Astra Serif"/>
          <w:sz w:val="28"/>
          <w:szCs w:val="28"/>
        </w:rPr>
        <w:t>2</w:t>
      </w:r>
      <w:r w:rsidR="00B6768F" w:rsidRPr="00046BE1">
        <w:rPr>
          <w:rFonts w:ascii="PT Astra Serif" w:hAnsi="PT Astra Serif"/>
          <w:sz w:val="28"/>
          <w:szCs w:val="28"/>
        </w:rPr>
        <w:t>2</w:t>
      </w:r>
      <w:r w:rsidRPr="00673850">
        <w:rPr>
          <w:rFonts w:ascii="PT Astra Serif" w:hAnsi="PT Astra Serif"/>
          <w:sz w:val="28"/>
          <w:szCs w:val="28"/>
        </w:rPr>
        <w:t xml:space="preserve"> год</w:t>
      </w:r>
    </w:p>
    <w:p w:rsidR="00673850" w:rsidRDefault="00673850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Во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исполнении Указа Президента Российской Федерации от 21декабря 2017 года № 618 «Об основных направлениях государственной политики по развитию конкуренции», в целях формирования единого подхода к созданию и организации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 xml:space="preserve"> в администрации муниципального образования Каменский район принято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Каменский район, утвержденное распоряжением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27 декабря 2018 года № 127-р (далее Положение), распоряжением от 28 сентября 2018 года № 85-р утвержден план мероприятий (дорожная карта) по содействию развитию конкуренции в муниципальном образовании Каменский район.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>, распределены между отделом по правовой работе, отделом экономического развития и сельского хозяйства, отделом имущественных и земельных отношений, общим отделом, группой по организации закупок.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выявления рисков нарушения антимонопольного законодательства структурными подразделениями администрации муниципального образования Каменский район проводятся следующие мероприятия: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 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нализ выявленных нарушений антимонопольного законодательства;</w:t>
      </w:r>
    </w:p>
    <w:p w:rsidR="00F43FF9" w:rsidRDefault="00F43FF9" w:rsidP="00F43F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анализ проектов нормативных правовых актов муниципального образования Каменский район, разработанных администрацией, и действующих нормативных правовых актов, относящихся к сфере деятельности администрации и реализация которых связана с соблюдением требований антимонопольного законодательства (далее соответственно – проекты актов и действующие акты администрации), на предмет соответствия их антимонопольному законодательству;</w:t>
      </w:r>
    </w:p>
    <w:p w:rsidR="003007C1" w:rsidRPr="00EF549F" w:rsidRDefault="003007C1" w:rsidP="003007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54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C172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ониторинг и анализ практики применения антимонопольного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законодательства.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В целях выявления и исключения рисков нарушения антимонопольного законодательства, администрацией муниципального образования Каменский район проведется анализ действующих нормативных правовых актов администрации муниципального образования Каменский район на предмет соответствия их антимонопольному законодательству и при необходимости вносятся изменения.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Результатом постоянного анализа правоприменительной практики администрацией муниципального образования Каменский район стало отсутствие со стороны УФАС по Тульской области замечаний, а также рассмотрение дел по вопросам применения и возможного нарушения администрацией норм антимонопольного законодательства в судебных инстанциях.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202</w:t>
      </w:r>
      <w:r w:rsidR="00B6768F" w:rsidRPr="00B6768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году на постоянной основе проводились мероприятия по минимизации и устранению рисков нарушения антимонопольного законодательства, так повышение квалификации прошел сотрудник группы по организации закупок.</w:t>
      </w:r>
    </w:p>
    <w:p w:rsidR="00F43FF9" w:rsidRDefault="00F43FF9" w:rsidP="00F43F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обеспечения муниципальных нужд в 202</w:t>
      </w:r>
      <w:r w:rsidR="00B6768F" w:rsidRPr="00B6768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году, закупки осуществлялись путем использования конкурентных способов определения поставщика. </w:t>
      </w:r>
    </w:p>
    <w:p w:rsidR="00F43FF9" w:rsidRDefault="00F43FF9" w:rsidP="00F4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официальном сайте МО Каменский район актуализировалась опубликованная информация об объектах недвижимого имущества, находящих в собственности МО Каменский район, также  в</w:t>
      </w:r>
      <w:r>
        <w:rPr>
          <w:rFonts w:ascii="Times New Roman" w:hAnsi="Times New Roman"/>
          <w:sz w:val="28"/>
          <w:szCs w:val="28"/>
        </w:rPr>
        <w:t xml:space="preserve"> целях информированности субъектов предпринимательства о преференциях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сайте в разделе поддержка предпринимательства  размещена информация о мерах поддержки в Тульской области на 202</w:t>
      </w:r>
      <w:r w:rsidR="00B6768F" w:rsidRPr="00B676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3FF9" w:rsidRDefault="00F43FF9" w:rsidP="00F43FF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46BE1">
        <w:rPr>
          <w:rFonts w:ascii="PT Astra Serif" w:hAnsi="PT Astra Serif"/>
          <w:sz w:val="28"/>
          <w:szCs w:val="28"/>
        </w:rPr>
        <w:t xml:space="preserve">Собранием представителей МО Каменский район </w:t>
      </w:r>
      <w:r w:rsidR="00046BE1" w:rsidRPr="00046BE1">
        <w:rPr>
          <w:rFonts w:ascii="PT Astra Serif" w:hAnsi="PT Astra Serif"/>
          <w:sz w:val="28"/>
          <w:szCs w:val="28"/>
        </w:rPr>
        <w:t>17 декабря</w:t>
      </w:r>
      <w:r w:rsidRPr="00046BE1">
        <w:rPr>
          <w:rFonts w:ascii="PT Astra Serif" w:hAnsi="PT Astra Serif"/>
          <w:sz w:val="28"/>
          <w:szCs w:val="28"/>
        </w:rPr>
        <w:t xml:space="preserve"> 202</w:t>
      </w:r>
      <w:r w:rsidR="00046BE1" w:rsidRPr="00046BE1">
        <w:rPr>
          <w:rFonts w:ascii="PT Astra Serif" w:hAnsi="PT Astra Serif"/>
          <w:sz w:val="28"/>
          <w:szCs w:val="28"/>
        </w:rPr>
        <w:t>1</w:t>
      </w:r>
      <w:r w:rsidRPr="00046BE1">
        <w:rPr>
          <w:rFonts w:ascii="PT Astra Serif" w:hAnsi="PT Astra Serif"/>
          <w:sz w:val="28"/>
          <w:szCs w:val="28"/>
        </w:rPr>
        <w:t xml:space="preserve"> года № </w:t>
      </w:r>
      <w:r w:rsidR="00046BE1" w:rsidRPr="00046BE1">
        <w:rPr>
          <w:rFonts w:ascii="PT Astra Serif" w:hAnsi="PT Astra Serif"/>
          <w:sz w:val="28"/>
          <w:szCs w:val="28"/>
        </w:rPr>
        <w:t>46-6</w:t>
      </w:r>
      <w:r w:rsidRPr="00046BE1">
        <w:rPr>
          <w:rFonts w:ascii="PT Astra Serif" w:hAnsi="PT Astra Serif"/>
          <w:sz w:val="28"/>
          <w:szCs w:val="28"/>
        </w:rPr>
        <w:t xml:space="preserve"> утвержден прогнозный план приватизации муниципального имущества МО Каменский район на 202</w:t>
      </w:r>
      <w:r w:rsidR="00046BE1" w:rsidRPr="00046BE1">
        <w:rPr>
          <w:rFonts w:ascii="PT Astra Serif" w:hAnsi="PT Astra Serif"/>
          <w:sz w:val="28"/>
          <w:szCs w:val="28"/>
        </w:rPr>
        <w:t>2</w:t>
      </w:r>
      <w:r w:rsidRPr="00046BE1">
        <w:rPr>
          <w:rFonts w:ascii="PT Astra Serif" w:hAnsi="PT Astra Serif"/>
          <w:sz w:val="28"/>
          <w:szCs w:val="28"/>
        </w:rPr>
        <w:t xml:space="preserve"> год.</w:t>
      </w:r>
      <w:bookmarkStart w:id="0" w:name="_GoBack"/>
      <w:bookmarkEnd w:id="0"/>
    </w:p>
    <w:p w:rsidR="00F43FF9" w:rsidRDefault="00F43FF9" w:rsidP="00F43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регулярной основе, на заседаниях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 МО Каменский район рассматриваются вопросы развития конкуренции (ежеквартально).</w:t>
      </w:r>
    </w:p>
    <w:p w:rsidR="00F43FF9" w:rsidRDefault="00F43FF9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территории района деятельность в сфере ритуальных услуг не развивается из-за низкой востребованности (в среднем около 1</w:t>
      </w:r>
      <w:r w:rsidR="00B553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захоронений в год) при сравнительно большой протяженности территории.  Ритуальные услуги населению оказывают хозяйствующие субъекты частного сектора, зарегистрированные в соседнем районе. </w:t>
      </w:r>
    </w:p>
    <w:p w:rsidR="003007C1" w:rsidRPr="005A7C7F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C7F">
        <w:rPr>
          <w:rFonts w:ascii="Times New Roman" w:hAnsi="Times New Roman"/>
          <w:sz w:val="28"/>
          <w:szCs w:val="28"/>
        </w:rPr>
        <w:t>Сектор сельского хозяйства отдела экономического развития и сельского хозяйства администрации муниципального образования Каменский район</w:t>
      </w:r>
      <w:r w:rsidRPr="005A7C7F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информирует начинающих фермеров осуществляющих деятельность на территории Каменского района о мерах поддержки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Тульской области на развитие семейных животноводческих ферм.</w:t>
      </w:r>
    </w:p>
    <w:p w:rsidR="003007C1" w:rsidRPr="002F7D5C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lastRenderedPageBreak/>
        <w:t xml:space="preserve">В Каменском районе поддерживается уровень конкуренции в </w:t>
      </w:r>
      <w:r w:rsidRPr="002F7D5C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розничной торговле в аптеках готовых лекарственных форм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. 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 состав</w:t>
      </w:r>
      <w:r w:rsidR="00B6768F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ил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в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202</w:t>
      </w:r>
      <w:r w:rsidR="00B6768F" w:rsidRPr="00B6768F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2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г. –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50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%.</w:t>
      </w:r>
    </w:p>
    <w:p w:rsidR="003007C1" w:rsidRDefault="003007C1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FF9" w:rsidRDefault="00F43FF9" w:rsidP="00F166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3FF3" w:rsidRPr="00823FF3" w:rsidRDefault="00823FF3" w:rsidP="00823FF3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4928"/>
        <w:gridCol w:w="4428"/>
      </w:tblGrid>
      <w:tr w:rsidR="00823FF3" w:rsidRPr="00823FF3" w:rsidTr="002A47A0">
        <w:tc>
          <w:tcPr>
            <w:tcW w:w="4928" w:type="dxa"/>
            <w:shd w:val="clear" w:color="auto" w:fill="auto"/>
          </w:tcPr>
          <w:p w:rsidR="00823FF3" w:rsidRPr="00823FF3" w:rsidRDefault="00F43FF9" w:rsidP="00F43F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4428" w:type="dxa"/>
            <w:shd w:val="clear" w:color="auto" w:fill="auto"/>
          </w:tcPr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F43F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r w:rsidR="00F43F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x-none"/>
              </w:rPr>
              <w:t xml:space="preserve">   С.В. Карпухина</w:t>
            </w:r>
          </w:p>
        </w:tc>
      </w:tr>
    </w:tbl>
    <w:p w:rsidR="00823FF3" w:rsidRPr="00823FF3" w:rsidRDefault="00823FF3" w:rsidP="00823FF3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792DEF" w:rsidRDefault="00823FF3" w:rsidP="003007C1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23FF3">
        <w:rPr>
          <w:rFonts w:ascii="PT Astra Serif" w:eastAsia="Times New Roman" w:hAnsi="PT Astra Serif" w:cs="Arial"/>
          <w:sz w:val="24"/>
          <w:szCs w:val="24"/>
          <w:lang w:eastAsia="ru-RU"/>
        </w:rPr>
        <w:tab/>
      </w:r>
    </w:p>
    <w:p w:rsidR="00E333F9" w:rsidRPr="00673850" w:rsidRDefault="00E333F9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E333F9" w:rsidRPr="0067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5B"/>
    <w:rsid w:val="00046BE1"/>
    <w:rsid w:val="000A6986"/>
    <w:rsid w:val="0011046D"/>
    <w:rsid w:val="001261F7"/>
    <w:rsid w:val="003007C1"/>
    <w:rsid w:val="00673850"/>
    <w:rsid w:val="00792DEF"/>
    <w:rsid w:val="007F43DB"/>
    <w:rsid w:val="00823FF3"/>
    <w:rsid w:val="00862168"/>
    <w:rsid w:val="00911503"/>
    <w:rsid w:val="00A25C7A"/>
    <w:rsid w:val="00B55346"/>
    <w:rsid w:val="00B641E5"/>
    <w:rsid w:val="00B6768F"/>
    <w:rsid w:val="00C172E7"/>
    <w:rsid w:val="00E333F9"/>
    <w:rsid w:val="00E8155B"/>
    <w:rsid w:val="00EF549F"/>
    <w:rsid w:val="00F166BA"/>
    <w:rsid w:val="00F43FF9"/>
    <w:rsid w:val="00F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БакулинЭА</cp:lastModifiedBy>
  <cp:revision>4</cp:revision>
  <dcterms:created xsi:type="dcterms:W3CDTF">2025-01-29T09:01:00Z</dcterms:created>
  <dcterms:modified xsi:type="dcterms:W3CDTF">2025-01-29T09:10:00Z</dcterms:modified>
</cp:coreProperties>
</file>