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3E" w:rsidRPr="00F35FE3" w:rsidRDefault="0021683E" w:rsidP="0021683E">
      <w:pPr>
        <w:widowControl/>
        <w:suppressAutoHyphens/>
        <w:jc w:val="center"/>
        <w:rPr>
          <w:rFonts w:ascii="PT Astra Serif" w:eastAsia="Times New Roman" w:hAnsi="PT Astra Serif" w:cs="Times New Roman"/>
          <w:color w:val="auto"/>
          <w:lang w:eastAsia="zh-CN" w:bidi="ar-SA"/>
        </w:rPr>
      </w:pPr>
      <w:bookmarkStart w:id="0" w:name="bookmark0"/>
      <w:r w:rsidRPr="00F35FE3">
        <w:rPr>
          <w:rFonts w:ascii="PT Astra Serif" w:eastAsia="Times New Roman" w:hAnsi="PT Astra Serif" w:cs="Times New Roman"/>
          <w:noProof/>
          <w:color w:val="auto"/>
          <w:lang w:bidi="ar-SA"/>
        </w:rPr>
        <w:drawing>
          <wp:anchor distT="0" distB="0" distL="114300" distR="114300" simplePos="0" relativeHeight="251659264" behindDoc="0" locked="0" layoutInCell="1" allowOverlap="1" wp14:anchorId="2892AB64" wp14:editId="1DC5E882">
            <wp:simplePos x="0" y="0"/>
            <wp:positionH relativeFrom="column">
              <wp:posOffset>2672468</wp:posOffset>
            </wp:positionH>
            <wp:positionV relativeFrom="paragraph">
              <wp:posOffset>-360045</wp:posOffset>
            </wp:positionV>
            <wp:extent cx="601200" cy="748800"/>
            <wp:effectExtent l="0" t="0" r="8890"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F35FE3">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rsidR="0021683E" w:rsidRPr="00F35FE3" w:rsidRDefault="0021683E" w:rsidP="0021683E">
      <w:pPr>
        <w:widowControl/>
        <w:suppressAutoHyphens/>
        <w:jc w:val="center"/>
        <w:rPr>
          <w:rFonts w:ascii="PT Astra Serif" w:eastAsia="Times New Roman" w:hAnsi="PT Astra Serif" w:cs="Times New Roman"/>
          <w:b/>
          <w:color w:val="auto"/>
          <w:sz w:val="30"/>
          <w:szCs w:val="30"/>
          <w:lang w:eastAsia="zh-CN" w:bidi="ar-SA"/>
        </w:rPr>
      </w:pP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АДМИНИСТРАЦИЯ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МУНИЦИПАЛЬНОГО ОБРАЗОВАНИЯ </w:t>
      </w:r>
    </w:p>
    <w:p w:rsidR="0021683E" w:rsidRPr="00F35FE3" w:rsidRDefault="0021683E" w:rsidP="0021683E">
      <w:pPr>
        <w:widowControl/>
        <w:suppressAutoHyphens/>
        <w:jc w:val="center"/>
        <w:rPr>
          <w:rFonts w:ascii="PT Astra Serif" w:eastAsia="Times New Roman" w:hAnsi="PT Astra Serif" w:cs="Times New Roman"/>
          <w:b/>
          <w:color w:val="auto"/>
          <w:sz w:val="34"/>
          <w:lang w:eastAsia="zh-CN" w:bidi="ar-SA"/>
        </w:rPr>
      </w:pPr>
      <w:r w:rsidRPr="00F35FE3">
        <w:rPr>
          <w:rFonts w:ascii="PT Astra Serif" w:eastAsia="Times New Roman" w:hAnsi="PT Astra Serif" w:cs="Times New Roman"/>
          <w:b/>
          <w:color w:val="auto"/>
          <w:sz w:val="34"/>
          <w:lang w:eastAsia="zh-CN" w:bidi="ar-SA"/>
        </w:rPr>
        <w:t xml:space="preserve">КАМЕНСКИЙ РАЙОН </w:t>
      </w: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p>
    <w:p w:rsidR="0021683E" w:rsidRPr="00F35FE3" w:rsidRDefault="0021683E" w:rsidP="0021683E">
      <w:pPr>
        <w:widowControl/>
        <w:suppressAutoHyphens/>
        <w:spacing w:before="200" w:line="200" w:lineRule="exact"/>
        <w:jc w:val="center"/>
        <w:rPr>
          <w:rFonts w:ascii="PT Astra Serif" w:eastAsia="Times New Roman" w:hAnsi="PT Astra Serif" w:cs="Times New Roman"/>
          <w:b/>
          <w:color w:val="auto"/>
          <w:sz w:val="33"/>
          <w:szCs w:val="33"/>
          <w:lang w:eastAsia="zh-CN" w:bidi="ar-SA"/>
        </w:rPr>
      </w:pPr>
      <w:r w:rsidRPr="00F35FE3">
        <w:rPr>
          <w:rFonts w:ascii="PT Astra Serif" w:eastAsia="Times New Roman" w:hAnsi="PT Astra Serif" w:cs="Times New Roman"/>
          <w:b/>
          <w:color w:val="auto"/>
          <w:sz w:val="33"/>
          <w:szCs w:val="33"/>
          <w:lang w:eastAsia="zh-CN" w:bidi="ar-SA"/>
        </w:rPr>
        <w:t>ПОСТАНОВЛЕНИЕ</w:t>
      </w:r>
    </w:p>
    <w:p w:rsidR="0021683E" w:rsidRPr="00F35FE3" w:rsidRDefault="0021683E" w:rsidP="0021683E">
      <w:pPr>
        <w:widowControl/>
        <w:suppressAutoHyphens/>
        <w:spacing w:before="600" w:line="200" w:lineRule="exact"/>
        <w:jc w:val="center"/>
        <w:rPr>
          <w:rFonts w:ascii="PT Astra Serif" w:eastAsia="Times New Roman" w:hAnsi="PT Astra Serif" w:cs="Times New Roman"/>
          <w:b/>
          <w:color w:val="auto"/>
          <w:sz w:val="32"/>
          <w:lang w:eastAsia="zh-CN" w:bidi="ar-SA"/>
        </w:rPr>
      </w:pPr>
    </w:p>
    <w:tbl>
      <w:tblPr>
        <w:tblW w:w="0" w:type="auto"/>
        <w:tblInd w:w="675" w:type="dxa"/>
        <w:tblLook w:val="04A0" w:firstRow="1" w:lastRow="0" w:firstColumn="1" w:lastColumn="0" w:noHBand="0" w:noVBand="1"/>
      </w:tblPr>
      <w:tblGrid>
        <w:gridCol w:w="5846"/>
        <w:gridCol w:w="2409"/>
      </w:tblGrid>
      <w:tr w:rsidR="0021683E" w:rsidRPr="00DE5967" w:rsidTr="0021683E">
        <w:trPr>
          <w:trHeight w:val="146"/>
        </w:trPr>
        <w:tc>
          <w:tcPr>
            <w:tcW w:w="5846" w:type="dxa"/>
            <w:shd w:val="clear" w:color="auto" w:fill="auto"/>
          </w:tcPr>
          <w:p w:rsidR="0021683E" w:rsidRPr="00DE5967" w:rsidRDefault="0021683E" w:rsidP="0043159A">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от </w:t>
            </w:r>
            <w:r w:rsidR="00E44086">
              <w:rPr>
                <w:rFonts w:ascii="PT Astra Serif" w:eastAsia="Calibri" w:hAnsi="PT Astra Serif" w:cs="Times New Roman"/>
                <w:color w:val="auto"/>
                <w:sz w:val="28"/>
                <w:szCs w:val="28"/>
                <w:lang w:eastAsia="en-US" w:bidi="ar-SA"/>
              </w:rPr>
              <w:t xml:space="preserve">3 </w:t>
            </w:r>
            <w:r w:rsidR="00FE3487">
              <w:rPr>
                <w:rFonts w:ascii="PT Astra Serif" w:eastAsia="Calibri" w:hAnsi="PT Astra Serif" w:cs="Times New Roman"/>
                <w:color w:val="auto"/>
                <w:sz w:val="28"/>
                <w:szCs w:val="28"/>
                <w:lang w:eastAsia="en-US" w:bidi="ar-SA"/>
              </w:rPr>
              <w:t>апреля</w:t>
            </w:r>
            <w:r w:rsidR="00DE5967" w:rsidRPr="00DE5967">
              <w:rPr>
                <w:rFonts w:ascii="PT Astra Serif" w:eastAsia="Calibri" w:hAnsi="PT Astra Serif" w:cs="Times New Roman"/>
                <w:color w:val="auto"/>
                <w:sz w:val="28"/>
                <w:szCs w:val="28"/>
                <w:lang w:eastAsia="en-US" w:bidi="ar-SA"/>
              </w:rPr>
              <w:t xml:space="preserve"> </w:t>
            </w:r>
            <w:r w:rsidRPr="00DE5967">
              <w:rPr>
                <w:rFonts w:ascii="PT Astra Serif" w:eastAsia="Calibri" w:hAnsi="PT Astra Serif" w:cs="Times New Roman"/>
                <w:color w:val="auto"/>
                <w:sz w:val="28"/>
                <w:szCs w:val="28"/>
                <w:lang w:eastAsia="en-US" w:bidi="ar-SA"/>
              </w:rPr>
              <w:t>202</w:t>
            </w:r>
            <w:r w:rsidR="00FE3487">
              <w:rPr>
                <w:rFonts w:ascii="PT Astra Serif" w:eastAsia="Calibri" w:hAnsi="PT Astra Serif" w:cs="Times New Roman"/>
                <w:color w:val="auto"/>
                <w:sz w:val="28"/>
                <w:szCs w:val="28"/>
                <w:lang w:eastAsia="en-US" w:bidi="ar-SA"/>
              </w:rPr>
              <w:t>5</w:t>
            </w:r>
            <w:r w:rsidRPr="00DE5967">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21683E" w:rsidRPr="00DE5967" w:rsidRDefault="0021683E" w:rsidP="00FE3487">
            <w:pPr>
              <w:widowControl/>
              <w:rPr>
                <w:rFonts w:ascii="PT Astra Serif" w:eastAsia="Calibri" w:hAnsi="PT Astra Serif" w:cs="Times New Roman"/>
                <w:color w:val="auto"/>
                <w:sz w:val="28"/>
                <w:szCs w:val="28"/>
                <w:lang w:eastAsia="en-US" w:bidi="ar-SA"/>
              </w:rPr>
            </w:pPr>
            <w:r w:rsidRPr="00DE5967">
              <w:rPr>
                <w:rFonts w:ascii="PT Astra Serif" w:eastAsia="Calibri" w:hAnsi="PT Astra Serif" w:cs="Times New Roman"/>
                <w:color w:val="auto"/>
                <w:sz w:val="28"/>
                <w:szCs w:val="28"/>
                <w:lang w:eastAsia="en-US" w:bidi="ar-SA"/>
              </w:rPr>
              <w:t xml:space="preserve">№ </w:t>
            </w:r>
            <w:r w:rsidR="00E44086">
              <w:rPr>
                <w:rFonts w:ascii="PT Astra Serif" w:eastAsia="Calibri" w:hAnsi="PT Astra Serif" w:cs="Times New Roman"/>
                <w:color w:val="auto"/>
                <w:sz w:val="28"/>
                <w:szCs w:val="28"/>
                <w:lang w:eastAsia="en-US" w:bidi="ar-SA"/>
              </w:rPr>
              <w:t>140</w:t>
            </w:r>
          </w:p>
        </w:tc>
      </w:tr>
    </w:tbl>
    <w:p w:rsidR="0021683E" w:rsidRPr="00DE5967" w:rsidRDefault="0021683E" w:rsidP="0021683E">
      <w:pPr>
        <w:widowControl/>
        <w:suppressAutoHyphens/>
        <w:rPr>
          <w:rFonts w:ascii="PT Astra Serif" w:eastAsia="Times New Roman" w:hAnsi="PT Astra Serif" w:cs="PT Astra Serif"/>
          <w:color w:val="auto"/>
          <w:sz w:val="28"/>
          <w:szCs w:val="28"/>
          <w:lang w:eastAsia="zh-CN" w:bidi="ar-SA"/>
        </w:rPr>
      </w:pPr>
    </w:p>
    <w:p w:rsidR="00A07583" w:rsidRPr="00DE5967" w:rsidRDefault="00A07583" w:rsidP="000F3C88">
      <w:pPr>
        <w:ind w:firstLine="567"/>
        <w:jc w:val="center"/>
        <w:rPr>
          <w:rFonts w:ascii="PT Astra Serif" w:hAnsi="PT Astra Serif"/>
          <w:b/>
          <w:sz w:val="28"/>
          <w:szCs w:val="28"/>
        </w:rPr>
      </w:pPr>
    </w:p>
    <w:p w:rsidR="00CA274C" w:rsidRPr="00F35FE3" w:rsidRDefault="00CA274C" w:rsidP="0043159A">
      <w:pPr>
        <w:pStyle w:val="ConsPlusTitle"/>
        <w:widowControl/>
        <w:tabs>
          <w:tab w:val="left" w:pos="9354"/>
        </w:tabs>
        <w:jc w:val="center"/>
        <w:rPr>
          <w:rFonts w:ascii="PT Astra Serif" w:hAnsi="PT Astra Serif" w:cs="Times New Roman"/>
          <w:sz w:val="28"/>
          <w:szCs w:val="28"/>
        </w:rPr>
      </w:pPr>
      <w:r w:rsidRPr="00DE5967">
        <w:rPr>
          <w:rFonts w:ascii="PT Astra Serif" w:hAnsi="PT Astra Serif" w:cs="Times New Roman"/>
          <w:sz w:val="28"/>
          <w:szCs w:val="28"/>
        </w:rPr>
        <w:t>О проведении аукциона № 1</w:t>
      </w:r>
      <w:r w:rsidR="00FE3487">
        <w:rPr>
          <w:rFonts w:ascii="PT Astra Serif" w:hAnsi="PT Astra Serif" w:cs="Times New Roman"/>
          <w:sz w:val="28"/>
          <w:szCs w:val="28"/>
        </w:rPr>
        <w:t>7</w:t>
      </w:r>
      <w:r w:rsidRPr="00DE5967">
        <w:rPr>
          <w:rFonts w:ascii="PT Astra Serif" w:hAnsi="PT Astra Serif" w:cs="Times New Roman"/>
          <w:sz w:val="28"/>
          <w:szCs w:val="28"/>
        </w:rPr>
        <w:t xml:space="preserve"> на право заключения </w:t>
      </w:r>
      <w:proofErr w:type="gramStart"/>
      <w:r w:rsidRPr="00DE5967">
        <w:rPr>
          <w:rFonts w:ascii="PT Astra Serif" w:hAnsi="PT Astra Serif" w:cs="Times New Roman"/>
          <w:sz w:val="28"/>
          <w:szCs w:val="28"/>
        </w:rPr>
        <w:t>договоров</w:t>
      </w:r>
      <w:proofErr w:type="gramEnd"/>
      <w:r w:rsidRPr="00DE5967">
        <w:rPr>
          <w:rFonts w:ascii="PT Astra Serif" w:hAnsi="PT Astra Serif" w:cs="Times New Roman"/>
          <w:sz w:val="28"/>
          <w:szCs w:val="28"/>
        </w:rPr>
        <w:t xml:space="preserve"> на размещение нестационарных</w:t>
      </w:r>
      <w:r w:rsidRPr="00F35FE3">
        <w:rPr>
          <w:rFonts w:ascii="PT Astra Serif" w:hAnsi="PT Astra Serif" w:cs="Times New Roman"/>
          <w:sz w:val="28"/>
          <w:szCs w:val="28"/>
        </w:rPr>
        <w:t xml:space="preserve"> торговых объектов на территории муниципального образования Каменский район</w:t>
      </w:r>
    </w:p>
    <w:p w:rsidR="00576DAC" w:rsidRDefault="00576DAC" w:rsidP="004A4C88">
      <w:pPr>
        <w:pStyle w:val="ac"/>
        <w:spacing w:before="0" w:beforeAutospacing="0" w:after="0" w:afterAutospacing="0"/>
        <w:jc w:val="center"/>
        <w:rPr>
          <w:rStyle w:val="ad"/>
          <w:rFonts w:ascii="PT Astra Serif" w:hAnsi="PT Astra Serif"/>
          <w:sz w:val="28"/>
          <w:szCs w:val="28"/>
        </w:rPr>
      </w:pPr>
    </w:p>
    <w:p w:rsidR="0099301E" w:rsidRPr="00F35FE3" w:rsidRDefault="0099301E" w:rsidP="004A4C88">
      <w:pPr>
        <w:pStyle w:val="ac"/>
        <w:spacing w:before="0" w:beforeAutospacing="0" w:after="0" w:afterAutospacing="0"/>
        <w:jc w:val="center"/>
        <w:rPr>
          <w:rStyle w:val="ad"/>
          <w:rFonts w:ascii="PT Astra Serif" w:hAnsi="PT Astra Serif"/>
          <w:sz w:val="28"/>
          <w:szCs w:val="28"/>
        </w:rPr>
      </w:pPr>
    </w:p>
    <w:p w:rsidR="00CA274C" w:rsidRPr="00F35FE3" w:rsidRDefault="00CA274C" w:rsidP="001662DF">
      <w:pPr>
        <w:spacing w:line="320" w:lineRule="exact"/>
        <w:ind w:firstLine="709"/>
        <w:jc w:val="both"/>
        <w:rPr>
          <w:rFonts w:ascii="PT Astra Serif" w:hAnsi="PT Astra Serif"/>
          <w:sz w:val="28"/>
          <w:szCs w:val="28"/>
        </w:rPr>
      </w:pPr>
      <w:proofErr w:type="gramStart"/>
      <w:r w:rsidRPr="00F35FE3">
        <w:rPr>
          <w:rFonts w:ascii="PT Astra Serif" w:hAnsi="PT Astra Serif"/>
          <w:sz w:val="28"/>
          <w:szCs w:val="28"/>
        </w:rPr>
        <w:t>В соответствии Федеральным законом от 28.12.2009 № 381-ФЗ «Об основах государственного регулирования торговой деятельности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Каменский район от 30.07.2015 № 218 «Об утверждении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Каменский район</w:t>
      </w:r>
      <w:proofErr w:type="gramEnd"/>
      <w:r w:rsidRPr="00F35FE3">
        <w:rPr>
          <w:rFonts w:ascii="PT Astra Serif" w:hAnsi="PT Astra Serif"/>
          <w:sz w:val="28"/>
          <w:szCs w:val="28"/>
        </w:rPr>
        <w:t>», постановлением администрации муниципального образования Каменский район от 23 ноября 2015 г. № 369 «Об утверждении порядка организац</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на право заключения договора на размещение нестационарного торгового объекта», на основании ст</w:t>
      </w:r>
      <w:r w:rsidR="002A6A24">
        <w:rPr>
          <w:rFonts w:ascii="PT Astra Serif" w:hAnsi="PT Astra Serif"/>
          <w:sz w:val="28"/>
          <w:szCs w:val="28"/>
        </w:rPr>
        <w:t>атьи 31 Устава Каменского муниципального района Тульской области</w:t>
      </w:r>
      <w:r w:rsidRPr="00F35FE3">
        <w:rPr>
          <w:rFonts w:ascii="PT Astra Serif" w:hAnsi="PT Astra Serif"/>
          <w:sz w:val="28"/>
          <w:szCs w:val="28"/>
        </w:rPr>
        <w:t xml:space="preserve"> администрация муниципального образования  Каменский район ПОСТАНОВЛЯЕТ:</w:t>
      </w:r>
    </w:p>
    <w:p w:rsidR="00CA274C" w:rsidRPr="00F35FE3" w:rsidRDefault="00CA274C" w:rsidP="001662DF">
      <w:pPr>
        <w:pStyle w:val="ConsPlusTitle"/>
        <w:widowControl/>
        <w:numPr>
          <w:ilvl w:val="0"/>
          <w:numId w:val="31"/>
        </w:numPr>
        <w:tabs>
          <w:tab w:val="left" w:pos="851"/>
        </w:tabs>
        <w:adjustRightInd w:val="0"/>
        <w:spacing w:line="320" w:lineRule="exact"/>
        <w:ind w:left="0" w:right="-1" w:firstLine="709"/>
        <w:jc w:val="both"/>
        <w:rPr>
          <w:rFonts w:ascii="PT Astra Serif" w:hAnsi="PT Astra Serif" w:cs="Times New Roman"/>
          <w:b w:val="0"/>
          <w:sz w:val="28"/>
          <w:szCs w:val="28"/>
        </w:rPr>
      </w:pPr>
      <w:r w:rsidRPr="00F35FE3">
        <w:rPr>
          <w:rFonts w:ascii="PT Astra Serif" w:hAnsi="PT Astra Serif" w:cs="Times New Roman"/>
          <w:b w:val="0"/>
          <w:sz w:val="28"/>
          <w:szCs w:val="28"/>
        </w:rPr>
        <w:t>Провести аукцион № 1</w:t>
      </w:r>
      <w:r w:rsidR="00FE3487">
        <w:rPr>
          <w:rFonts w:ascii="PT Astra Serif" w:hAnsi="PT Astra Serif" w:cs="Times New Roman"/>
          <w:b w:val="0"/>
          <w:sz w:val="28"/>
          <w:szCs w:val="28"/>
        </w:rPr>
        <w:t>7</w:t>
      </w:r>
      <w:r w:rsidRPr="00F35FE3">
        <w:rPr>
          <w:rFonts w:ascii="PT Astra Serif" w:hAnsi="PT Astra Serif" w:cs="Times New Roman"/>
          <w:b w:val="0"/>
          <w:sz w:val="28"/>
          <w:szCs w:val="28"/>
        </w:rPr>
        <w:t xml:space="preserve"> на право заключения договоров, на размещение нестационарных торговых объектов на территории муниципального образования Каменский район </w:t>
      </w:r>
      <w:r w:rsidRPr="00F35FE3">
        <w:rPr>
          <w:rFonts w:ascii="PT Astra Serif" w:eastAsia="Calibri" w:hAnsi="PT Astra Serif" w:cs="Times New Roman"/>
          <w:b w:val="0"/>
          <w:sz w:val="28"/>
          <w:szCs w:val="28"/>
          <w:lang w:eastAsia="en-US"/>
        </w:rPr>
        <w:t>(лот № 1)</w:t>
      </w:r>
      <w:r w:rsidRPr="00F35FE3">
        <w:rPr>
          <w:rFonts w:ascii="PT Astra Serif" w:hAnsi="PT Astra Serif" w:cs="Times New Roman"/>
          <w:b w:val="0"/>
          <w:sz w:val="28"/>
          <w:szCs w:val="28"/>
        </w:rPr>
        <w:t xml:space="preserve">.  </w:t>
      </w:r>
    </w:p>
    <w:tbl>
      <w:tblPr>
        <w:tblW w:w="972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67"/>
        <w:gridCol w:w="1520"/>
        <w:gridCol w:w="1701"/>
        <w:gridCol w:w="2188"/>
        <w:gridCol w:w="1590"/>
        <w:gridCol w:w="1078"/>
        <w:gridCol w:w="1076"/>
      </w:tblGrid>
      <w:tr w:rsidR="00CA274C" w:rsidRPr="001662DF" w:rsidTr="001662DF">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 Лота</w:t>
            </w:r>
          </w:p>
        </w:tc>
        <w:tc>
          <w:tcPr>
            <w:tcW w:w="1520"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bCs/>
                <w:sz w:val="22"/>
                <w:szCs w:val="22"/>
              </w:rPr>
              <w:t>Наименование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Специализация</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bCs/>
                <w:sz w:val="22"/>
                <w:szCs w:val="22"/>
              </w:rPr>
              <w:t>торгового объекта</w:t>
            </w:r>
          </w:p>
        </w:tc>
        <w:tc>
          <w:tcPr>
            <w:tcW w:w="2188"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Расположение и площадь торгового объекта</w:t>
            </w:r>
          </w:p>
        </w:tc>
        <w:tc>
          <w:tcPr>
            <w:tcW w:w="1590"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Срок</w:t>
            </w:r>
          </w:p>
          <w:p w:rsidR="00CA274C" w:rsidRPr="001662DF" w:rsidRDefault="00CA274C" w:rsidP="001662DF">
            <w:pPr>
              <w:spacing w:line="320" w:lineRule="exact"/>
              <w:jc w:val="center"/>
              <w:rPr>
                <w:rFonts w:ascii="PT Astra Serif" w:hAnsi="PT Astra Serif"/>
                <w:bCs/>
                <w:sz w:val="22"/>
                <w:szCs w:val="22"/>
              </w:rPr>
            </w:pPr>
            <w:r w:rsidRPr="001662DF">
              <w:rPr>
                <w:rFonts w:ascii="PT Astra Serif" w:hAnsi="PT Astra Serif"/>
                <w:bCs/>
                <w:sz w:val="22"/>
                <w:szCs w:val="22"/>
              </w:rPr>
              <w:t>осуществления</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bCs/>
                <w:sz w:val="22"/>
                <w:szCs w:val="22"/>
              </w:rPr>
              <w:t>деятельности</w:t>
            </w:r>
          </w:p>
        </w:tc>
        <w:tc>
          <w:tcPr>
            <w:tcW w:w="1078"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Начальная цена</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(рублей)</w:t>
            </w:r>
          </w:p>
        </w:tc>
        <w:tc>
          <w:tcPr>
            <w:tcW w:w="1076" w:type="dxa"/>
            <w:tcBorders>
              <w:top w:val="single" w:sz="4" w:space="0" w:color="000000"/>
              <w:left w:val="single" w:sz="4" w:space="0" w:color="000000"/>
              <w:bottom w:val="single" w:sz="4" w:space="0" w:color="000000"/>
              <w:right w:val="single" w:sz="4" w:space="0" w:color="000000"/>
            </w:tcBorders>
            <w:vAlign w:val="center"/>
          </w:tcPr>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Шаг аукциона</w:t>
            </w:r>
          </w:p>
          <w:p w:rsidR="00CA274C" w:rsidRPr="001662DF" w:rsidRDefault="00CA274C" w:rsidP="001662DF">
            <w:pPr>
              <w:spacing w:line="320" w:lineRule="exact"/>
              <w:jc w:val="center"/>
              <w:rPr>
                <w:rFonts w:ascii="PT Astra Serif" w:hAnsi="PT Astra Serif"/>
                <w:sz w:val="22"/>
                <w:szCs w:val="22"/>
              </w:rPr>
            </w:pPr>
            <w:r w:rsidRPr="001662DF">
              <w:rPr>
                <w:rFonts w:ascii="PT Astra Serif" w:hAnsi="PT Astra Serif"/>
                <w:sz w:val="22"/>
                <w:szCs w:val="22"/>
              </w:rPr>
              <w:t>(рублей)</w:t>
            </w:r>
          </w:p>
        </w:tc>
      </w:tr>
      <w:tr w:rsidR="00D371EE" w:rsidRPr="001662DF" w:rsidTr="001662DF">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747863" w:rsidP="001662DF">
            <w:pPr>
              <w:spacing w:line="320" w:lineRule="exact"/>
              <w:rPr>
                <w:rFonts w:ascii="PT Astra Serif" w:hAnsi="PT Astra Serif" w:cs="Times New Roman"/>
              </w:rPr>
            </w:pPr>
            <w:r w:rsidRPr="001662DF">
              <w:rPr>
                <w:rFonts w:ascii="PT Astra Serif" w:hAnsi="PT Astra Serif" w:cs="Times New Roman"/>
              </w:rPr>
              <w:t>Товары бытовой химии, обувь</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 xml:space="preserve">с. </w:t>
            </w:r>
            <w:proofErr w:type="gramStart"/>
            <w:r w:rsidRPr="001662DF">
              <w:rPr>
                <w:rFonts w:ascii="PT Astra Serif" w:hAnsi="PT Astra Serif" w:cs="Times New Roman"/>
              </w:rPr>
              <w:t>Архангельское</w:t>
            </w:r>
            <w:proofErr w:type="gramEnd"/>
            <w:r w:rsidRPr="001662DF">
              <w:rPr>
                <w:rFonts w:ascii="PT Astra Serif" w:hAnsi="PT Astra Serif" w:cs="Times New Roman"/>
              </w:rPr>
              <w:t xml:space="preserve">, ул. Тихомирова, </w:t>
            </w:r>
          </w:p>
          <w:p w:rsidR="00D371EE" w:rsidRPr="001662DF" w:rsidRDefault="00747863" w:rsidP="001662DF">
            <w:pPr>
              <w:spacing w:line="320" w:lineRule="exact"/>
              <w:rPr>
                <w:rFonts w:ascii="PT Astra Serif" w:hAnsi="PT Astra Serif" w:cs="Times New Roman"/>
              </w:rPr>
            </w:pPr>
            <w:r w:rsidRPr="001662DF">
              <w:rPr>
                <w:rFonts w:ascii="PT Astra Serif" w:hAnsi="PT Astra Serif" w:cs="Times New Roman"/>
              </w:rPr>
              <w:t>широта:</w:t>
            </w:r>
            <w:r w:rsidRPr="001662DF">
              <w:t xml:space="preserve"> </w:t>
            </w:r>
            <w:r w:rsidRPr="001662DF">
              <w:rPr>
                <w:rFonts w:ascii="PT Astra Serif" w:hAnsi="PT Astra Serif" w:cs="Times New Roman"/>
              </w:rPr>
              <w:t>53.263246, долгота:</w:t>
            </w:r>
            <w:r w:rsidRPr="001662DF">
              <w:t xml:space="preserve"> </w:t>
            </w:r>
            <w:r w:rsidRPr="001662DF">
              <w:rPr>
                <w:rFonts w:ascii="PT Astra Serif" w:hAnsi="PT Astra Serif" w:cs="Times New Roman"/>
              </w:rPr>
              <w:t>37.700098</w:t>
            </w:r>
          </w:p>
          <w:p w:rsidR="00D371EE" w:rsidRPr="001662DF" w:rsidRDefault="00747863" w:rsidP="001662DF">
            <w:pPr>
              <w:spacing w:line="320" w:lineRule="exact"/>
              <w:rPr>
                <w:rFonts w:ascii="PT Astra Serif" w:hAnsi="PT Astra Serif" w:cs="Times New Roman"/>
              </w:rPr>
            </w:pPr>
            <w:r w:rsidRPr="001662DF">
              <w:rPr>
                <w:rFonts w:ascii="PT Astra Serif" w:hAnsi="PT Astra Serif" w:cs="Times New Roman"/>
              </w:rPr>
              <w:t>72</w:t>
            </w:r>
            <w:r w:rsidR="00D371EE" w:rsidRPr="001662DF">
              <w:rPr>
                <w:rFonts w:ascii="PT Astra Serif" w:hAnsi="PT Astra Serif" w:cs="Times New Roman"/>
              </w:rPr>
              <w:t xml:space="preserve"> кв. м.</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D371EE" w:rsidP="001662DF">
            <w:pPr>
              <w:spacing w:line="320" w:lineRule="exact"/>
              <w:rPr>
                <w:rFonts w:ascii="PT Astra Serif" w:hAnsi="PT Astra Serif" w:cs="Times New Roman"/>
              </w:rPr>
            </w:pPr>
            <w:r w:rsidRPr="001662DF">
              <w:rPr>
                <w:rFonts w:ascii="PT Astra Serif" w:hAnsi="PT Astra Serif" w:cs="Times New Roman"/>
              </w:rPr>
              <w:t>круглогодично</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AE1EA9" w:rsidP="001662DF">
            <w:pPr>
              <w:spacing w:line="320" w:lineRule="exact"/>
              <w:rPr>
                <w:rFonts w:ascii="PT Astra Serif" w:hAnsi="PT Astra Serif" w:cs="Times New Roman"/>
                <w:i/>
              </w:rPr>
            </w:pPr>
            <w:r w:rsidRPr="001662DF">
              <w:rPr>
                <w:rFonts w:ascii="PT Astra Serif" w:hAnsi="PT Astra Serif" w:cs="Times New Roman"/>
              </w:rPr>
              <w:t>104843</w:t>
            </w:r>
            <w:r w:rsidR="00D371EE" w:rsidRPr="001662DF">
              <w:rPr>
                <w:rFonts w:ascii="PT Astra Serif" w:hAnsi="PT Astra Serif" w:cs="Times New Roman"/>
              </w:rPr>
              <w:t>,</w:t>
            </w:r>
            <w:r w:rsidRPr="001662DF">
              <w:rPr>
                <w:rFonts w:ascii="PT Astra Serif" w:hAnsi="PT Astra Serif" w:cs="Times New Roman"/>
              </w:rPr>
              <w:t>2</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1EE" w:rsidRPr="001662DF" w:rsidRDefault="00AE1EA9" w:rsidP="001662DF">
            <w:pPr>
              <w:spacing w:line="320" w:lineRule="exact"/>
              <w:rPr>
                <w:rFonts w:ascii="PT Astra Serif" w:hAnsi="PT Astra Serif" w:cs="Times New Roman"/>
              </w:rPr>
            </w:pPr>
            <w:r w:rsidRPr="001662DF">
              <w:rPr>
                <w:rFonts w:ascii="PT Astra Serif" w:hAnsi="PT Astra Serif" w:cs="Times New Roman"/>
              </w:rPr>
              <w:t>5242</w:t>
            </w:r>
            <w:r w:rsidR="00D371EE" w:rsidRPr="001662DF">
              <w:rPr>
                <w:rFonts w:ascii="PT Astra Serif" w:hAnsi="PT Astra Serif" w:cs="Times New Roman"/>
              </w:rPr>
              <w:t>,</w:t>
            </w:r>
            <w:r w:rsidRPr="001662DF">
              <w:rPr>
                <w:rFonts w:ascii="PT Astra Serif" w:hAnsi="PT Astra Serif" w:cs="Times New Roman"/>
              </w:rPr>
              <w:t>16</w:t>
            </w:r>
          </w:p>
        </w:tc>
      </w:tr>
    </w:tbl>
    <w:p w:rsidR="00CA274C" w:rsidRPr="00F35FE3" w:rsidRDefault="00CA274C" w:rsidP="001662DF">
      <w:pPr>
        <w:pStyle w:val="ConsPlusTitle"/>
        <w:widowControl/>
        <w:spacing w:line="320" w:lineRule="exact"/>
        <w:ind w:right="-81" w:firstLine="567"/>
        <w:jc w:val="both"/>
        <w:rPr>
          <w:rFonts w:ascii="PT Astra Serif" w:hAnsi="PT Astra Serif" w:cs="Times New Roman"/>
          <w:b w:val="0"/>
          <w:sz w:val="28"/>
          <w:szCs w:val="28"/>
        </w:rPr>
      </w:pPr>
      <w:r w:rsidRPr="00F35FE3">
        <w:rPr>
          <w:rFonts w:ascii="PT Astra Serif" w:hAnsi="PT Astra Serif" w:cs="Times New Roman"/>
          <w:b w:val="0"/>
          <w:sz w:val="28"/>
          <w:szCs w:val="28"/>
        </w:rPr>
        <w:lastRenderedPageBreak/>
        <w:t>2. Назна</w:t>
      </w:r>
      <w:r w:rsidR="00777773">
        <w:rPr>
          <w:rFonts w:ascii="PT Astra Serif" w:hAnsi="PT Astra Serif" w:cs="Times New Roman"/>
          <w:b w:val="0"/>
          <w:sz w:val="28"/>
          <w:szCs w:val="28"/>
        </w:rPr>
        <w:t>чить организатором аукциона № 1</w:t>
      </w:r>
      <w:r w:rsidR="00D371EE">
        <w:rPr>
          <w:rFonts w:ascii="PT Astra Serif" w:hAnsi="PT Astra Serif" w:cs="Times New Roman"/>
          <w:b w:val="0"/>
          <w:sz w:val="28"/>
          <w:szCs w:val="28"/>
        </w:rPr>
        <w:t>7</w:t>
      </w:r>
      <w:r w:rsidRPr="00F35FE3">
        <w:rPr>
          <w:rFonts w:ascii="PT Astra Serif" w:hAnsi="PT Astra Serif" w:cs="Times New Roman"/>
          <w:b w:val="0"/>
          <w:sz w:val="28"/>
          <w:szCs w:val="28"/>
        </w:rPr>
        <w:t xml:space="preserve"> на право заключения </w:t>
      </w:r>
      <w:proofErr w:type="gramStart"/>
      <w:r w:rsidRPr="00F35FE3">
        <w:rPr>
          <w:rFonts w:ascii="PT Astra Serif" w:hAnsi="PT Astra Serif" w:cs="Times New Roman"/>
          <w:b w:val="0"/>
          <w:sz w:val="28"/>
          <w:szCs w:val="28"/>
        </w:rPr>
        <w:t>договоров</w:t>
      </w:r>
      <w:proofErr w:type="gramEnd"/>
      <w:r w:rsidRPr="00F35FE3">
        <w:rPr>
          <w:rFonts w:ascii="PT Astra Serif" w:hAnsi="PT Astra Serif" w:cs="Times New Roman"/>
          <w:b w:val="0"/>
          <w:sz w:val="28"/>
          <w:szCs w:val="28"/>
        </w:rPr>
        <w:t xml:space="preserve"> на размещение нестационарных торговых объектов на территории муниципального образования Каменский район отдел экономического развития и сельского хозяйства администрации муниципального образования Каменский район</w:t>
      </w:r>
      <w:r w:rsidR="00DE5967">
        <w:rPr>
          <w:rFonts w:ascii="PT Astra Serif" w:hAnsi="PT Astra Serif" w:cs="Times New Roman"/>
          <w:b w:val="0"/>
          <w:sz w:val="28"/>
          <w:szCs w:val="28"/>
        </w:rPr>
        <w:t xml:space="preserve"> (Кузина Л.А.)</w:t>
      </w:r>
      <w:r w:rsidR="00646FAC" w:rsidRPr="00F35FE3">
        <w:rPr>
          <w:rFonts w:ascii="PT Astra Serif" w:hAnsi="PT Astra Serif" w:cs="Times New Roman"/>
          <w:b w:val="0"/>
          <w:sz w:val="28"/>
          <w:szCs w:val="28"/>
        </w:rPr>
        <w:t>.</w:t>
      </w:r>
    </w:p>
    <w:p w:rsidR="00CA274C" w:rsidRPr="00F35FE3" w:rsidRDefault="00CA274C" w:rsidP="001662DF">
      <w:pPr>
        <w:spacing w:line="320" w:lineRule="exact"/>
        <w:ind w:firstLine="567"/>
        <w:jc w:val="both"/>
        <w:outlineLvl w:val="2"/>
        <w:rPr>
          <w:rFonts w:ascii="PT Astra Serif" w:hAnsi="PT Astra Serif"/>
          <w:sz w:val="28"/>
          <w:szCs w:val="28"/>
        </w:rPr>
      </w:pPr>
      <w:r w:rsidRPr="00F35FE3">
        <w:rPr>
          <w:rFonts w:ascii="PT Astra Serif" w:hAnsi="PT Astra Serif"/>
          <w:sz w:val="28"/>
          <w:szCs w:val="28"/>
        </w:rPr>
        <w:t>3. В целях проведения аукциона утвердить аукционную документ</w:t>
      </w:r>
      <w:r w:rsidRPr="00F35FE3">
        <w:rPr>
          <w:rFonts w:ascii="PT Astra Serif" w:hAnsi="PT Astra Serif"/>
          <w:bCs/>
          <w:sz w:val="28"/>
          <w:szCs w:val="28"/>
        </w:rPr>
        <w:t>ацию на право заключения договоров на размещение нестационарных торговых объектов на территории муниципального образования Каменский район</w:t>
      </w:r>
      <w:r w:rsidRPr="00F35FE3">
        <w:rPr>
          <w:rFonts w:ascii="PT Astra Serif" w:hAnsi="PT Astra Serif"/>
          <w:sz w:val="28"/>
          <w:szCs w:val="28"/>
        </w:rPr>
        <w:t xml:space="preserve"> (приложение).</w:t>
      </w:r>
    </w:p>
    <w:p w:rsidR="00CA274C" w:rsidRPr="00F35FE3" w:rsidRDefault="00CA274C" w:rsidP="001662DF">
      <w:pPr>
        <w:pStyle w:val="ConsPlusTitle"/>
        <w:widowControl/>
        <w:spacing w:line="320" w:lineRule="exact"/>
        <w:ind w:right="-1" w:firstLine="567"/>
        <w:jc w:val="both"/>
        <w:rPr>
          <w:rFonts w:ascii="PT Astra Serif" w:hAnsi="PT Astra Serif" w:cs="Times New Roman"/>
          <w:b w:val="0"/>
          <w:sz w:val="28"/>
          <w:szCs w:val="28"/>
        </w:rPr>
      </w:pPr>
      <w:r w:rsidRPr="00F35FE3">
        <w:rPr>
          <w:rFonts w:ascii="PT Astra Serif" w:hAnsi="PT Astra Serif" w:cs="Times New Roman"/>
          <w:b w:val="0"/>
          <w:sz w:val="28"/>
          <w:szCs w:val="28"/>
        </w:rPr>
        <w:t>4.</w:t>
      </w:r>
      <w:r w:rsidRPr="00F35FE3">
        <w:rPr>
          <w:rFonts w:ascii="PT Astra Serif" w:hAnsi="PT Astra Serif" w:cs="Times New Roman"/>
          <w:sz w:val="28"/>
          <w:szCs w:val="28"/>
        </w:rPr>
        <w:t xml:space="preserve"> </w:t>
      </w:r>
      <w:r w:rsidR="00646FAC" w:rsidRPr="00F35FE3">
        <w:rPr>
          <w:rFonts w:ascii="PT Astra Serif" w:hAnsi="PT Astra Serif"/>
          <w:b w:val="0"/>
          <w:spacing w:val="-6"/>
          <w:sz w:val="28"/>
          <w:szCs w:val="28"/>
        </w:rPr>
        <w:t>Отделу по взаимодействию с ОМС и информатизации администрации муниципального образования Каменский район</w:t>
      </w:r>
      <w:r w:rsidR="00DE5967">
        <w:rPr>
          <w:rFonts w:ascii="PT Astra Serif" w:hAnsi="PT Astra Serif"/>
          <w:b w:val="0"/>
          <w:spacing w:val="-6"/>
          <w:sz w:val="28"/>
          <w:szCs w:val="28"/>
        </w:rPr>
        <w:t xml:space="preserve"> (</w:t>
      </w:r>
      <w:proofErr w:type="spellStart"/>
      <w:r w:rsidR="00DE5967">
        <w:rPr>
          <w:rFonts w:ascii="PT Astra Serif" w:hAnsi="PT Astra Serif"/>
          <w:b w:val="0"/>
          <w:spacing w:val="-6"/>
          <w:sz w:val="28"/>
          <w:szCs w:val="28"/>
        </w:rPr>
        <w:t>Холодкова</w:t>
      </w:r>
      <w:proofErr w:type="spellEnd"/>
      <w:r w:rsidR="00DE5967">
        <w:rPr>
          <w:rFonts w:ascii="PT Astra Serif" w:hAnsi="PT Astra Serif"/>
          <w:b w:val="0"/>
          <w:spacing w:val="-6"/>
          <w:sz w:val="28"/>
          <w:szCs w:val="28"/>
        </w:rPr>
        <w:t xml:space="preserve"> Н.В.)</w:t>
      </w:r>
      <w:r w:rsidR="00646FAC" w:rsidRPr="00F35FE3">
        <w:rPr>
          <w:rFonts w:ascii="PT Astra Serif" w:hAnsi="PT Astra Serif"/>
          <w:b w:val="0"/>
          <w:spacing w:val="-6"/>
          <w:sz w:val="28"/>
          <w:szCs w:val="28"/>
        </w:rPr>
        <w:t xml:space="preserve"> </w:t>
      </w:r>
      <w:proofErr w:type="gramStart"/>
      <w:r w:rsidR="00646FAC" w:rsidRPr="00F35FE3">
        <w:rPr>
          <w:rFonts w:ascii="PT Astra Serif" w:hAnsi="PT Astra Serif"/>
          <w:b w:val="0"/>
          <w:spacing w:val="-6"/>
          <w:sz w:val="28"/>
          <w:szCs w:val="28"/>
        </w:rPr>
        <w:t>разместить</w:t>
      </w:r>
      <w:proofErr w:type="gramEnd"/>
      <w:r w:rsidR="00646FAC" w:rsidRPr="00F35FE3">
        <w:rPr>
          <w:rFonts w:ascii="PT Astra Serif" w:hAnsi="PT Astra Serif"/>
          <w:b w:val="0"/>
          <w:spacing w:val="-6"/>
          <w:sz w:val="28"/>
          <w:szCs w:val="28"/>
        </w:rPr>
        <w:t xml:space="preserve"> данное постановление на официальном сайте муниципального образования Каменский район в информационной сети «Интернет»</w:t>
      </w:r>
      <w:r w:rsidRPr="00F35FE3">
        <w:rPr>
          <w:rFonts w:ascii="PT Astra Serif" w:hAnsi="PT Astra Serif" w:cs="Times New Roman"/>
          <w:b w:val="0"/>
          <w:sz w:val="28"/>
          <w:szCs w:val="28"/>
        </w:rPr>
        <w:t>.</w:t>
      </w:r>
    </w:p>
    <w:p w:rsidR="00CA274C" w:rsidRPr="00F35FE3" w:rsidRDefault="00CA274C" w:rsidP="001662DF">
      <w:pPr>
        <w:pStyle w:val="ConsPlusNormal"/>
        <w:spacing w:line="320" w:lineRule="exact"/>
        <w:ind w:firstLine="567"/>
        <w:jc w:val="both"/>
        <w:rPr>
          <w:rFonts w:ascii="PT Astra Serif" w:hAnsi="PT Astra Serif"/>
        </w:rPr>
      </w:pPr>
      <w:r w:rsidRPr="00F35FE3">
        <w:rPr>
          <w:rFonts w:ascii="PT Astra Serif" w:hAnsi="PT Astra Serif"/>
        </w:rPr>
        <w:t>5.</w:t>
      </w:r>
      <w:r w:rsidRPr="00F35FE3">
        <w:rPr>
          <w:rFonts w:ascii="PT Astra Serif" w:hAnsi="PT Astra Serif"/>
          <w:b/>
        </w:rPr>
        <w:t xml:space="preserve"> </w:t>
      </w:r>
      <w:r w:rsidRPr="00F35FE3">
        <w:rPr>
          <w:rFonts w:ascii="PT Astra Serif" w:hAnsi="PT Astra Serif"/>
        </w:rPr>
        <w:t>Постановление вступает в силу со дня подписания.</w:t>
      </w:r>
    </w:p>
    <w:p w:rsidR="00792B2B" w:rsidRDefault="00792B2B" w:rsidP="0043159A">
      <w:pPr>
        <w:pStyle w:val="formattext"/>
        <w:shd w:val="clear" w:color="auto" w:fill="FFFFFF"/>
        <w:tabs>
          <w:tab w:val="left" w:pos="993"/>
        </w:tabs>
        <w:spacing w:before="0" w:beforeAutospacing="0" w:after="0" w:afterAutospacing="0"/>
        <w:jc w:val="both"/>
        <w:textAlignment w:val="baseline"/>
        <w:rPr>
          <w:rFonts w:ascii="PT Astra Serif" w:hAnsi="PT Astra Serif"/>
          <w:spacing w:val="-8"/>
          <w:sz w:val="28"/>
          <w:szCs w:val="28"/>
        </w:rPr>
      </w:pPr>
    </w:p>
    <w:p w:rsidR="00DE5967" w:rsidRPr="00F35FE3" w:rsidRDefault="00DE5967" w:rsidP="0043159A">
      <w:pPr>
        <w:pStyle w:val="formattext"/>
        <w:shd w:val="clear" w:color="auto" w:fill="FFFFFF"/>
        <w:tabs>
          <w:tab w:val="left" w:pos="993"/>
        </w:tabs>
        <w:spacing w:before="0" w:beforeAutospacing="0" w:after="0" w:afterAutospacing="0"/>
        <w:jc w:val="both"/>
        <w:textAlignment w:val="baseline"/>
        <w:rPr>
          <w:rFonts w:ascii="PT Astra Serif" w:hAnsi="PT Astra Serif"/>
          <w:spacing w:val="-8"/>
          <w:sz w:val="28"/>
          <w:szCs w:val="28"/>
        </w:rPr>
      </w:pPr>
    </w:p>
    <w:p w:rsidR="00E903BD" w:rsidRPr="00F35FE3" w:rsidRDefault="00E903BD" w:rsidP="0043159A">
      <w:pPr>
        <w:pStyle w:val="formattext"/>
        <w:shd w:val="clear" w:color="auto" w:fill="FFFFFF"/>
        <w:tabs>
          <w:tab w:val="left" w:pos="993"/>
        </w:tabs>
        <w:spacing w:before="0" w:beforeAutospacing="0" w:after="0" w:afterAutospacing="0"/>
        <w:jc w:val="both"/>
        <w:textAlignment w:val="baseline"/>
        <w:rPr>
          <w:rFonts w:ascii="PT Astra Serif" w:hAnsi="PT Astra Serif"/>
          <w:spacing w:val="-8"/>
          <w:sz w:val="28"/>
          <w:szCs w:val="28"/>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0C1AD4" w:rsidRPr="00F35FE3" w:rsidTr="0046453D">
        <w:trPr>
          <w:trHeight w:val="229"/>
        </w:trPr>
        <w:tc>
          <w:tcPr>
            <w:tcW w:w="2178" w:type="pct"/>
          </w:tcPr>
          <w:p w:rsidR="000C1AD4" w:rsidRPr="00F35FE3" w:rsidRDefault="000C1AD4" w:rsidP="0043159A">
            <w:pPr>
              <w:widowControl/>
              <w:ind w:right="-119"/>
              <w:jc w:val="center"/>
              <w:rPr>
                <w:rFonts w:ascii="PT Astra Serif" w:eastAsia="Times New Roman" w:hAnsi="PT Astra Serif"/>
                <w:b/>
                <w:color w:val="auto"/>
                <w:sz w:val="28"/>
                <w:szCs w:val="28"/>
                <w:lang w:bidi="ar-SA"/>
              </w:rPr>
            </w:pPr>
            <w:r w:rsidRPr="00F35FE3">
              <w:rPr>
                <w:rFonts w:ascii="PT Astra Serif" w:eastAsia="Times New Roman" w:hAnsi="PT Astra Serif"/>
                <w:b/>
                <w:color w:val="auto"/>
                <w:sz w:val="28"/>
                <w:szCs w:val="28"/>
                <w:lang w:bidi="ar-SA"/>
              </w:rPr>
              <w:t>Глава администрации муниципального образования Каменский район</w:t>
            </w:r>
          </w:p>
        </w:tc>
        <w:tc>
          <w:tcPr>
            <w:tcW w:w="1278" w:type="pct"/>
            <w:vAlign w:val="center"/>
          </w:tcPr>
          <w:p w:rsidR="000C1AD4" w:rsidRPr="00F35FE3" w:rsidRDefault="000C1AD4" w:rsidP="0043159A">
            <w:pPr>
              <w:widowControl/>
              <w:suppressAutoHyphens/>
              <w:jc w:val="center"/>
              <w:rPr>
                <w:rFonts w:ascii="PT Astra Serif" w:eastAsia="Times New Roman" w:hAnsi="PT Astra Serif"/>
                <w:color w:val="auto"/>
                <w:sz w:val="28"/>
                <w:szCs w:val="28"/>
                <w:lang w:eastAsia="zh-CN" w:bidi="ar-SA"/>
              </w:rPr>
            </w:pPr>
          </w:p>
        </w:tc>
        <w:tc>
          <w:tcPr>
            <w:tcW w:w="1544" w:type="pct"/>
            <w:vAlign w:val="bottom"/>
          </w:tcPr>
          <w:p w:rsidR="000C1AD4" w:rsidRPr="00F35FE3" w:rsidRDefault="000C1AD4" w:rsidP="0043159A">
            <w:pPr>
              <w:widowControl/>
              <w:suppressAutoHyphens/>
              <w:jc w:val="right"/>
              <w:rPr>
                <w:rFonts w:ascii="PT Astra Serif" w:eastAsia="Times New Roman" w:hAnsi="PT Astra Serif"/>
                <w:color w:val="auto"/>
                <w:sz w:val="28"/>
                <w:szCs w:val="28"/>
                <w:lang w:eastAsia="zh-CN" w:bidi="ar-SA"/>
              </w:rPr>
            </w:pPr>
            <w:r w:rsidRPr="00F35FE3">
              <w:rPr>
                <w:rFonts w:ascii="PT Astra Serif" w:eastAsia="Times New Roman" w:hAnsi="PT Astra Serif"/>
                <w:b/>
                <w:color w:val="auto"/>
                <w:sz w:val="28"/>
                <w:szCs w:val="28"/>
                <w:lang w:bidi="ar-SA"/>
              </w:rPr>
              <w:t>С.В. Карпухина</w:t>
            </w:r>
          </w:p>
        </w:tc>
      </w:tr>
    </w:tbl>
    <w:p w:rsidR="00123D69" w:rsidRPr="00F35FE3" w:rsidRDefault="00123D69" w:rsidP="00F35FE3">
      <w:pPr>
        <w:pStyle w:val="formattext"/>
        <w:shd w:val="clear" w:color="auto" w:fill="FFFFFF"/>
        <w:tabs>
          <w:tab w:val="left" w:pos="993"/>
        </w:tabs>
        <w:spacing w:before="0" w:beforeAutospacing="0" w:after="0" w:afterAutospacing="0" w:line="360" w:lineRule="exact"/>
        <w:jc w:val="both"/>
        <w:textAlignment w:val="baseline"/>
        <w:rPr>
          <w:rFonts w:ascii="PT Astra Serif" w:hAnsi="PT Astra Serif"/>
          <w:spacing w:val="-8"/>
          <w:sz w:val="28"/>
          <w:szCs w:val="28"/>
        </w:rPr>
        <w:sectPr w:rsidR="00123D69" w:rsidRPr="00F35FE3" w:rsidSect="00823167">
          <w:headerReference w:type="default" r:id="rId10"/>
          <w:pgSz w:w="11906" w:h="16838" w:code="9"/>
          <w:pgMar w:top="1134" w:right="851" w:bottom="1134" w:left="1701" w:header="709" w:footer="709" w:gutter="0"/>
          <w:pgNumType w:start="1"/>
          <w:cols w:space="720"/>
          <w:noEndnote/>
          <w:titlePg/>
          <w:docGrid w:linePitch="360"/>
        </w:sectPr>
      </w:pPr>
    </w:p>
    <w:tbl>
      <w:tblPr>
        <w:tblW w:w="9498" w:type="dxa"/>
        <w:jc w:val="center"/>
        <w:tblInd w:w="-34" w:type="dxa"/>
        <w:tblLayout w:type="fixed"/>
        <w:tblLook w:val="04A0" w:firstRow="1" w:lastRow="0" w:firstColumn="1" w:lastColumn="0" w:noHBand="0" w:noVBand="1"/>
      </w:tblPr>
      <w:tblGrid>
        <w:gridCol w:w="4593"/>
        <w:gridCol w:w="4905"/>
      </w:tblGrid>
      <w:tr w:rsidR="00032806" w:rsidRPr="00F35FE3" w:rsidTr="0043159A">
        <w:trPr>
          <w:trHeight w:val="285"/>
          <w:jc w:val="center"/>
        </w:trPr>
        <w:tc>
          <w:tcPr>
            <w:tcW w:w="4593" w:type="dxa"/>
            <w:shd w:val="clear" w:color="auto" w:fill="auto"/>
            <w:noWrap/>
            <w:vAlign w:val="bottom"/>
            <w:hideMark/>
          </w:tcPr>
          <w:p w:rsidR="00032806" w:rsidRPr="00F35FE3" w:rsidRDefault="00032806" w:rsidP="0043159A">
            <w:pPr>
              <w:spacing w:line="360" w:lineRule="exact"/>
              <w:rPr>
                <w:rFonts w:ascii="PT Astra Serif" w:eastAsia="Times New Roman" w:hAnsi="PT Astra Serif"/>
                <w:sz w:val="28"/>
                <w:szCs w:val="28"/>
              </w:rPr>
            </w:pPr>
            <w:bookmarkStart w:id="1" w:name="_GoBack"/>
            <w:bookmarkEnd w:id="0"/>
            <w:bookmarkEnd w:id="1"/>
          </w:p>
        </w:tc>
        <w:tc>
          <w:tcPr>
            <w:tcW w:w="4905" w:type="dxa"/>
            <w:shd w:val="clear" w:color="auto" w:fill="auto"/>
            <w:vAlign w:val="bottom"/>
            <w:hideMark/>
          </w:tcPr>
          <w:p w:rsidR="0087482F"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Приложение</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 xml:space="preserve">к </w:t>
            </w:r>
            <w:r w:rsidRPr="00F35FE3">
              <w:rPr>
                <w:rFonts w:ascii="PT Astra Serif" w:hAnsi="PT Astra Serif"/>
                <w:sz w:val="28"/>
                <w:szCs w:val="28"/>
              </w:rPr>
              <w:t>постановлению</w:t>
            </w:r>
            <w:r w:rsidRPr="00F35FE3">
              <w:rPr>
                <w:rFonts w:ascii="PT Astra Serif" w:eastAsia="Times New Roman" w:hAnsi="PT Astra Serif"/>
                <w:sz w:val="28"/>
                <w:szCs w:val="28"/>
              </w:rPr>
              <w:t xml:space="preserve"> администрации</w:t>
            </w:r>
          </w:p>
          <w:p w:rsidR="00032806" w:rsidRPr="00F35FE3" w:rsidRDefault="00032806" w:rsidP="00F35FE3">
            <w:pPr>
              <w:spacing w:line="360" w:lineRule="exact"/>
              <w:jc w:val="center"/>
              <w:rPr>
                <w:rFonts w:ascii="PT Astra Serif" w:eastAsia="Times New Roman" w:hAnsi="PT Astra Serif"/>
                <w:sz w:val="28"/>
                <w:szCs w:val="28"/>
              </w:rPr>
            </w:pPr>
            <w:r w:rsidRPr="00F35FE3">
              <w:rPr>
                <w:rFonts w:ascii="PT Astra Serif" w:eastAsia="Times New Roman" w:hAnsi="PT Astra Serif"/>
                <w:sz w:val="28"/>
                <w:szCs w:val="28"/>
              </w:rPr>
              <w:t>муниципального образования</w:t>
            </w:r>
          </w:p>
          <w:p w:rsidR="00032806" w:rsidRPr="00DE5967" w:rsidRDefault="00032806" w:rsidP="00F35FE3">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Каменский район</w:t>
            </w:r>
          </w:p>
          <w:p w:rsidR="00032806" w:rsidRPr="00F35FE3" w:rsidRDefault="00032806" w:rsidP="0043159A">
            <w:pPr>
              <w:spacing w:line="360" w:lineRule="exact"/>
              <w:jc w:val="center"/>
              <w:rPr>
                <w:rFonts w:ascii="PT Astra Serif" w:eastAsia="Times New Roman" w:hAnsi="PT Astra Serif"/>
                <w:sz w:val="28"/>
                <w:szCs w:val="28"/>
              </w:rPr>
            </w:pPr>
            <w:r w:rsidRPr="00DE5967">
              <w:rPr>
                <w:rFonts w:ascii="PT Astra Serif" w:eastAsia="Times New Roman" w:hAnsi="PT Astra Serif"/>
                <w:sz w:val="28"/>
                <w:szCs w:val="28"/>
              </w:rPr>
              <w:t xml:space="preserve">от </w:t>
            </w:r>
            <w:r w:rsidR="00E44086">
              <w:rPr>
                <w:rFonts w:ascii="PT Astra Serif" w:eastAsia="Times New Roman" w:hAnsi="PT Astra Serif"/>
                <w:sz w:val="28"/>
                <w:szCs w:val="28"/>
              </w:rPr>
              <w:t xml:space="preserve">3 </w:t>
            </w:r>
            <w:r w:rsidR="00D371EE">
              <w:rPr>
                <w:rFonts w:ascii="PT Astra Serif" w:eastAsia="Times New Roman" w:hAnsi="PT Astra Serif"/>
                <w:sz w:val="28"/>
                <w:szCs w:val="28"/>
              </w:rPr>
              <w:t>апреля 2025</w:t>
            </w:r>
            <w:r w:rsidRPr="00DE5967">
              <w:rPr>
                <w:rFonts w:ascii="PT Astra Serif" w:eastAsia="Times New Roman" w:hAnsi="PT Astra Serif"/>
                <w:sz w:val="28"/>
                <w:szCs w:val="28"/>
              </w:rPr>
              <w:t xml:space="preserve"> г. №</w:t>
            </w:r>
            <w:r w:rsidR="00823167" w:rsidRPr="001662DF">
              <w:rPr>
                <w:rFonts w:ascii="PT Astra Serif" w:eastAsia="Times New Roman" w:hAnsi="PT Astra Serif"/>
                <w:sz w:val="28"/>
                <w:szCs w:val="28"/>
              </w:rPr>
              <w:t xml:space="preserve"> </w:t>
            </w:r>
            <w:r w:rsidR="00E44086">
              <w:rPr>
                <w:rFonts w:ascii="PT Astra Serif" w:eastAsia="Times New Roman" w:hAnsi="PT Astra Serif"/>
                <w:sz w:val="28"/>
                <w:szCs w:val="28"/>
              </w:rPr>
              <w:t>140</w:t>
            </w:r>
            <w:r w:rsidRPr="00DE5967">
              <w:rPr>
                <w:rFonts w:ascii="PT Astra Serif" w:eastAsia="Times New Roman" w:hAnsi="PT Astra Serif"/>
                <w:sz w:val="28"/>
                <w:szCs w:val="28"/>
              </w:rPr>
              <w:t xml:space="preserve"> </w:t>
            </w:r>
          </w:p>
        </w:tc>
      </w:tr>
    </w:tbl>
    <w:p w:rsidR="00032806" w:rsidRPr="00F35FE3" w:rsidRDefault="00032806" w:rsidP="00F35FE3">
      <w:pPr>
        <w:spacing w:line="360" w:lineRule="exact"/>
        <w:ind w:firstLine="709"/>
        <w:jc w:val="center"/>
        <w:rPr>
          <w:rFonts w:ascii="PT Astra Serif" w:hAnsi="PT Astra Serif"/>
          <w:b/>
          <w:bCs/>
          <w:sz w:val="28"/>
          <w:szCs w:val="28"/>
        </w:rPr>
      </w:pPr>
    </w:p>
    <w:p w:rsidR="00CA274C" w:rsidRPr="00F35FE3" w:rsidRDefault="00DE5967" w:rsidP="007D421A">
      <w:pPr>
        <w:spacing w:line="340" w:lineRule="exact"/>
        <w:jc w:val="center"/>
        <w:rPr>
          <w:rFonts w:ascii="PT Astra Serif" w:hAnsi="PT Astra Serif"/>
          <w:sz w:val="28"/>
          <w:szCs w:val="28"/>
        </w:rPr>
      </w:pPr>
      <w:r w:rsidRPr="00F35FE3">
        <w:rPr>
          <w:rFonts w:ascii="PT Astra Serif" w:hAnsi="PT Astra Serif"/>
          <w:b/>
          <w:bCs/>
          <w:sz w:val="28"/>
          <w:szCs w:val="28"/>
        </w:rPr>
        <w:t>АУКЦИОННАЯ ДОКУМЕНТАЦИЯ</w:t>
      </w:r>
    </w:p>
    <w:p w:rsidR="00CA274C" w:rsidRPr="00F35FE3" w:rsidRDefault="00CA274C" w:rsidP="007D421A">
      <w:pPr>
        <w:spacing w:line="340" w:lineRule="exact"/>
        <w:jc w:val="center"/>
        <w:rPr>
          <w:rFonts w:ascii="PT Astra Serif" w:hAnsi="PT Astra Serif"/>
          <w:sz w:val="28"/>
          <w:szCs w:val="28"/>
        </w:rPr>
      </w:pPr>
      <w:r w:rsidRPr="00F35FE3">
        <w:rPr>
          <w:rFonts w:ascii="PT Astra Serif" w:hAnsi="PT Astra Serif"/>
          <w:b/>
          <w:bCs/>
          <w:sz w:val="28"/>
          <w:szCs w:val="28"/>
        </w:rPr>
        <w:t xml:space="preserve">на право заключения </w:t>
      </w:r>
      <w:proofErr w:type="gramStart"/>
      <w:r w:rsidRPr="00F35FE3">
        <w:rPr>
          <w:rFonts w:ascii="PT Astra Serif" w:hAnsi="PT Astra Serif"/>
          <w:b/>
          <w:bCs/>
          <w:sz w:val="28"/>
          <w:szCs w:val="28"/>
        </w:rPr>
        <w:t>договоров</w:t>
      </w:r>
      <w:proofErr w:type="gramEnd"/>
      <w:r w:rsidRPr="00F35FE3">
        <w:rPr>
          <w:rFonts w:ascii="PT Astra Serif" w:hAnsi="PT Astra Serif"/>
          <w:b/>
          <w:bCs/>
          <w:sz w:val="28"/>
          <w:szCs w:val="28"/>
        </w:rPr>
        <w:t xml:space="preserve"> на размещение</w:t>
      </w:r>
      <w:r w:rsidRPr="00F35FE3">
        <w:rPr>
          <w:rFonts w:ascii="PT Astra Serif" w:hAnsi="PT Astra Serif"/>
          <w:sz w:val="28"/>
          <w:szCs w:val="28"/>
        </w:rPr>
        <w:t xml:space="preserve"> </w:t>
      </w:r>
      <w:r w:rsidRPr="00F35FE3">
        <w:rPr>
          <w:rFonts w:ascii="PT Astra Serif" w:hAnsi="PT Astra Serif"/>
          <w:b/>
          <w:bCs/>
          <w:sz w:val="28"/>
          <w:szCs w:val="28"/>
        </w:rPr>
        <w:t>нестационарных торговых объектов</w:t>
      </w:r>
      <w:r w:rsidRPr="00F35FE3">
        <w:rPr>
          <w:rFonts w:ascii="PT Astra Serif" w:hAnsi="PT Astra Serif"/>
          <w:sz w:val="28"/>
          <w:szCs w:val="28"/>
        </w:rPr>
        <w:t xml:space="preserve"> </w:t>
      </w:r>
      <w:r w:rsidRPr="00F35FE3">
        <w:rPr>
          <w:rFonts w:ascii="PT Astra Serif" w:hAnsi="PT Astra Serif"/>
          <w:b/>
          <w:bCs/>
          <w:sz w:val="28"/>
          <w:szCs w:val="28"/>
        </w:rPr>
        <w:t>на территории муниципального образования Каменский район</w:t>
      </w:r>
    </w:p>
    <w:p w:rsidR="00CA274C" w:rsidRPr="00F35FE3" w:rsidRDefault="00CA274C" w:rsidP="007D421A">
      <w:pPr>
        <w:spacing w:line="340" w:lineRule="exact"/>
        <w:jc w:val="center"/>
        <w:rPr>
          <w:rFonts w:ascii="PT Astra Serif" w:hAnsi="PT Astra Serif"/>
          <w:sz w:val="28"/>
          <w:szCs w:val="28"/>
        </w:rPr>
      </w:pPr>
    </w:p>
    <w:p w:rsidR="00CA274C" w:rsidRPr="00F35FE3" w:rsidRDefault="00CA274C" w:rsidP="007D421A">
      <w:pPr>
        <w:pStyle w:val="1"/>
        <w:spacing w:before="0" w:after="0" w:line="340" w:lineRule="exact"/>
        <w:ind w:firstLine="709"/>
        <w:jc w:val="center"/>
        <w:rPr>
          <w:rFonts w:ascii="PT Astra Serif" w:hAnsi="PT Astra Serif"/>
          <w:sz w:val="28"/>
          <w:szCs w:val="28"/>
        </w:rPr>
      </w:pPr>
      <w:r w:rsidRPr="00F35FE3">
        <w:rPr>
          <w:rFonts w:ascii="PT Astra Serif" w:hAnsi="PT Astra Serif"/>
          <w:sz w:val="28"/>
          <w:szCs w:val="28"/>
        </w:rPr>
        <w:t>Извещение о проведении открытого аукциона</w:t>
      </w:r>
    </w:p>
    <w:p w:rsidR="00CA274C" w:rsidRPr="00F35FE3" w:rsidRDefault="00CA274C" w:rsidP="007D421A">
      <w:pPr>
        <w:spacing w:line="340" w:lineRule="exact"/>
        <w:ind w:firstLine="709"/>
        <w:jc w:val="both"/>
        <w:rPr>
          <w:rFonts w:ascii="PT Astra Serif" w:hAnsi="PT Astra Serif"/>
          <w:sz w:val="28"/>
          <w:szCs w:val="28"/>
        </w:rPr>
      </w:pP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 Сведения о месте, дате и времени проведения аукциона</w:t>
      </w:r>
      <w:r w:rsidRPr="00EF6EF9">
        <w:rPr>
          <w:rFonts w:ascii="PT Astra Serif" w:hAnsi="PT Astra Serif"/>
          <w:sz w:val="28"/>
          <w:szCs w:val="28"/>
        </w:rPr>
        <w:t xml:space="preserve">: </w:t>
      </w:r>
      <w:r w:rsidR="00A86F25" w:rsidRPr="00EF6EF9">
        <w:rPr>
          <w:rFonts w:ascii="PT Astra Serif" w:hAnsi="PT Astra Serif"/>
          <w:sz w:val="28"/>
          <w:szCs w:val="28"/>
        </w:rPr>
        <w:t xml:space="preserve">с </w:t>
      </w:r>
      <w:r w:rsidR="00852D9C">
        <w:rPr>
          <w:rFonts w:ascii="PT Astra Serif" w:hAnsi="PT Astra Serif"/>
          <w:sz w:val="28"/>
          <w:szCs w:val="28"/>
        </w:rPr>
        <w:t xml:space="preserve">6 </w:t>
      </w:r>
      <w:r w:rsidR="00EF6EF9">
        <w:rPr>
          <w:rFonts w:ascii="PT Astra Serif" w:hAnsi="PT Astra Serif"/>
          <w:sz w:val="28"/>
          <w:szCs w:val="28"/>
        </w:rPr>
        <w:t>мая</w:t>
      </w:r>
      <w:r w:rsidR="00F24ED6">
        <w:rPr>
          <w:rFonts w:ascii="PT Astra Serif" w:hAnsi="PT Astra Serif"/>
          <w:sz w:val="28"/>
          <w:szCs w:val="28"/>
        </w:rPr>
        <w:t xml:space="preserve"> 2025</w:t>
      </w:r>
      <w:r w:rsidR="00A86F25" w:rsidRPr="00A86F25">
        <w:rPr>
          <w:rFonts w:ascii="PT Astra Serif" w:hAnsi="PT Astra Serif"/>
          <w:sz w:val="28"/>
          <w:szCs w:val="28"/>
        </w:rPr>
        <w:t xml:space="preserve"> </w:t>
      </w:r>
      <w:r w:rsidRPr="00F35FE3">
        <w:rPr>
          <w:rFonts w:ascii="PT Astra Serif" w:hAnsi="PT Astra Serif"/>
          <w:sz w:val="28"/>
          <w:szCs w:val="28"/>
        </w:rPr>
        <w:t>года, в 10 час. 00 мин. по московскому времени (регистрация участников начинается в 09 час. 00 мин., завершается в 09 час. 30 мин. по московскому времени) по адресу: Тульска</w:t>
      </w:r>
      <w:r w:rsidR="00AA5AE7">
        <w:rPr>
          <w:rFonts w:ascii="PT Astra Serif" w:hAnsi="PT Astra Serif"/>
          <w:sz w:val="28"/>
          <w:szCs w:val="28"/>
        </w:rPr>
        <w:t>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2. Форма, информация о предмете аукциона: открытый аукцион № 1</w:t>
      </w:r>
      <w:r w:rsidR="00852D9C">
        <w:rPr>
          <w:rFonts w:ascii="PT Astra Serif" w:hAnsi="PT Astra Serif"/>
          <w:sz w:val="28"/>
          <w:szCs w:val="28"/>
        </w:rPr>
        <w:t>7</w:t>
      </w:r>
      <w:r w:rsidRPr="00F35FE3">
        <w:rPr>
          <w:rFonts w:ascii="PT Astra Serif" w:hAnsi="PT Astra Serif"/>
          <w:sz w:val="28"/>
          <w:szCs w:val="28"/>
        </w:rPr>
        <w:t xml:space="preserve"> на право заключения </w:t>
      </w:r>
      <w:proofErr w:type="gramStart"/>
      <w:r w:rsidRPr="00F35FE3">
        <w:rPr>
          <w:rFonts w:ascii="PT Astra Serif" w:hAnsi="PT Astra Serif"/>
          <w:sz w:val="28"/>
          <w:szCs w:val="28"/>
        </w:rPr>
        <w:t>договора</w:t>
      </w:r>
      <w:proofErr w:type="gramEnd"/>
      <w:r w:rsidRPr="00F35FE3">
        <w:rPr>
          <w:rFonts w:ascii="PT Astra Serif" w:hAnsi="PT Astra Serif"/>
          <w:sz w:val="28"/>
          <w:szCs w:val="28"/>
        </w:rPr>
        <w:t xml:space="preserve"> на размещение нестационарного торгового объекта на территории муниципального образования Каменский район (далее - аукцион) в соответствии с таблицей лотов:</w:t>
      </w:r>
    </w:p>
    <w:p w:rsidR="00CA274C" w:rsidRPr="00852D9C" w:rsidRDefault="00CA274C" w:rsidP="007D421A">
      <w:pPr>
        <w:spacing w:line="340" w:lineRule="exact"/>
        <w:jc w:val="center"/>
        <w:rPr>
          <w:rFonts w:ascii="PT Astra Serif" w:hAnsi="PT Astra Serif"/>
          <w:sz w:val="28"/>
          <w:szCs w:val="28"/>
        </w:rPr>
      </w:pPr>
      <w:r w:rsidRPr="00F35FE3">
        <w:rPr>
          <w:rFonts w:ascii="PT Astra Serif" w:hAnsi="PT Astra Serif"/>
          <w:sz w:val="28"/>
          <w:szCs w:val="28"/>
        </w:rPr>
        <w:t>Таблица лотов открытого аукциона № 1</w:t>
      </w:r>
      <w:r w:rsidR="00852D9C">
        <w:rPr>
          <w:rFonts w:ascii="PT Astra Serif" w:hAnsi="PT Astra Serif"/>
          <w:sz w:val="28"/>
          <w:szCs w:val="28"/>
        </w:rPr>
        <w:t>7</w:t>
      </w:r>
    </w:p>
    <w:tbl>
      <w:tblPr>
        <w:tblW w:w="983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7"/>
        <w:gridCol w:w="1701"/>
        <w:gridCol w:w="2235"/>
        <w:gridCol w:w="1701"/>
        <w:gridCol w:w="1134"/>
        <w:gridCol w:w="1081"/>
      </w:tblGrid>
      <w:tr w:rsidR="00CA274C" w:rsidRPr="00F35FE3" w:rsidTr="007D421A">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 Лота</w:t>
            </w:r>
          </w:p>
        </w:tc>
        <w:tc>
          <w:tcPr>
            <w:tcW w:w="1417"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852D9C" w:rsidP="007D421A">
            <w:pPr>
              <w:spacing w:line="340" w:lineRule="exact"/>
              <w:jc w:val="center"/>
              <w:rPr>
                <w:rFonts w:ascii="PT Astra Serif" w:hAnsi="PT Astra Serif"/>
                <w:sz w:val="22"/>
                <w:szCs w:val="22"/>
              </w:rPr>
            </w:pPr>
            <w:r>
              <w:rPr>
                <w:rFonts w:ascii="PT Astra Serif" w:hAnsi="PT Astra Serif"/>
                <w:bCs/>
                <w:sz w:val="22"/>
                <w:szCs w:val="22"/>
              </w:rPr>
              <w:t>Наименование торгово</w:t>
            </w:r>
            <w:r w:rsidR="00CA274C" w:rsidRPr="00852D9C">
              <w:rPr>
                <w:rFonts w:ascii="PT Astra Serif" w:hAnsi="PT Astra Serif"/>
                <w:bCs/>
                <w:sz w:val="22"/>
                <w:szCs w:val="22"/>
              </w:rPr>
              <w:t>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Специализация</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bCs/>
                <w:sz w:val="22"/>
                <w:szCs w:val="22"/>
              </w:rPr>
              <w:t>торгового объекта</w:t>
            </w:r>
          </w:p>
        </w:tc>
        <w:tc>
          <w:tcPr>
            <w:tcW w:w="2235"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Расположение и площадь торгового объекта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Срок</w:t>
            </w:r>
          </w:p>
          <w:p w:rsidR="00CA274C" w:rsidRPr="00852D9C" w:rsidRDefault="00CA274C" w:rsidP="007D421A">
            <w:pPr>
              <w:spacing w:line="340" w:lineRule="exact"/>
              <w:jc w:val="center"/>
              <w:rPr>
                <w:rFonts w:ascii="PT Astra Serif" w:hAnsi="PT Astra Serif"/>
                <w:bCs/>
                <w:sz w:val="22"/>
                <w:szCs w:val="22"/>
              </w:rPr>
            </w:pPr>
            <w:r w:rsidRPr="00852D9C">
              <w:rPr>
                <w:rFonts w:ascii="PT Astra Serif" w:hAnsi="PT Astra Serif"/>
                <w:bCs/>
                <w:sz w:val="22"/>
                <w:szCs w:val="22"/>
              </w:rPr>
              <w:t>осуществления</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bCs/>
                <w:sz w:val="22"/>
                <w:szCs w:val="22"/>
              </w:rPr>
              <w:t>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Начальная цена</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(рублей)</w:t>
            </w:r>
          </w:p>
        </w:tc>
        <w:tc>
          <w:tcPr>
            <w:tcW w:w="1081" w:type="dxa"/>
            <w:tcBorders>
              <w:top w:val="single" w:sz="4" w:space="0" w:color="000000"/>
              <w:left w:val="single" w:sz="4" w:space="0" w:color="000000"/>
              <w:bottom w:val="single" w:sz="4" w:space="0" w:color="000000"/>
              <w:right w:val="single" w:sz="4" w:space="0" w:color="000000"/>
            </w:tcBorders>
            <w:vAlign w:val="center"/>
          </w:tcPr>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Шаг аукциона</w:t>
            </w:r>
          </w:p>
          <w:p w:rsidR="00CA274C" w:rsidRPr="00852D9C" w:rsidRDefault="00CA274C" w:rsidP="007D421A">
            <w:pPr>
              <w:spacing w:line="340" w:lineRule="exact"/>
              <w:jc w:val="center"/>
              <w:rPr>
                <w:rFonts w:ascii="PT Astra Serif" w:hAnsi="PT Astra Serif"/>
                <w:sz w:val="22"/>
                <w:szCs w:val="22"/>
              </w:rPr>
            </w:pPr>
            <w:r w:rsidRPr="00852D9C">
              <w:rPr>
                <w:rFonts w:ascii="PT Astra Serif" w:hAnsi="PT Astra Serif"/>
                <w:sz w:val="22"/>
                <w:szCs w:val="22"/>
              </w:rPr>
              <w:t>(рублей)</w:t>
            </w:r>
          </w:p>
        </w:tc>
      </w:tr>
      <w:tr w:rsidR="00ED2A3A" w:rsidRPr="007D421A" w:rsidTr="007D421A">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Павильон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Товары бытовой химии, обувь</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 xml:space="preserve">с. </w:t>
            </w:r>
            <w:proofErr w:type="gramStart"/>
            <w:r w:rsidRPr="007D421A">
              <w:rPr>
                <w:rFonts w:ascii="PT Astra Serif" w:hAnsi="PT Astra Serif" w:cs="Times New Roman"/>
              </w:rPr>
              <w:t>Архангельское</w:t>
            </w:r>
            <w:proofErr w:type="gramEnd"/>
            <w:r w:rsidRPr="007D421A">
              <w:rPr>
                <w:rFonts w:ascii="PT Astra Serif" w:hAnsi="PT Astra Serif" w:cs="Times New Roman"/>
              </w:rPr>
              <w:t xml:space="preserve">, ул. Тихомирова, </w:t>
            </w:r>
          </w:p>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широта:</w:t>
            </w:r>
            <w:r w:rsidRPr="007D421A">
              <w:t xml:space="preserve"> </w:t>
            </w:r>
            <w:r w:rsidRPr="007D421A">
              <w:rPr>
                <w:rFonts w:ascii="PT Astra Serif" w:hAnsi="PT Astra Serif" w:cs="Times New Roman"/>
              </w:rPr>
              <w:t>53.263246, долгота:</w:t>
            </w:r>
            <w:r w:rsidRPr="007D421A">
              <w:t xml:space="preserve"> </w:t>
            </w:r>
            <w:r w:rsidRPr="007D421A">
              <w:rPr>
                <w:rFonts w:ascii="PT Astra Serif" w:hAnsi="PT Astra Serif" w:cs="Times New Roman"/>
              </w:rPr>
              <w:t>37.700098</w:t>
            </w:r>
          </w:p>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72 кв.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круглогодично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i/>
              </w:rPr>
            </w:pPr>
            <w:r w:rsidRPr="007D421A">
              <w:rPr>
                <w:rFonts w:ascii="PT Astra Serif" w:hAnsi="PT Astra Serif" w:cs="Times New Roman"/>
              </w:rPr>
              <w:t>104843,2</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A3A" w:rsidRPr="007D421A" w:rsidRDefault="00ED2A3A" w:rsidP="007D421A">
            <w:pPr>
              <w:spacing w:line="340" w:lineRule="exact"/>
              <w:rPr>
                <w:rFonts w:ascii="PT Astra Serif" w:hAnsi="PT Astra Serif" w:cs="Times New Roman"/>
              </w:rPr>
            </w:pPr>
            <w:r w:rsidRPr="007D421A">
              <w:rPr>
                <w:rFonts w:ascii="PT Astra Serif" w:hAnsi="PT Astra Serif" w:cs="Times New Roman"/>
              </w:rPr>
              <w:t>5242,16</w:t>
            </w:r>
          </w:p>
        </w:tc>
      </w:tr>
    </w:tbl>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2.1. Существующих обременений нет.</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3. Организатор аукциона: администрация муниципального образования Каменский район.</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Адрес организатора: Тульская область, Каменский район, с.</w:t>
      </w:r>
      <w:r w:rsidR="00A72983">
        <w:rPr>
          <w:rFonts w:ascii="PT Astra Serif" w:hAnsi="PT Astra Serif"/>
          <w:sz w:val="28"/>
          <w:szCs w:val="28"/>
        </w:rPr>
        <w:t>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Официальный сайт муниципального образования Каменский район</w:t>
      </w:r>
      <w:r w:rsidRPr="00F35FE3">
        <w:rPr>
          <w:rFonts w:ascii="PT Astra Serif" w:hAnsi="PT Astra Serif"/>
          <w:bCs/>
          <w:sz w:val="28"/>
          <w:szCs w:val="28"/>
        </w:rPr>
        <w:t xml:space="preserve">: </w:t>
      </w:r>
      <w:r w:rsidR="00CC42C3">
        <w:rPr>
          <w:rFonts w:ascii="PT Astra Serif" w:hAnsi="PT Astra Serif"/>
          <w:sz w:val="28"/>
          <w:szCs w:val="28"/>
        </w:rPr>
        <w:t>https://kamenskiy.gosuslugi.ru</w:t>
      </w:r>
      <w:r w:rsidRPr="00F35FE3">
        <w:rPr>
          <w:rFonts w:ascii="PT Astra Serif" w:hAnsi="PT Astra Serif"/>
          <w:bCs/>
          <w:sz w:val="28"/>
          <w:szCs w:val="28"/>
        </w:rPr>
        <w:t>;</w:t>
      </w:r>
    </w:p>
    <w:p w:rsidR="00CA274C" w:rsidRPr="00F35FE3" w:rsidRDefault="00CA274C" w:rsidP="007D421A">
      <w:pPr>
        <w:spacing w:line="340" w:lineRule="exact"/>
        <w:ind w:firstLine="709"/>
        <w:rPr>
          <w:rFonts w:ascii="PT Astra Serif" w:hAnsi="PT Astra Serif"/>
          <w:sz w:val="28"/>
          <w:szCs w:val="28"/>
        </w:rPr>
      </w:pPr>
      <w:r w:rsidRPr="00F35FE3">
        <w:rPr>
          <w:rFonts w:ascii="PT Astra Serif" w:hAnsi="PT Astra Serif"/>
          <w:sz w:val="28"/>
          <w:szCs w:val="28"/>
        </w:rPr>
        <w:t xml:space="preserve">Адрес электронной почты: </w:t>
      </w:r>
      <w:proofErr w:type="spellStart"/>
      <w:r w:rsidRPr="00F35FE3">
        <w:rPr>
          <w:rFonts w:ascii="PT Astra Serif" w:hAnsi="PT Astra Serif"/>
          <w:sz w:val="28"/>
          <w:szCs w:val="28"/>
          <w:lang w:val="en-US"/>
        </w:rPr>
        <w:t>ased</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mo</w:t>
      </w:r>
      <w:proofErr w:type="spellEnd"/>
      <w:r w:rsidRPr="00F35FE3">
        <w:rPr>
          <w:rFonts w:ascii="PT Astra Serif" w:hAnsi="PT Astra Serif"/>
          <w:sz w:val="28"/>
          <w:szCs w:val="28"/>
        </w:rPr>
        <w:t>_</w:t>
      </w:r>
      <w:proofErr w:type="spellStart"/>
      <w:r w:rsidRPr="00F35FE3">
        <w:rPr>
          <w:rFonts w:ascii="PT Astra Serif" w:hAnsi="PT Astra Serif"/>
          <w:sz w:val="28"/>
          <w:szCs w:val="28"/>
          <w:lang w:val="en-US"/>
        </w:rPr>
        <w:t>kamenskiy</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tularegion</w:t>
      </w:r>
      <w:proofErr w:type="spellEnd"/>
      <w:r w:rsidRPr="00F35FE3">
        <w:rPr>
          <w:rFonts w:ascii="PT Astra Serif" w:hAnsi="PT Astra Serif"/>
          <w:sz w:val="28"/>
          <w:szCs w:val="28"/>
        </w:rPr>
        <w:t>.</w:t>
      </w:r>
      <w:proofErr w:type="spellStart"/>
      <w:r w:rsidRPr="00F35FE3">
        <w:rPr>
          <w:rFonts w:ascii="PT Astra Serif" w:hAnsi="PT Astra Serif"/>
          <w:sz w:val="28"/>
          <w:szCs w:val="28"/>
          <w:lang w:val="en-US"/>
        </w:rPr>
        <w:t>ru</w:t>
      </w:r>
      <w:proofErr w:type="spellEnd"/>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Телефон: 8-48744-2-15-83</w:t>
      </w:r>
    </w:p>
    <w:p w:rsidR="00CA274C" w:rsidRPr="00DE5967"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Контактное лицо: Кузина Людмила Андреевна, начальник отдела </w:t>
      </w:r>
      <w:r w:rsidRPr="00F35FE3">
        <w:rPr>
          <w:rFonts w:ascii="PT Astra Serif" w:hAnsi="PT Astra Serif"/>
          <w:sz w:val="28"/>
          <w:szCs w:val="28"/>
        </w:rPr>
        <w:lastRenderedPageBreak/>
        <w:t xml:space="preserve">экономического развития </w:t>
      </w:r>
      <w:r w:rsidRPr="00DE5967">
        <w:rPr>
          <w:rFonts w:ascii="PT Astra Serif" w:hAnsi="PT Astra Serif"/>
          <w:sz w:val="28"/>
          <w:szCs w:val="28"/>
        </w:rPr>
        <w:t>и сельского хозяйства администрации муниципального образования Каменский район.</w:t>
      </w:r>
    </w:p>
    <w:p w:rsidR="00CA274C" w:rsidRPr="00DE5967" w:rsidRDefault="00CA274C" w:rsidP="007D421A">
      <w:pPr>
        <w:spacing w:line="340" w:lineRule="exact"/>
        <w:ind w:firstLine="709"/>
        <w:jc w:val="both"/>
        <w:rPr>
          <w:rFonts w:ascii="PT Astra Serif" w:hAnsi="PT Astra Serif"/>
          <w:sz w:val="28"/>
          <w:szCs w:val="28"/>
        </w:rPr>
      </w:pPr>
      <w:r w:rsidRPr="00DE5967">
        <w:rPr>
          <w:rFonts w:ascii="PT Astra Serif" w:hAnsi="PT Astra Serif"/>
          <w:sz w:val="28"/>
          <w:szCs w:val="28"/>
        </w:rPr>
        <w:t>Аукционная документация размещается на официальном сайте муниципального образования Каменский район (</w:t>
      </w:r>
      <w:r w:rsidR="00CC42C3" w:rsidRPr="00CC42C3">
        <w:rPr>
          <w:rFonts w:ascii="PT Astra Serif" w:hAnsi="PT Astra Serif"/>
          <w:sz w:val="28"/>
          <w:szCs w:val="28"/>
        </w:rPr>
        <w:t>https://kamenskiy.gosuslugi.ru</w:t>
      </w:r>
      <w:r w:rsidR="00CC42C3">
        <w:rPr>
          <w:rFonts w:ascii="PT Astra Serif" w:hAnsi="PT Astra Serif"/>
          <w:sz w:val="28"/>
          <w:szCs w:val="28"/>
        </w:rPr>
        <w:t>)</w:t>
      </w:r>
    </w:p>
    <w:p w:rsidR="00CA274C" w:rsidRPr="00DE5967" w:rsidRDefault="00CA274C" w:rsidP="007D421A">
      <w:pPr>
        <w:spacing w:line="340" w:lineRule="exact"/>
        <w:ind w:firstLine="709"/>
        <w:jc w:val="both"/>
        <w:rPr>
          <w:rFonts w:ascii="PT Astra Serif" w:hAnsi="PT Astra Serif"/>
          <w:sz w:val="28"/>
          <w:szCs w:val="28"/>
        </w:rPr>
      </w:pPr>
      <w:r w:rsidRPr="00DE5967">
        <w:rPr>
          <w:rFonts w:ascii="PT Astra Serif" w:hAnsi="PT Astra Serif"/>
          <w:sz w:val="28"/>
          <w:szCs w:val="28"/>
        </w:rPr>
        <w:t>3.1. Решение о проведен</w:t>
      </w:r>
      <w:proofErr w:type="gramStart"/>
      <w:r w:rsidRPr="00DE5967">
        <w:rPr>
          <w:rFonts w:ascii="PT Astra Serif" w:hAnsi="PT Astra Serif"/>
          <w:sz w:val="28"/>
          <w:szCs w:val="28"/>
        </w:rPr>
        <w:t>ии ау</w:t>
      </w:r>
      <w:proofErr w:type="gramEnd"/>
      <w:r w:rsidRPr="00DE5967">
        <w:rPr>
          <w:rFonts w:ascii="PT Astra Serif" w:hAnsi="PT Astra Serif"/>
          <w:sz w:val="28"/>
          <w:szCs w:val="28"/>
        </w:rPr>
        <w:t xml:space="preserve">кциона: постановление администрации муниципального образования Каменский район </w:t>
      </w:r>
      <w:r w:rsidRPr="00852D9C">
        <w:rPr>
          <w:rFonts w:ascii="PT Astra Serif" w:hAnsi="PT Astra Serif"/>
          <w:sz w:val="28"/>
          <w:szCs w:val="28"/>
        </w:rPr>
        <w:t>№</w:t>
      </w:r>
      <w:r w:rsidR="00852D9C" w:rsidRPr="00852D9C">
        <w:rPr>
          <w:rFonts w:ascii="PT Astra Serif" w:hAnsi="PT Astra Serif"/>
          <w:sz w:val="28"/>
          <w:szCs w:val="28"/>
        </w:rPr>
        <w:t>140</w:t>
      </w:r>
      <w:r w:rsidR="00DE5967" w:rsidRPr="00852D9C">
        <w:rPr>
          <w:rFonts w:ascii="PT Astra Serif" w:hAnsi="PT Astra Serif"/>
          <w:sz w:val="28"/>
          <w:szCs w:val="28"/>
        </w:rPr>
        <w:t xml:space="preserve"> от </w:t>
      </w:r>
      <w:r w:rsidR="00852D9C" w:rsidRPr="00852D9C">
        <w:rPr>
          <w:rFonts w:ascii="PT Astra Serif" w:hAnsi="PT Astra Serif"/>
          <w:sz w:val="28"/>
          <w:szCs w:val="28"/>
        </w:rPr>
        <w:t xml:space="preserve">3 </w:t>
      </w:r>
      <w:r w:rsidR="00260B38" w:rsidRPr="00852D9C">
        <w:rPr>
          <w:rFonts w:ascii="PT Astra Serif" w:hAnsi="PT Astra Serif"/>
          <w:sz w:val="28"/>
          <w:szCs w:val="28"/>
        </w:rPr>
        <w:t>апреля 2025</w:t>
      </w:r>
      <w:r w:rsidRPr="00852D9C">
        <w:rPr>
          <w:rFonts w:ascii="PT Astra Serif" w:hAnsi="PT Astra Serif"/>
          <w:sz w:val="28"/>
          <w:szCs w:val="28"/>
        </w:rPr>
        <w:t xml:space="preserve"> года.</w:t>
      </w:r>
    </w:p>
    <w:p w:rsidR="00CA274C" w:rsidRPr="00DE5967" w:rsidRDefault="00CA274C" w:rsidP="007D421A">
      <w:pPr>
        <w:spacing w:line="340" w:lineRule="exact"/>
        <w:ind w:firstLine="709"/>
        <w:jc w:val="both"/>
        <w:rPr>
          <w:rFonts w:ascii="PT Astra Serif" w:hAnsi="PT Astra Serif"/>
          <w:sz w:val="28"/>
          <w:szCs w:val="28"/>
        </w:rPr>
      </w:pPr>
      <w:r w:rsidRPr="00DE5967">
        <w:rPr>
          <w:rFonts w:ascii="PT Astra Serif" w:hAnsi="PT Astra Serif"/>
          <w:sz w:val="28"/>
          <w:szCs w:val="28"/>
        </w:rPr>
        <w:t xml:space="preserve">4. Порядок проведения аукциона: </w:t>
      </w:r>
      <w:hyperlink w:anchor="sub_1010" w:history="1">
        <w:r w:rsidRPr="00DE5967">
          <w:rPr>
            <w:rStyle w:val="af8"/>
            <w:rFonts w:ascii="PT Astra Serif" w:hAnsi="PT Astra Serif"/>
            <w:color w:val="auto"/>
            <w:sz w:val="28"/>
            <w:szCs w:val="28"/>
          </w:rPr>
          <w:t xml:space="preserve">приложение </w:t>
        </w:r>
        <w:r w:rsidR="00DE5967">
          <w:rPr>
            <w:rStyle w:val="af8"/>
            <w:rFonts w:ascii="PT Astra Serif" w:hAnsi="PT Astra Serif"/>
            <w:color w:val="auto"/>
            <w:sz w:val="28"/>
            <w:szCs w:val="28"/>
          </w:rPr>
          <w:t xml:space="preserve">№ </w:t>
        </w:r>
        <w:r w:rsidRPr="00DE5967">
          <w:rPr>
            <w:rStyle w:val="af8"/>
            <w:rFonts w:ascii="PT Astra Serif" w:hAnsi="PT Astra Serif"/>
            <w:color w:val="auto"/>
            <w:sz w:val="28"/>
            <w:szCs w:val="28"/>
          </w:rPr>
          <w:t>1</w:t>
        </w:r>
      </w:hyperlink>
      <w:r w:rsidRPr="00DE5967">
        <w:rPr>
          <w:rFonts w:ascii="PT Astra Serif" w:hAnsi="PT Astra Serif"/>
          <w:sz w:val="28"/>
          <w:szCs w:val="28"/>
        </w:rPr>
        <w:t xml:space="preserve"> к извещению.</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DE5967">
        <w:rPr>
          <w:rFonts w:ascii="PT Astra Serif" w:hAnsi="PT Astra Serif"/>
          <w:sz w:val="28"/>
          <w:szCs w:val="28"/>
        </w:rPr>
        <w:t xml:space="preserve">5. </w:t>
      </w:r>
      <w:r w:rsidRPr="00DE5967">
        <w:rPr>
          <w:rFonts w:ascii="PT Astra Serif" w:hAnsi="PT Astra Serif" w:cs="Times New Roman"/>
          <w:sz w:val="28"/>
          <w:szCs w:val="28"/>
        </w:rPr>
        <w:t>Начальная (минимальная) цена аукциона (цена лота) на право заключения договора на размещение НТО составляет  размер платы</w:t>
      </w:r>
      <w:r w:rsidRPr="00F35FE3">
        <w:rPr>
          <w:rFonts w:ascii="PT Astra Serif" w:hAnsi="PT Astra Serif" w:cs="Times New Roman"/>
          <w:sz w:val="28"/>
          <w:szCs w:val="28"/>
        </w:rPr>
        <w:t xml:space="preserve"> за период размещения НТО.</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6. </w:t>
      </w:r>
      <w:r w:rsidR="00A72983">
        <w:rPr>
          <w:rFonts w:ascii="PT Astra Serif" w:hAnsi="PT Astra Serif"/>
          <w:sz w:val="28"/>
          <w:szCs w:val="28"/>
        </w:rPr>
        <w:t>«</w:t>
      </w:r>
      <w:r w:rsidRPr="00F35FE3">
        <w:rPr>
          <w:rFonts w:ascii="PT Astra Serif" w:hAnsi="PT Astra Serif"/>
          <w:sz w:val="28"/>
          <w:szCs w:val="28"/>
        </w:rPr>
        <w:t>Шаг аукциона</w:t>
      </w:r>
      <w:r w:rsidR="00A72983">
        <w:rPr>
          <w:rFonts w:ascii="PT Astra Serif" w:hAnsi="PT Astra Serif"/>
          <w:sz w:val="28"/>
          <w:szCs w:val="28"/>
        </w:rPr>
        <w:t>»</w:t>
      </w:r>
      <w:r w:rsidRPr="00F35FE3">
        <w:rPr>
          <w:rFonts w:ascii="PT Astra Serif" w:hAnsi="PT Astra Serif"/>
          <w:sz w:val="28"/>
          <w:szCs w:val="28"/>
        </w:rPr>
        <w:t xml:space="preserve"> составляет  5,0 % от начальной цены аукциона.</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7. Критерий определения победителя: наиболее высокая цена за право заключения договора на размещение нестационарного торгового объекта.</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F35FE3">
        <w:rPr>
          <w:rFonts w:ascii="PT Astra Serif" w:hAnsi="PT Astra Serif"/>
          <w:sz w:val="28"/>
          <w:szCs w:val="28"/>
        </w:rPr>
        <w:t xml:space="preserve">8. Оформление участия в аукционе: </w:t>
      </w:r>
      <w:r w:rsidRPr="00F35FE3">
        <w:rPr>
          <w:rFonts w:ascii="PT Astra Serif" w:hAnsi="PT Astra Serif" w:cs="Times New Roman"/>
          <w:sz w:val="28"/>
          <w:szCs w:val="28"/>
        </w:rPr>
        <w:t>Заявка с прилагаемыми к ней документами подается по описи (</w:t>
      </w:r>
      <w:r w:rsidRPr="00F35FE3">
        <w:rPr>
          <w:rStyle w:val="af8"/>
          <w:rFonts w:ascii="PT Astra Serif" w:hAnsi="PT Astra Serif"/>
          <w:color w:val="000000" w:themeColor="text1"/>
          <w:sz w:val="28"/>
          <w:szCs w:val="28"/>
        </w:rPr>
        <w:t>приложение</w:t>
      </w:r>
      <w:r w:rsidRPr="00F35FE3">
        <w:rPr>
          <w:rFonts w:ascii="PT Astra Serif" w:hAnsi="PT Astra Serif" w:cs="Times New Roman"/>
          <w:color w:val="000000" w:themeColor="text1"/>
          <w:sz w:val="28"/>
          <w:szCs w:val="28"/>
        </w:rPr>
        <w:t xml:space="preserve"> </w:t>
      </w:r>
      <w:r w:rsidRPr="00F35FE3">
        <w:rPr>
          <w:rFonts w:ascii="PT Astra Serif" w:hAnsi="PT Astra Serif" w:cs="Times New Roman"/>
          <w:sz w:val="28"/>
          <w:szCs w:val="28"/>
        </w:rPr>
        <w:t>к заявке) в прошитом виде.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Организатор аукциона отказывает в приеме заявки в следующих случаях:</w:t>
      </w:r>
    </w:p>
    <w:p w:rsidR="00CA274C" w:rsidRPr="00F35FE3" w:rsidRDefault="00CA274C" w:rsidP="007D421A">
      <w:pPr>
        <w:pStyle w:val="af9"/>
        <w:spacing w:line="34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заявка подается до начала или по истечении срока приема заявок, указанного в извещении о проведен</w:t>
      </w:r>
      <w:proofErr w:type="gramStart"/>
      <w:r w:rsidRPr="00F35FE3">
        <w:rPr>
          <w:rFonts w:ascii="PT Astra Serif" w:hAnsi="PT Astra Serif" w:cs="Times New Roman"/>
          <w:sz w:val="28"/>
          <w:szCs w:val="28"/>
        </w:rPr>
        <w:t>ии ау</w:t>
      </w:r>
      <w:proofErr w:type="gramEnd"/>
      <w:r w:rsidRPr="00F35FE3">
        <w:rPr>
          <w:rFonts w:ascii="PT Astra Serif" w:hAnsi="PT Astra Serif" w:cs="Times New Roman"/>
          <w:sz w:val="28"/>
          <w:szCs w:val="28"/>
        </w:rPr>
        <w:t>кциона;</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заявка подается лицом, не уполномоченным действовать от имени претендента (заявителя).</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9. Форма заявки на участие в аукционе: </w:t>
      </w:r>
      <w:hyperlink w:anchor="sub_1020" w:history="1">
        <w:r w:rsidRPr="00F35FE3">
          <w:rPr>
            <w:rStyle w:val="af8"/>
            <w:rFonts w:ascii="PT Astra Serif" w:hAnsi="PT Astra Serif"/>
            <w:color w:val="auto"/>
            <w:sz w:val="28"/>
            <w:szCs w:val="28"/>
          </w:rPr>
          <w:t>приложение 2</w:t>
        </w:r>
      </w:hyperlink>
      <w:r w:rsidRPr="00F35FE3">
        <w:rPr>
          <w:rFonts w:ascii="PT Astra Serif" w:hAnsi="PT Astra Serif"/>
          <w:sz w:val="28"/>
          <w:szCs w:val="28"/>
        </w:rPr>
        <w:t xml:space="preserve"> к извещению.</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10. Место и время приема заявки: Тульская область, Каменский район, с. </w:t>
      </w:r>
      <w:proofErr w:type="gramStart"/>
      <w:r w:rsidRPr="00F35FE3">
        <w:rPr>
          <w:rFonts w:ascii="PT Astra Serif" w:hAnsi="PT Astra Serif"/>
          <w:sz w:val="28"/>
          <w:szCs w:val="28"/>
        </w:rPr>
        <w:t>Архангельское</w:t>
      </w:r>
      <w:proofErr w:type="gramEnd"/>
      <w:r w:rsidRPr="00F35FE3">
        <w:rPr>
          <w:rFonts w:ascii="PT Astra Serif" w:hAnsi="PT Astra Serif"/>
          <w:sz w:val="28"/>
          <w:szCs w:val="28"/>
        </w:rPr>
        <w:t>, ул. Тихомирова, д. 36, кабинет 19;</w:t>
      </w:r>
    </w:p>
    <w:p w:rsidR="00CA274C" w:rsidRPr="00F35FE3" w:rsidRDefault="008E60FC" w:rsidP="007D421A">
      <w:pPr>
        <w:spacing w:line="340" w:lineRule="exact"/>
        <w:ind w:firstLine="709"/>
        <w:jc w:val="both"/>
        <w:rPr>
          <w:rFonts w:ascii="PT Astra Serif" w:hAnsi="PT Astra Serif"/>
          <w:sz w:val="28"/>
          <w:szCs w:val="28"/>
        </w:rPr>
      </w:pPr>
      <w:r>
        <w:rPr>
          <w:rFonts w:ascii="PT Astra Serif" w:hAnsi="PT Astra Serif"/>
          <w:sz w:val="28"/>
          <w:szCs w:val="28"/>
        </w:rPr>
        <w:t xml:space="preserve">с </w:t>
      </w:r>
      <w:r w:rsidR="00852D9C">
        <w:rPr>
          <w:rFonts w:ascii="PT Astra Serif" w:hAnsi="PT Astra Serif"/>
          <w:sz w:val="28"/>
          <w:szCs w:val="28"/>
        </w:rPr>
        <w:t>04</w:t>
      </w:r>
      <w:r w:rsidRPr="008E60FC">
        <w:rPr>
          <w:rFonts w:ascii="PT Astra Serif" w:hAnsi="PT Astra Serif"/>
          <w:sz w:val="28"/>
          <w:szCs w:val="28"/>
        </w:rPr>
        <w:t xml:space="preserve"> апреля 2025</w:t>
      </w:r>
      <w:r w:rsidR="00CA274C" w:rsidRPr="00CC42C3">
        <w:rPr>
          <w:rFonts w:ascii="PT Astra Serif" w:hAnsi="PT Astra Serif"/>
          <w:sz w:val="28"/>
          <w:szCs w:val="28"/>
        </w:rPr>
        <w:t>. в 10 часов</w:t>
      </w:r>
      <w:r w:rsidR="00CA274C" w:rsidRPr="00F35FE3">
        <w:rPr>
          <w:rFonts w:ascii="PT Astra Serif" w:hAnsi="PT Astra Serif"/>
          <w:sz w:val="28"/>
          <w:szCs w:val="28"/>
        </w:rPr>
        <w:t xml:space="preserve"> 00 минут по московскому времени с понедельника по пятницу с 10:00  часов до 16:00 часов ежедневно с перерывом на обед с 13:00 </w:t>
      </w:r>
      <w:proofErr w:type="gramStart"/>
      <w:r w:rsidR="00CA274C" w:rsidRPr="00F35FE3">
        <w:rPr>
          <w:rFonts w:ascii="PT Astra Serif" w:hAnsi="PT Astra Serif"/>
          <w:sz w:val="28"/>
          <w:szCs w:val="28"/>
        </w:rPr>
        <w:t>до</w:t>
      </w:r>
      <w:proofErr w:type="gramEnd"/>
      <w:r w:rsidR="00CA274C" w:rsidRPr="00F35FE3">
        <w:rPr>
          <w:rFonts w:ascii="PT Astra Serif" w:hAnsi="PT Astra Serif"/>
          <w:sz w:val="28"/>
          <w:szCs w:val="28"/>
        </w:rPr>
        <w:t xml:space="preserve"> 14:00.</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10.</w:t>
      </w:r>
      <w:r w:rsidR="00A72983">
        <w:rPr>
          <w:rFonts w:ascii="PT Astra Serif" w:hAnsi="PT Astra Serif"/>
          <w:sz w:val="28"/>
          <w:szCs w:val="28"/>
        </w:rPr>
        <w:t>1</w:t>
      </w:r>
      <w:r w:rsidRPr="00F35FE3">
        <w:rPr>
          <w:rFonts w:ascii="PT Astra Serif" w:hAnsi="PT Astra Serif"/>
          <w:sz w:val="28"/>
          <w:szCs w:val="28"/>
        </w:rPr>
        <w:t xml:space="preserve">. Окончание приема заявок: </w:t>
      </w:r>
      <w:r w:rsidR="00852D9C">
        <w:rPr>
          <w:rFonts w:ascii="PT Astra Serif" w:hAnsi="PT Astra Serif"/>
          <w:sz w:val="28"/>
          <w:szCs w:val="28"/>
        </w:rPr>
        <w:t>0</w:t>
      </w:r>
      <w:r w:rsidR="00852D9C" w:rsidRPr="00852D9C">
        <w:rPr>
          <w:rFonts w:ascii="PT Astra Serif" w:hAnsi="PT Astra Serif"/>
          <w:sz w:val="28"/>
          <w:szCs w:val="28"/>
        </w:rPr>
        <w:t>5</w:t>
      </w:r>
      <w:r w:rsidR="00264417" w:rsidRPr="00852D9C">
        <w:rPr>
          <w:rFonts w:ascii="PT Astra Serif" w:hAnsi="PT Astra Serif"/>
          <w:sz w:val="28"/>
          <w:szCs w:val="28"/>
        </w:rPr>
        <w:t xml:space="preserve"> </w:t>
      </w:r>
      <w:r w:rsidR="00F970A6">
        <w:rPr>
          <w:rFonts w:ascii="PT Astra Serif" w:hAnsi="PT Astra Serif"/>
          <w:sz w:val="28"/>
          <w:szCs w:val="28"/>
        </w:rPr>
        <w:t>мая</w:t>
      </w:r>
      <w:r w:rsidR="00264417">
        <w:rPr>
          <w:rFonts w:ascii="PT Astra Serif" w:hAnsi="PT Astra Serif"/>
          <w:sz w:val="28"/>
          <w:szCs w:val="28"/>
        </w:rPr>
        <w:t xml:space="preserve"> </w:t>
      </w:r>
      <w:r w:rsidR="00264417" w:rsidRPr="00F35FE3">
        <w:rPr>
          <w:rFonts w:ascii="PT Astra Serif" w:hAnsi="PT Astra Serif"/>
          <w:sz w:val="28"/>
          <w:szCs w:val="28"/>
        </w:rPr>
        <w:t xml:space="preserve"> </w:t>
      </w:r>
      <w:r w:rsidRPr="00F35FE3">
        <w:rPr>
          <w:rFonts w:ascii="PT Astra Serif" w:hAnsi="PT Astra Serif"/>
          <w:sz w:val="28"/>
          <w:szCs w:val="28"/>
        </w:rPr>
        <w:t>202</w:t>
      </w:r>
      <w:r w:rsidR="00F970A6">
        <w:rPr>
          <w:rFonts w:ascii="PT Astra Serif" w:hAnsi="PT Astra Serif"/>
          <w:sz w:val="28"/>
          <w:szCs w:val="28"/>
        </w:rPr>
        <w:t>5</w:t>
      </w:r>
      <w:r w:rsidRPr="00F35FE3">
        <w:rPr>
          <w:rFonts w:ascii="PT Astra Serif" w:hAnsi="PT Astra Serif"/>
          <w:sz w:val="28"/>
          <w:szCs w:val="28"/>
        </w:rPr>
        <w:t xml:space="preserve"> г. в 16 часов 00 минут по московскому времени.</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11. Дата и место рассмотрения заявок:</w:t>
      </w:r>
    </w:p>
    <w:p w:rsidR="00CA274C" w:rsidRPr="00F35FE3" w:rsidRDefault="00264417" w:rsidP="007D421A">
      <w:pPr>
        <w:spacing w:line="340" w:lineRule="exact"/>
        <w:ind w:firstLine="709"/>
        <w:jc w:val="both"/>
        <w:rPr>
          <w:rFonts w:ascii="PT Astra Serif" w:hAnsi="PT Astra Serif"/>
          <w:sz w:val="28"/>
          <w:szCs w:val="28"/>
        </w:rPr>
      </w:pPr>
      <w:r w:rsidRPr="00852D9C">
        <w:rPr>
          <w:rFonts w:ascii="PT Astra Serif" w:hAnsi="PT Astra Serif"/>
          <w:sz w:val="28"/>
          <w:szCs w:val="28"/>
        </w:rPr>
        <w:t>0</w:t>
      </w:r>
      <w:r w:rsidR="00852D9C" w:rsidRPr="00852D9C">
        <w:rPr>
          <w:rFonts w:ascii="PT Astra Serif" w:hAnsi="PT Astra Serif"/>
          <w:sz w:val="28"/>
          <w:szCs w:val="28"/>
        </w:rPr>
        <w:t>6</w:t>
      </w:r>
      <w:r w:rsidRPr="00852D9C">
        <w:rPr>
          <w:rFonts w:ascii="PT Astra Serif" w:hAnsi="PT Astra Serif"/>
          <w:sz w:val="28"/>
          <w:szCs w:val="28"/>
        </w:rPr>
        <w:t xml:space="preserve"> </w:t>
      </w:r>
      <w:r w:rsidR="00F970A6">
        <w:rPr>
          <w:rFonts w:ascii="PT Astra Serif" w:hAnsi="PT Astra Serif"/>
          <w:sz w:val="28"/>
          <w:szCs w:val="28"/>
        </w:rPr>
        <w:t>мая</w:t>
      </w:r>
      <w:r>
        <w:rPr>
          <w:rFonts w:ascii="PT Astra Serif" w:hAnsi="PT Astra Serif"/>
          <w:sz w:val="28"/>
          <w:szCs w:val="28"/>
        </w:rPr>
        <w:t xml:space="preserve"> </w:t>
      </w:r>
      <w:r w:rsidRPr="00F35FE3">
        <w:rPr>
          <w:rFonts w:ascii="PT Astra Serif" w:hAnsi="PT Astra Serif"/>
          <w:sz w:val="28"/>
          <w:szCs w:val="28"/>
        </w:rPr>
        <w:t xml:space="preserve"> </w:t>
      </w:r>
      <w:r w:rsidR="00CA274C" w:rsidRPr="00F35FE3">
        <w:rPr>
          <w:rFonts w:ascii="PT Astra Serif" w:hAnsi="PT Astra Serif"/>
          <w:sz w:val="28"/>
          <w:szCs w:val="28"/>
        </w:rPr>
        <w:t>202</w:t>
      </w:r>
      <w:r w:rsidR="00F970A6">
        <w:rPr>
          <w:rFonts w:ascii="PT Astra Serif" w:hAnsi="PT Astra Serif"/>
          <w:sz w:val="28"/>
          <w:szCs w:val="28"/>
        </w:rPr>
        <w:t>5</w:t>
      </w:r>
      <w:r w:rsidR="00CA274C" w:rsidRPr="00F35FE3">
        <w:rPr>
          <w:rFonts w:ascii="PT Astra Serif" w:hAnsi="PT Astra Serif"/>
          <w:sz w:val="28"/>
          <w:szCs w:val="28"/>
        </w:rPr>
        <w:t xml:space="preserve"> г. в 16 часов 30 минут по московскому времени по адресу: </w:t>
      </w:r>
      <w:proofErr w:type="gramStart"/>
      <w:r w:rsidR="00CA274C" w:rsidRPr="00F35FE3">
        <w:rPr>
          <w:rFonts w:ascii="PT Astra Serif" w:hAnsi="PT Astra Serif"/>
          <w:sz w:val="28"/>
          <w:szCs w:val="28"/>
        </w:rPr>
        <w:t>Тульская область, Каменский район, с. Архангельское, ул. Тихомирова, д. 36.;</w:t>
      </w:r>
      <w:proofErr w:type="gramEnd"/>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12. Плата за участие в аукционе не взимается.</w:t>
      </w:r>
    </w:p>
    <w:p w:rsidR="00CA274C" w:rsidRPr="00F35FE3"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 xml:space="preserve">13. Проект договора: </w:t>
      </w:r>
      <w:hyperlink w:anchor="sub_1030" w:history="1">
        <w:r w:rsidRPr="00F35FE3">
          <w:rPr>
            <w:rStyle w:val="af8"/>
            <w:rFonts w:ascii="PT Astra Serif" w:hAnsi="PT Astra Serif"/>
            <w:color w:val="auto"/>
            <w:sz w:val="28"/>
            <w:szCs w:val="28"/>
          </w:rPr>
          <w:t>приложение 3</w:t>
        </w:r>
      </w:hyperlink>
      <w:r w:rsidRPr="00F35FE3">
        <w:rPr>
          <w:rFonts w:ascii="PT Astra Serif" w:hAnsi="PT Astra Serif"/>
          <w:sz w:val="28"/>
          <w:szCs w:val="28"/>
        </w:rPr>
        <w:t xml:space="preserve"> к извещению.</w:t>
      </w:r>
    </w:p>
    <w:p w:rsidR="00CA274C" w:rsidRPr="001662DF" w:rsidRDefault="00CA274C" w:rsidP="007D421A">
      <w:pPr>
        <w:spacing w:line="340" w:lineRule="exact"/>
        <w:ind w:firstLine="709"/>
        <w:jc w:val="both"/>
        <w:rPr>
          <w:rFonts w:ascii="PT Astra Serif" w:hAnsi="PT Astra Serif"/>
          <w:sz w:val="28"/>
          <w:szCs w:val="28"/>
        </w:rPr>
      </w:pPr>
      <w:r w:rsidRPr="00F35FE3">
        <w:rPr>
          <w:rFonts w:ascii="PT Astra Serif" w:hAnsi="PT Astra Serif"/>
          <w:sz w:val="28"/>
          <w:szCs w:val="28"/>
        </w:rPr>
        <w:t>14. Срок подписания договора на размещение НТО: 5 рабочих дней со дня подписания протокола о результатах аукциона.</w:t>
      </w:r>
    </w:p>
    <w:p w:rsidR="0043159A" w:rsidRPr="0043159A" w:rsidRDefault="0043159A" w:rsidP="007D421A">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rPr>
          <w:rFonts w:ascii="PT Astra Serif" w:hAnsi="PT Astra Serif"/>
          <w:b/>
          <w:bCs/>
          <w:sz w:val="28"/>
          <w:szCs w:val="28"/>
        </w:rPr>
        <w:sectPr w:rsidR="00CA274C" w:rsidRPr="00F35FE3" w:rsidSect="00823167">
          <w:headerReference w:type="default" r:id="rId11"/>
          <w:pgSz w:w="11906" w:h="16838" w:code="9"/>
          <w:pgMar w:top="1134" w:right="851" w:bottom="1134" w:left="1701" w:header="709" w:footer="709" w:gutter="0"/>
          <w:pgNumType w:start="1"/>
          <w:cols w:space="708"/>
          <w:titlePg/>
          <w:docGrid w:linePitch="360"/>
        </w:sectPr>
      </w:pPr>
    </w:p>
    <w:tbl>
      <w:tblPr>
        <w:tblW w:w="9464" w:type="dxa"/>
        <w:tblLook w:val="04A0" w:firstRow="1" w:lastRow="0" w:firstColumn="1" w:lastColumn="0" w:noHBand="0" w:noVBand="1"/>
      </w:tblPr>
      <w:tblGrid>
        <w:gridCol w:w="6629"/>
        <w:gridCol w:w="2835"/>
      </w:tblGrid>
      <w:tr w:rsidR="00CA274C" w:rsidRPr="00F35FE3" w:rsidTr="00F35FE3">
        <w:tc>
          <w:tcPr>
            <w:tcW w:w="6629" w:type="dxa"/>
            <w:shd w:val="clear" w:color="auto" w:fill="auto"/>
          </w:tcPr>
          <w:p w:rsidR="00CA274C" w:rsidRPr="00F35FE3" w:rsidRDefault="00CA274C" w:rsidP="00F35FE3">
            <w:pPr>
              <w:spacing w:line="360" w:lineRule="exact"/>
              <w:ind w:right="57"/>
              <w:jc w:val="right"/>
              <w:rPr>
                <w:rStyle w:val="af7"/>
                <w:rFonts w:ascii="PT Astra Serif" w:hAnsi="PT Astra Serif"/>
                <w:bCs/>
                <w:szCs w:val="28"/>
              </w:rPr>
            </w:pPr>
          </w:p>
        </w:tc>
        <w:tc>
          <w:tcPr>
            <w:tcW w:w="2835" w:type="dxa"/>
            <w:shd w:val="clear" w:color="auto" w:fill="auto"/>
          </w:tcPr>
          <w:p w:rsidR="00CA274C" w:rsidRPr="00A72983" w:rsidRDefault="00CA274C" w:rsidP="00F35FE3">
            <w:pPr>
              <w:spacing w:line="360" w:lineRule="exact"/>
              <w:ind w:right="57" w:firstLine="35"/>
              <w:jc w:val="center"/>
              <w:rPr>
                <w:rStyle w:val="af7"/>
                <w:rFonts w:ascii="PT Astra Serif" w:hAnsi="PT Astra Serif"/>
                <w:bCs/>
                <w:sz w:val="28"/>
                <w:szCs w:val="28"/>
              </w:rPr>
            </w:pPr>
            <w:r w:rsidRPr="00A72983">
              <w:rPr>
                <w:rStyle w:val="af7"/>
                <w:rFonts w:ascii="PT Astra Serif" w:hAnsi="PT Astra Serif"/>
                <w:b w:val="0"/>
                <w:bCs/>
                <w:color w:val="000000" w:themeColor="text1"/>
                <w:sz w:val="28"/>
                <w:szCs w:val="28"/>
              </w:rPr>
              <w:t>Приложение №1</w:t>
            </w:r>
            <w:r w:rsidRPr="00A72983">
              <w:rPr>
                <w:rStyle w:val="af7"/>
                <w:rFonts w:ascii="PT Astra Serif" w:hAnsi="PT Astra Serif"/>
                <w:b w:val="0"/>
                <w:bCs/>
                <w:color w:val="000000" w:themeColor="text1"/>
                <w:sz w:val="28"/>
                <w:szCs w:val="28"/>
              </w:rPr>
              <w:br/>
              <w:t xml:space="preserve">к </w:t>
            </w:r>
            <w:hyperlink w:anchor="sub_1000" w:history="1">
              <w:r w:rsidRPr="00A72983">
                <w:rPr>
                  <w:rStyle w:val="af8"/>
                  <w:rFonts w:ascii="PT Astra Serif" w:hAnsi="PT Astra Serif"/>
                  <w:color w:val="000000" w:themeColor="text1"/>
                  <w:sz w:val="28"/>
                  <w:szCs w:val="28"/>
                </w:rPr>
                <w:t>извещению</w:t>
              </w:r>
            </w:hyperlink>
          </w:p>
        </w:tc>
      </w:tr>
    </w:tbl>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F35FE3">
      <w:pPr>
        <w:spacing w:line="360" w:lineRule="exact"/>
        <w:ind w:right="57" w:firstLine="709"/>
        <w:jc w:val="center"/>
        <w:rPr>
          <w:rFonts w:ascii="PT Astra Serif" w:hAnsi="PT Astra Serif"/>
          <w:b/>
          <w:sz w:val="28"/>
          <w:szCs w:val="28"/>
        </w:rPr>
      </w:pPr>
      <w:r w:rsidRPr="00F35FE3">
        <w:rPr>
          <w:rFonts w:ascii="PT Astra Serif" w:hAnsi="PT Astra Serif"/>
          <w:b/>
          <w:sz w:val="28"/>
          <w:szCs w:val="28"/>
        </w:rPr>
        <w:t>Порядок проведения аукциона</w:t>
      </w:r>
    </w:p>
    <w:p w:rsidR="00CA274C" w:rsidRPr="00F35FE3" w:rsidRDefault="00CA274C" w:rsidP="00F35FE3">
      <w:pPr>
        <w:spacing w:line="360" w:lineRule="exact"/>
        <w:ind w:right="57" w:firstLine="709"/>
        <w:jc w:val="center"/>
        <w:rPr>
          <w:rFonts w:ascii="PT Astra Serif" w:hAnsi="PT Astra Serif"/>
          <w:b/>
          <w:sz w:val="28"/>
          <w:szCs w:val="28"/>
        </w:rPr>
      </w:pPr>
    </w:p>
    <w:p w:rsidR="00CA274C" w:rsidRPr="00F35FE3" w:rsidRDefault="00CA274C" w:rsidP="00A72983">
      <w:pPr>
        <w:spacing w:line="360" w:lineRule="exact"/>
        <w:ind w:right="57"/>
        <w:jc w:val="center"/>
        <w:rPr>
          <w:rFonts w:ascii="PT Astra Serif" w:hAnsi="PT Astra Serif"/>
          <w:sz w:val="28"/>
          <w:szCs w:val="28"/>
        </w:rPr>
      </w:pPr>
      <w:r w:rsidRPr="00F35FE3">
        <w:rPr>
          <w:rFonts w:ascii="PT Astra Serif" w:hAnsi="PT Astra Serif"/>
          <w:sz w:val="28"/>
          <w:szCs w:val="28"/>
        </w:rPr>
        <w:t>1.  Условия участия в аукционе и порядок представления заявок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1.1.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срок:</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 заявку по форме, утвержденной организатором аукциона; </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выданную не позднее 6 месяцев до даты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Один заявитель имеет право подать только одну заявку на участие в аукционе по каждому лоту.</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Заявка с прилагаемыми к ней документами регистрируются организатором аукциона в журнале регистрации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После окончания приема заявок организатором аукциона составляется  протокол приема заявок с присвоением каждой заявке номера,  с указанием даты и времени подачи документов. В случае не допуска заявителя к участию в аукционе, сведения о таких заявителях с указанием причин отказа  также заносятся в протокол приема заявок.</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Протокол приема заявок подписывается организатором аукциона в течение одного дня со дня окончания срока приема заявок.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Прием документов прекращается за один день до дня проведения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1.3. Заявитель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 </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1.4. Заявитель приобретает статус участника аукциона с момента оформления организатором аукциона протокола приема заявок.</w:t>
      </w:r>
    </w:p>
    <w:p w:rsidR="00DE5967" w:rsidRDefault="00DE5967"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2. Способы разъяснения положений документации об аукционе</w:t>
      </w:r>
    </w:p>
    <w:p w:rsidR="00CA274C" w:rsidRPr="00F35FE3" w:rsidRDefault="00CA274C" w:rsidP="00F35FE3">
      <w:pPr>
        <w:tabs>
          <w:tab w:val="left" w:pos="26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2.1 Заявитель вправе обратиться </w:t>
      </w:r>
      <w:proofErr w:type="gramStart"/>
      <w:r w:rsidRPr="00F35FE3">
        <w:rPr>
          <w:rFonts w:ascii="PT Astra Serif" w:hAnsi="PT Astra Serif"/>
          <w:sz w:val="28"/>
          <w:szCs w:val="28"/>
        </w:rPr>
        <w:t>за разъяснениями положений документации об аукционе к организатору аукциона в письменной форме по адресу</w:t>
      </w:r>
      <w:proofErr w:type="gramEnd"/>
      <w:r w:rsidRPr="00F35FE3">
        <w:rPr>
          <w:rFonts w:ascii="PT Astra Serif" w:hAnsi="PT Astra Serif"/>
          <w:sz w:val="28"/>
          <w:szCs w:val="28"/>
        </w:rPr>
        <w:t>, указанному в извещении.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2.2. Организатор аукциона обязан ответить на запрос о разъяснении положений аукционной документации, полученный не позднее 10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CA274C" w:rsidRPr="00F35FE3" w:rsidRDefault="00CA274C" w:rsidP="00F35FE3">
      <w:pPr>
        <w:shd w:val="clear" w:color="auto" w:fill="FFFFFF"/>
        <w:spacing w:line="360" w:lineRule="exact"/>
        <w:ind w:right="57" w:firstLine="660"/>
        <w:jc w:val="both"/>
        <w:rPr>
          <w:rFonts w:ascii="PT Astra Serif" w:hAnsi="PT Astra Serif"/>
          <w:sz w:val="28"/>
          <w:szCs w:val="28"/>
        </w:rPr>
      </w:pPr>
      <w:r w:rsidRPr="00F35FE3">
        <w:rPr>
          <w:rFonts w:ascii="PT Astra Serif" w:hAnsi="PT Astra Serif"/>
          <w:sz w:val="28"/>
          <w:szCs w:val="28"/>
        </w:rPr>
        <w:t>2.3.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CA274C" w:rsidRPr="00F35FE3" w:rsidRDefault="00CA274C" w:rsidP="00F35FE3">
      <w:pPr>
        <w:shd w:val="clear" w:color="auto" w:fill="FFFFFF"/>
        <w:spacing w:line="360" w:lineRule="exact"/>
        <w:ind w:right="57"/>
        <w:jc w:val="center"/>
        <w:rPr>
          <w:rFonts w:ascii="PT Astra Serif" w:hAnsi="PT Astra Serif"/>
          <w:sz w:val="28"/>
          <w:szCs w:val="28"/>
        </w:rPr>
      </w:pPr>
    </w:p>
    <w:p w:rsidR="00CA274C" w:rsidRPr="00F35FE3" w:rsidRDefault="00CA274C" w:rsidP="00F35FE3">
      <w:pPr>
        <w:shd w:val="clear" w:color="auto" w:fill="FFFFFF"/>
        <w:spacing w:line="360" w:lineRule="exact"/>
        <w:ind w:right="57"/>
        <w:jc w:val="center"/>
        <w:rPr>
          <w:rFonts w:ascii="PT Astra Serif" w:hAnsi="PT Astra Serif"/>
          <w:sz w:val="28"/>
          <w:szCs w:val="28"/>
        </w:rPr>
      </w:pPr>
      <w:r w:rsidRPr="00F35FE3">
        <w:rPr>
          <w:rFonts w:ascii="PT Astra Serif" w:hAnsi="PT Astra Serif"/>
          <w:sz w:val="28"/>
          <w:szCs w:val="28"/>
        </w:rPr>
        <w:t>3. Внесение изменений в документацию об аукционе</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3.1. Внесение изменений в аукционную документацию осуществляется в соответствии с действующими нормативно-правовыми актами Российской Федерации и Тульской области.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3.2. Любое изменение является неотъемлемой частью аукционной документации.</w:t>
      </w:r>
    </w:p>
    <w:p w:rsidR="00CA274C" w:rsidRPr="00F35FE3" w:rsidRDefault="00CA274C" w:rsidP="00F35FE3">
      <w:pPr>
        <w:shd w:val="clear" w:color="auto" w:fill="FFFFFF"/>
        <w:spacing w:line="360" w:lineRule="exact"/>
        <w:ind w:right="57" w:firstLine="720"/>
        <w:jc w:val="both"/>
        <w:rPr>
          <w:rFonts w:ascii="PT Astra Serif" w:hAnsi="PT Astra Serif"/>
          <w:sz w:val="28"/>
          <w:szCs w:val="28"/>
        </w:rPr>
      </w:pPr>
      <w:r w:rsidRPr="00F35FE3">
        <w:rPr>
          <w:rFonts w:ascii="PT Astra Serif" w:hAnsi="PT Astra Serif"/>
          <w:sz w:val="28"/>
          <w:szCs w:val="28"/>
        </w:rPr>
        <w:t xml:space="preserve">3.3. Организатор аукциона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w:t>
      </w:r>
    </w:p>
    <w:p w:rsidR="00CA274C" w:rsidRPr="00F35FE3" w:rsidRDefault="00CA274C" w:rsidP="00F35FE3">
      <w:pPr>
        <w:autoSpaceDE w:val="0"/>
        <w:autoSpaceDN w:val="0"/>
        <w:spacing w:line="360" w:lineRule="exact"/>
        <w:ind w:right="57" w:firstLine="709"/>
        <w:jc w:val="both"/>
        <w:outlineLvl w:val="2"/>
        <w:rPr>
          <w:rFonts w:ascii="PT Astra Serif" w:hAnsi="PT Astra Serif"/>
          <w:sz w:val="28"/>
          <w:szCs w:val="28"/>
        </w:rPr>
      </w:pPr>
      <w:r w:rsidRPr="00F35FE3">
        <w:rPr>
          <w:rFonts w:ascii="PT Astra Serif" w:hAnsi="PT Astra Serif"/>
          <w:sz w:val="28"/>
          <w:szCs w:val="28"/>
        </w:rPr>
        <w:t xml:space="preserve">При внесении изменений в аукционную документацию срок подачи заявок на участие в аукционе должен быть продлен на такой срок, чтобы со дня размещения на официальном сайте администрации изменений, внесенных в аукционную документацию, до даты окончания подачи заявок на участие в аукционе было не менее 15 календарных дней. </w:t>
      </w:r>
    </w:p>
    <w:p w:rsidR="00CA274C" w:rsidRPr="00F35FE3" w:rsidRDefault="00CA274C" w:rsidP="00F35FE3">
      <w:pPr>
        <w:tabs>
          <w:tab w:val="num" w:pos="709"/>
        </w:tabs>
        <w:spacing w:line="360" w:lineRule="exact"/>
        <w:ind w:right="57" w:firstLine="709"/>
        <w:jc w:val="both"/>
        <w:rPr>
          <w:rFonts w:ascii="PT Astra Serif" w:hAnsi="PT Astra Serif"/>
          <w:bCs/>
          <w:sz w:val="28"/>
          <w:szCs w:val="28"/>
          <w:u w:val="single"/>
        </w:rPr>
      </w:pPr>
      <w:r w:rsidRPr="00F35FE3">
        <w:rPr>
          <w:rFonts w:ascii="PT Astra Serif" w:hAnsi="PT Astra Serif"/>
          <w:sz w:val="28"/>
          <w:szCs w:val="28"/>
        </w:rPr>
        <w:t>3.4. Решение о продлении срока подачи и действия заявок, а также иная информация об изменен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кционной документации, публикуется на официальном сайте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CA274C" w:rsidRPr="00F35FE3" w:rsidRDefault="00CA274C" w:rsidP="00F35FE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3.5. Организатор аукциона вправе отказаться от проведения аукциона не </w:t>
      </w:r>
      <w:proofErr w:type="gramStart"/>
      <w:r w:rsidRPr="00F35FE3">
        <w:rPr>
          <w:rFonts w:ascii="PT Astra Serif" w:hAnsi="PT Astra Serif"/>
          <w:sz w:val="28"/>
          <w:szCs w:val="28"/>
        </w:rPr>
        <w:t>позднее</w:t>
      </w:r>
      <w:proofErr w:type="gramEnd"/>
      <w:r w:rsidRPr="00F35FE3">
        <w:rPr>
          <w:rFonts w:ascii="PT Astra Serif" w:hAnsi="PT Astra Serif"/>
          <w:sz w:val="28"/>
          <w:szCs w:val="28"/>
        </w:rPr>
        <w:t xml:space="preserve"> чем за три календарных дня до дня проведения аукциона. Сообщение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размещается на официальном сайте администрации муниципального образования Каменский район</w:t>
      </w:r>
      <w:r w:rsidRPr="00F35FE3">
        <w:rPr>
          <w:rFonts w:ascii="PT Astra Serif" w:hAnsi="PT Astra Serif"/>
          <w:sz w:val="28"/>
          <w:szCs w:val="28"/>
          <w:u w:val="single"/>
        </w:rPr>
        <w:t xml:space="preserve"> </w:t>
      </w:r>
      <w:r w:rsidR="00264417" w:rsidRPr="00264417">
        <w:rPr>
          <w:rFonts w:ascii="PT Astra Serif" w:hAnsi="PT Astra Serif"/>
          <w:sz w:val="28"/>
          <w:szCs w:val="28"/>
        </w:rPr>
        <w:t>https://kamenskiy.gosuslugi.ru</w:t>
      </w:r>
    </w:p>
    <w:p w:rsidR="00F35FE3" w:rsidRPr="00F35FE3" w:rsidRDefault="00CA274C" w:rsidP="00A72983">
      <w:pPr>
        <w:tabs>
          <w:tab w:val="num" w:pos="709"/>
        </w:tabs>
        <w:spacing w:line="360" w:lineRule="exact"/>
        <w:ind w:right="57" w:firstLine="709"/>
        <w:jc w:val="both"/>
        <w:rPr>
          <w:rFonts w:ascii="PT Astra Serif" w:hAnsi="PT Astra Serif"/>
          <w:sz w:val="28"/>
          <w:szCs w:val="28"/>
        </w:rPr>
      </w:pPr>
      <w:r w:rsidRPr="00F35FE3">
        <w:rPr>
          <w:rFonts w:ascii="PT Astra Serif" w:hAnsi="PT Astra Serif"/>
          <w:sz w:val="28"/>
          <w:szCs w:val="28"/>
        </w:rPr>
        <w:t>Организатор аукциона в течение двух рабочих дней со дня размещения сообщения об отказе в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обязан известить участников аукциона о своем отказе в проведении аукциона.</w:t>
      </w:r>
    </w:p>
    <w:p w:rsidR="00A72983" w:rsidRPr="00F35FE3" w:rsidRDefault="00CA274C" w:rsidP="002673FD">
      <w:pPr>
        <w:spacing w:line="360" w:lineRule="exact"/>
        <w:ind w:right="57"/>
        <w:jc w:val="center"/>
        <w:rPr>
          <w:rFonts w:ascii="PT Astra Serif" w:hAnsi="PT Astra Serif"/>
          <w:sz w:val="28"/>
          <w:szCs w:val="28"/>
        </w:rPr>
      </w:pPr>
      <w:r w:rsidRPr="00F35FE3">
        <w:rPr>
          <w:rFonts w:ascii="PT Astra Serif" w:hAnsi="PT Astra Serif"/>
          <w:sz w:val="28"/>
          <w:szCs w:val="28"/>
        </w:rPr>
        <w:lastRenderedPageBreak/>
        <w:t>4. Порядок проведения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 Регистрация участников аукциона начинается за 1 час, и завершается не позднее, чем за 30 минут до начала проведения аукциона. Участники регистрируются у секретаря аукционной комиссии либо у назначенного им лица. При регистрации каждый участник получает себе личную номерную карточку (билет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Участник, не прошедший регистрацию в установленное время, к участию в аукционе не допускается.</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документ, удостоверяющий личность, либо нотариально удостоверенная доверенность на право представления физического лица.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4.2. Аукцион начинается в день, час и в месте, указанном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с объявления председателем Аукционной комиссии или заместителем председателя Аукционной комиссии, об открытии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Организатор аукциона ведет аудиозапись процедуры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4.3. Аукцион ведет аукционист. Процедура хода аукциона определяется аукционистом.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В ходе аукциона секретарь комиссии ведет протокол хода аукциона  (на бумажном носителе), при этом протокол хода аукциона подписывается председателем, заместителями председателя и членами аукционной комиссии, секретарем аукционной комисс</w:t>
      </w:r>
      <w:proofErr w:type="gramStart"/>
      <w:r w:rsidRPr="00F35FE3">
        <w:rPr>
          <w:rFonts w:ascii="PT Astra Serif" w:hAnsi="PT Astra Serif"/>
          <w:sz w:val="28"/>
          <w:szCs w:val="28"/>
        </w:rPr>
        <w:t>ии и ау</w:t>
      </w:r>
      <w:proofErr w:type="gramEnd"/>
      <w:r w:rsidRPr="00F35FE3">
        <w:rPr>
          <w:rFonts w:ascii="PT Astra Serif" w:hAnsi="PT Astra Serif"/>
          <w:sz w:val="28"/>
          <w:szCs w:val="28"/>
        </w:rPr>
        <w:t>кционистом, а также победителем аукциона и участником аукциона, сделавшим предпоследнее предложение о цене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4.4. После открытия аукциона аукционист:</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объявляет правила и порядок проведения аукциона;</w:t>
      </w:r>
    </w:p>
    <w:p w:rsidR="00CA274C" w:rsidRPr="00F35FE3" w:rsidRDefault="00CA274C" w:rsidP="002673FD">
      <w:pPr>
        <w:spacing w:line="360" w:lineRule="exact"/>
        <w:ind w:right="57" w:firstLine="709"/>
        <w:jc w:val="both"/>
        <w:rPr>
          <w:rFonts w:ascii="PT Astra Serif" w:hAnsi="PT Astra Serif"/>
          <w:sz w:val="28"/>
          <w:szCs w:val="28"/>
        </w:rPr>
      </w:pPr>
      <w:r w:rsidRPr="00F35FE3">
        <w:rPr>
          <w:rFonts w:ascii="PT Astra Serif" w:hAnsi="PT Astra Serif"/>
          <w:sz w:val="28"/>
          <w:szCs w:val="28"/>
        </w:rPr>
        <w:t>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4.5. Во время проведения аукциона его участникам запрещается покидать зал проведения аукциона и пользоваться мобильной связью. </w:t>
      </w:r>
      <w:r w:rsidRPr="00F35FE3">
        <w:rPr>
          <w:rFonts w:ascii="PT Astra Serif" w:hAnsi="PT Astra Serif"/>
          <w:sz w:val="28"/>
          <w:szCs w:val="28"/>
        </w:rPr>
        <w:lastRenderedPageBreak/>
        <w:t>Участник, нарушивший данное правило, снимается аукционистом с аукциона.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4.6. Участникам аукциона выдаются пронумерованные карточки (билеты), которые они поднимают после оглашения аукционистом начальной цены и каждой очередной цены в случае, если готовы заключить договор на размещение нестационарного торгового объекта в соответствии с этой ценой.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4.7. Аукционист предлагает участникам аукциона заявлять свои предложения по цене лота, превышающей начальную его цену на один или кратное количество «шагов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4.8. Участники аукциона объявляют (заявляют) свои предложения по увеличению цены лота путем поднятия карточек (билетов). В случае заявления участником аукциона об увеличении цены лота на величину кратную «шагу аукциона», данное заявление должно быть произведено путем поднятия карточки и оглашением этой новой цены лота.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4.9. Аукционист называет номер карточки (билета) участника аукциона, который первым заявил начальную или последующую (увеличенную на один или кратное количество «шагов аукциона») цену лота, указывает на этого участника и объявляет заявленную (предложенную) им цену. При отсутствии предложений со стороны иных участников аукциона аукционист повторяет эту цену три раза. Если до третьего повторения заявленной (предложенной) цены ни один участник аукциона не поднял карточку (билет) и не заявил последующую цену лота, аукцион по данному лоту объявляется аукционистом завершенным.</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Окончание аукциона фиксируется объявлением аукциониста.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 завершен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аукционист объявляет максимальную предложенную цену лота и номер карточки (билета) победителя аукциона по данному лоту.</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4.10. Результаты аукциона оформляются протоколом аукциона. </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4.11. Цена лота, предложенная победителем аукциона, заносится в протокол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4.12.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4.13. Протокол аукциона подписывается в день проведения аукциона председателем аукционной комиссии, победителем аукциона и участником </w:t>
      </w:r>
      <w:r w:rsidRPr="00F35FE3">
        <w:rPr>
          <w:rFonts w:ascii="PT Astra Serif" w:hAnsi="PT Astra Serif"/>
          <w:sz w:val="28"/>
          <w:szCs w:val="28"/>
        </w:rPr>
        <w:lastRenderedPageBreak/>
        <w:t>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proofErr w:type="gramStart"/>
      <w:r w:rsidRPr="00F35FE3">
        <w:rPr>
          <w:rFonts w:ascii="PT Astra Serif" w:hAnsi="PT Astra Serif"/>
          <w:sz w:val="28"/>
          <w:szCs w:val="28"/>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победителя аукциона и участника аукциона, сделавшего предпоследнее предложение о цене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При уклонении победителя от подписания протокола, он утрачивает право на заключение договора на размещение нестационарного торгового объекта.</w:t>
      </w:r>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с согласия такового участника.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При отказе от подписания протокола,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 Аукцион признается несостоявшимся в случаях, если: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4.14.1. в аукционе участвовало менее двух участников;</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4.14.4. победитель аукциона признан уклонившимся от подписания протокола и последовательного отказа всех участников аукциона, сделавших предложения о цене договора, от подписания протокола аукциона.</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4.15. В случае признания аукциона несостоявшимся, в день проведения </w:t>
      </w:r>
      <w:r w:rsidRPr="00F35FE3">
        <w:rPr>
          <w:rFonts w:ascii="PT Astra Serif" w:hAnsi="PT Astra Serif"/>
          <w:sz w:val="28"/>
          <w:szCs w:val="28"/>
        </w:rPr>
        <w:lastRenderedPageBreak/>
        <w:t>аукциона оформляется соответствующий протокол, утверждаемый председателем Аукционной комиссии.</w:t>
      </w:r>
    </w:p>
    <w:p w:rsidR="00CA274C" w:rsidRPr="00F35FE3" w:rsidRDefault="00CA274C" w:rsidP="00F35FE3">
      <w:pPr>
        <w:spacing w:line="360" w:lineRule="exact"/>
        <w:ind w:right="57" w:firstLine="660"/>
        <w:jc w:val="both"/>
        <w:rPr>
          <w:rFonts w:ascii="PT Astra Serif" w:hAnsi="PT Astra Serif"/>
          <w:sz w:val="28"/>
          <w:szCs w:val="28"/>
        </w:rPr>
      </w:pPr>
      <w:r w:rsidRPr="00F35FE3">
        <w:rPr>
          <w:rFonts w:ascii="PT Astra Serif" w:hAnsi="PT Astra Serif"/>
          <w:sz w:val="28"/>
          <w:szCs w:val="28"/>
        </w:rPr>
        <w:t xml:space="preserve">4.16. </w:t>
      </w:r>
      <w:proofErr w:type="gramStart"/>
      <w:r w:rsidRPr="00F35FE3">
        <w:rPr>
          <w:rFonts w:ascii="PT Astra Serif" w:hAnsi="PT Astra Serif"/>
          <w:sz w:val="28"/>
          <w:szCs w:val="28"/>
        </w:rPr>
        <w:t>В случае признания аукциона несостоявшимся по причине, указанной в пункте 4.14.1,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rsidR="00CA274C" w:rsidRPr="00F35FE3" w:rsidRDefault="00CA274C" w:rsidP="00F35FE3">
      <w:pPr>
        <w:tabs>
          <w:tab w:val="left" w:pos="1440"/>
        </w:tabs>
        <w:spacing w:line="360" w:lineRule="exact"/>
        <w:ind w:right="57" w:firstLine="660"/>
        <w:jc w:val="both"/>
        <w:rPr>
          <w:rFonts w:ascii="PT Astra Serif" w:hAnsi="PT Astra Serif"/>
          <w:sz w:val="28"/>
          <w:szCs w:val="28"/>
        </w:rPr>
      </w:pPr>
      <w:r w:rsidRPr="00F35FE3">
        <w:rPr>
          <w:rFonts w:ascii="PT Astra Serif" w:hAnsi="PT Astra Serif"/>
          <w:sz w:val="28"/>
          <w:szCs w:val="28"/>
        </w:rPr>
        <w:t>4.17.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5. Порядок заключения договора</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5.1. Договор на размещение нестационарного торгового объекта готовится организатором аукциона и в течение 5 рабочих дней после подписания протокола аукциона в назначенное время и месте подписывается с победителем аукциона или единственным участником аукциона.</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6. Порядок рассмотрения заявлений и жалоб</w:t>
      </w:r>
    </w:p>
    <w:p w:rsidR="00CA274C" w:rsidRPr="00F35FE3" w:rsidRDefault="00CA274C" w:rsidP="00F35FE3">
      <w:pPr>
        <w:autoSpaceDE w:val="0"/>
        <w:autoSpaceDN w:val="0"/>
        <w:adjustRightInd w:val="0"/>
        <w:spacing w:line="360" w:lineRule="exact"/>
        <w:ind w:right="57" w:firstLine="660"/>
        <w:jc w:val="both"/>
        <w:rPr>
          <w:rFonts w:ascii="PT Astra Serif" w:hAnsi="PT Astra Serif"/>
          <w:sz w:val="28"/>
          <w:szCs w:val="28"/>
        </w:rPr>
      </w:pPr>
      <w:r w:rsidRPr="00F35FE3">
        <w:rPr>
          <w:rFonts w:ascii="PT Astra Serif" w:hAnsi="PT Astra Serif"/>
          <w:sz w:val="28"/>
          <w:szCs w:val="28"/>
        </w:rPr>
        <w:t>6.1.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CA274C" w:rsidRPr="00F35FE3" w:rsidRDefault="00CA274C" w:rsidP="00F35FE3">
      <w:pPr>
        <w:spacing w:line="360" w:lineRule="exact"/>
        <w:ind w:right="57"/>
        <w:jc w:val="center"/>
        <w:rPr>
          <w:rFonts w:ascii="PT Astra Serif" w:hAnsi="PT Astra Serif"/>
          <w:sz w:val="28"/>
          <w:szCs w:val="28"/>
        </w:rPr>
      </w:pPr>
    </w:p>
    <w:p w:rsidR="00CA274C" w:rsidRPr="00F35FE3" w:rsidRDefault="00CA274C" w:rsidP="00F35FE3">
      <w:pPr>
        <w:spacing w:line="360" w:lineRule="exact"/>
        <w:ind w:right="57"/>
        <w:jc w:val="center"/>
        <w:rPr>
          <w:rFonts w:ascii="PT Astra Serif" w:hAnsi="PT Astra Serif"/>
          <w:sz w:val="28"/>
          <w:szCs w:val="28"/>
        </w:rPr>
      </w:pPr>
      <w:r w:rsidRPr="00F35FE3">
        <w:rPr>
          <w:rFonts w:ascii="PT Astra Serif" w:hAnsi="PT Astra Serif"/>
          <w:sz w:val="28"/>
          <w:szCs w:val="28"/>
        </w:rPr>
        <w:t>7. Прочие положения</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7.1. Документация об аукционе хранится организатором аукциона на весь период размещения нестационарного торгового объекта, но не менее трех лет со дня проведения аукциона.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 xml:space="preserve">7.2.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Каменский район,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уборку территории, прилегающей к объектам нестационарной торговли в радиусе 5 метров, ежедневно (в постоянном режиме);</w:t>
      </w:r>
    </w:p>
    <w:p w:rsidR="00CA274C" w:rsidRPr="00F35FE3" w:rsidRDefault="00CA274C" w:rsidP="002673FD">
      <w:pPr>
        <w:widowControl/>
        <w:tabs>
          <w:tab w:val="left" w:pos="720"/>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ежедневный вывоз мусора в соответствии с договором и графиком на вывоз мусора.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7.3. В зоне объекта, а также на прилегающих газонах не допускается:</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тары;</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сброс бытового и строительного мусора, производственных отходов;</w:t>
      </w:r>
    </w:p>
    <w:p w:rsidR="00CA274C" w:rsidRPr="00F35FE3" w:rsidRDefault="00CA274C" w:rsidP="002673FD">
      <w:pPr>
        <w:widowControl/>
        <w:tabs>
          <w:tab w:val="left" w:pos="739"/>
        </w:tabs>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складирование спиленных деревьев, листвы и снега.</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lastRenderedPageBreak/>
        <w:t>7.4. Владелец осуществляет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2673FD">
      <w:pPr>
        <w:autoSpaceDE w:val="0"/>
        <w:autoSpaceDN w:val="0"/>
        <w:adjustRightInd w:val="0"/>
        <w:spacing w:line="360" w:lineRule="exact"/>
        <w:ind w:right="57" w:firstLine="709"/>
        <w:jc w:val="both"/>
        <w:rPr>
          <w:rFonts w:ascii="PT Astra Serif" w:hAnsi="PT Astra Serif"/>
          <w:sz w:val="28"/>
          <w:szCs w:val="28"/>
        </w:rPr>
      </w:pPr>
      <w:r w:rsidRPr="00F35FE3">
        <w:rPr>
          <w:rFonts w:ascii="PT Astra Serif" w:hAnsi="PT Astra Serif"/>
          <w:sz w:val="28"/>
          <w:szCs w:val="28"/>
        </w:rPr>
        <w:t>7.5. В зимний период дорожки,  урны и пр. элементы благоустройства, а также пространство перед ними и с боков, подходы к ним должны быть очищены от снега и наледи.</w:t>
      </w:r>
    </w:p>
    <w:p w:rsidR="00CA274C" w:rsidRPr="00F35FE3" w:rsidRDefault="00CA274C" w:rsidP="002673FD">
      <w:pPr>
        <w:autoSpaceDE w:val="0"/>
        <w:autoSpaceDN w:val="0"/>
        <w:adjustRightInd w:val="0"/>
        <w:spacing w:line="360" w:lineRule="exact"/>
        <w:ind w:right="57" w:firstLine="709"/>
        <w:jc w:val="both"/>
        <w:rPr>
          <w:rFonts w:ascii="PT Astra Serif" w:hAnsi="PT Astra Serif"/>
          <w:spacing w:val="40"/>
          <w:sz w:val="28"/>
          <w:szCs w:val="28"/>
        </w:rPr>
      </w:pPr>
      <w:r w:rsidRPr="00F35FE3">
        <w:rPr>
          <w:rFonts w:ascii="PT Astra Serif" w:hAnsi="PT Astra Serif"/>
          <w:sz w:val="28"/>
          <w:szCs w:val="28"/>
        </w:rPr>
        <w:t xml:space="preserve">7.6. Запрещается: выдвигать или перемещать на проезжую часть магистралей, улиц и проездов снег, счищаемый с территории вокруг торговых объектов (5 </w:t>
      </w:r>
      <w:r w:rsidRPr="00F35FE3">
        <w:rPr>
          <w:rFonts w:ascii="PT Astra Serif" w:hAnsi="PT Astra Serif"/>
          <w:spacing w:val="40"/>
          <w:sz w:val="28"/>
          <w:szCs w:val="28"/>
        </w:rPr>
        <w:t>м).</w:t>
      </w:r>
    </w:p>
    <w:p w:rsidR="00CA274C" w:rsidRPr="00F35FE3" w:rsidRDefault="00CA274C" w:rsidP="00F35FE3">
      <w:pPr>
        <w:spacing w:line="360" w:lineRule="exact"/>
        <w:ind w:firstLine="547"/>
        <w:jc w:val="both"/>
        <w:rPr>
          <w:rFonts w:ascii="PT Astra Serif" w:hAnsi="PT Astra Serif" w:cs="Arial"/>
          <w:b/>
        </w:rPr>
      </w:pPr>
    </w:p>
    <w:p w:rsidR="00CA274C" w:rsidRPr="001662DF" w:rsidRDefault="00CA274C" w:rsidP="00F35FE3">
      <w:pPr>
        <w:spacing w:line="360" w:lineRule="exact"/>
        <w:jc w:val="center"/>
        <w:rPr>
          <w:rFonts w:ascii="PT Astra Serif" w:hAnsi="PT Astra Serif"/>
          <w:sz w:val="28"/>
          <w:szCs w:val="28"/>
        </w:rPr>
      </w:pPr>
      <w:bookmarkStart w:id="2" w:name="sub_1020"/>
    </w:p>
    <w:p w:rsidR="0043159A" w:rsidRDefault="0043159A" w:rsidP="0043159A">
      <w:pPr>
        <w:spacing w:line="360" w:lineRule="exact"/>
        <w:ind w:firstLine="709"/>
        <w:jc w:val="center"/>
        <w:rPr>
          <w:rFonts w:ascii="PT Astra Serif" w:hAnsi="PT Astra Serif"/>
          <w:sz w:val="28"/>
          <w:szCs w:val="28"/>
          <w:lang w:val="en-US"/>
        </w:rPr>
      </w:pPr>
      <w:r>
        <w:rPr>
          <w:rFonts w:ascii="PT Astra Serif" w:hAnsi="PT Astra Serif"/>
          <w:sz w:val="28"/>
          <w:szCs w:val="28"/>
          <w:lang w:val="en-US"/>
        </w:rPr>
        <w:t>____________________</w:t>
      </w:r>
    </w:p>
    <w:p w:rsidR="0043159A" w:rsidRDefault="0043159A" w:rsidP="00F35FE3">
      <w:pPr>
        <w:spacing w:line="360" w:lineRule="exact"/>
        <w:jc w:val="center"/>
        <w:rPr>
          <w:rFonts w:ascii="PT Astra Serif" w:hAnsi="PT Astra Serif"/>
          <w:sz w:val="28"/>
          <w:szCs w:val="28"/>
          <w:lang w:val="en-US"/>
        </w:rPr>
      </w:pPr>
    </w:p>
    <w:p w:rsidR="0043159A" w:rsidRPr="0043159A" w:rsidRDefault="0043159A" w:rsidP="00F35FE3">
      <w:pPr>
        <w:spacing w:line="360" w:lineRule="exact"/>
        <w:jc w:val="center"/>
        <w:rPr>
          <w:rFonts w:ascii="PT Astra Serif" w:hAnsi="PT Astra Serif"/>
          <w:sz w:val="28"/>
          <w:szCs w:val="28"/>
          <w:lang w:val="en-US"/>
        </w:rPr>
      </w:pPr>
    </w:p>
    <w:p w:rsidR="00CA274C" w:rsidRPr="00F35FE3" w:rsidRDefault="00CA274C" w:rsidP="00F35FE3">
      <w:pPr>
        <w:spacing w:line="360" w:lineRule="exact"/>
        <w:rPr>
          <w:rFonts w:ascii="PT Astra Serif" w:hAnsi="PT Astra Serif"/>
          <w:sz w:val="28"/>
          <w:szCs w:val="28"/>
        </w:rPr>
        <w:sectPr w:rsidR="00CA274C" w:rsidRPr="00F35FE3"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 № 2</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p>
        </w:tc>
      </w:tr>
      <w:bookmarkEnd w:id="2"/>
    </w:tbl>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Форма заявки</w:t>
      </w:r>
      <w:r w:rsidRPr="00F35FE3">
        <w:rPr>
          <w:rFonts w:ascii="PT Astra Serif" w:hAnsi="PT Astra Serif"/>
          <w:sz w:val="28"/>
          <w:szCs w:val="28"/>
        </w:rPr>
        <w:br/>
        <w:t>на участие в аукционе</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 xml:space="preserve">В администрацию </w:t>
      </w:r>
      <w:proofErr w:type="gramStart"/>
      <w:r w:rsidRPr="00F35FE3">
        <w:rPr>
          <w:rFonts w:ascii="PT Astra Serif" w:hAnsi="PT Astra Serif"/>
          <w:sz w:val="28"/>
          <w:szCs w:val="28"/>
        </w:rPr>
        <w:t>муниципального</w:t>
      </w:r>
      <w:proofErr w:type="gramEnd"/>
    </w:p>
    <w:p w:rsidR="00CA274C" w:rsidRPr="00F35FE3" w:rsidRDefault="00CA274C" w:rsidP="00F35FE3">
      <w:pPr>
        <w:spacing w:line="360" w:lineRule="exact"/>
        <w:ind w:firstLine="709"/>
        <w:jc w:val="right"/>
        <w:rPr>
          <w:rFonts w:ascii="PT Astra Serif" w:hAnsi="PT Astra Serif"/>
          <w:sz w:val="28"/>
          <w:szCs w:val="28"/>
        </w:rPr>
      </w:pPr>
      <w:r w:rsidRPr="00F35FE3">
        <w:rPr>
          <w:rFonts w:ascii="PT Astra Serif" w:hAnsi="PT Astra Serif"/>
          <w:sz w:val="28"/>
          <w:szCs w:val="28"/>
        </w:rPr>
        <w:t>образования Каменский район</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Заявка</w:t>
      </w:r>
      <w:r w:rsidRPr="00F35FE3">
        <w:rPr>
          <w:rFonts w:ascii="PT Astra Serif" w:hAnsi="PT Astra Serif"/>
          <w:sz w:val="28"/>
          <w:szCs w:val="28"/>
        </w:rPr>
        <w:br/>
        <w:t>на участие в открытом аукционе № ___</w:t>
      </w:r>
      <w:r w:rsidRPr="00F35FE3">
        <w:rPr>
          <w:rFonts w:ascii="PT Astra Serif" w:hAnsi="PT Astra Serif"/>
          <w:sz w:val="28"/>
          <w:szCs w:val="28"/>
        </w:rPr>
        <w:br/>
        <w:t>на право заключения договора на размещение</w:t>
      </w:r>
      <w:r w:rsidRPr="00F35FE3">
        <w:rPr>
          <w:rFonts w:ascii="PT Astra Serif" w:hAnsi="PT Astra Serif"/>
          <w:sz w:val="28"/>
          <w:szCs w:val="28"/>
        </w:rPr>
        <w:br/>
        <w:t xml:space="preserve"> нестационарного торгового объекта</w:t>
      </w:r>
      <w:r w:rsidRPr="00F35FE3">
        <w:rPr>
          <w:rFonts w:ascii="PT Astra Serif" w:hAnsi="PT Astra Serif"/>
          <w:sz w:val="28"/>
          <w:szCs w:val="28"/>
        </w:rPr>
        <w:br/>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 20___ г.</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 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Изучив аукционную документацию на право заключения договора на размещение нестационарного торгового объекта (далее - НТО), в том числе проект договора на размещение НТО, претендент (заявитель) ______________________________________________________________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участника аукциона: юридического лица или физического лица, зарегистрированного в качестве индивидуального предпринимателя)</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в лице_____________________________________________________ __</w:t>
      </w:r>
    </w:p>
    <w:p w:rsidR="00CA274C" w:rsidRPr="00F35FE3" w:rsidRDefault="00CA274C" w:rsidP="00F35FE3">
      <w:pPr>
        <w:spacing w:line="360" w:lineRule="exact"/>
        <w:ind w:firstLine="709"/>
        <w:jc w:val="both"/>
        <w:rPr>
          <w:rFonts w:ascii="PT Astra Serif" w:hAnsi="PT Astra Serif"/>
        </w:rPr>
      </w:pPr>
      <w:r w:rsidRPr="00F35FE3">
        <w:rPr>
          <w:rFonts w:ascii="PT Astra Serif" w:hAnsi="PT Astra Serif"/>
        </w:rPr>
        <w:t>(наименование должности руководителя - для юр. лица,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сообщает о согласии участвовать в аукционе на условиях, установленных аукционной документацией.</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Обязуюсь: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соблюдать условия аукциона, содержащиеся в извещении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 и документации об аукционе, размещенные на официальном сайте муниципального образования Каменский район (</w:t>
      </w:r>
      <w:r w:rsidR="00264417">
        <w:rPr>
          <w:rFonts w:ascii="PT Astra Serif" w:hAnsi="PT Astra Serif"/>
          <w:sz w:val="28"/>
          <w:szCs w:val="28"/>
        </w:rPr>
        <w:t>https://kamenskiy.gosuslugi.ru</w:t>
      </w:r>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 xml:space="preserve">2) в случае признания победителем аукциона (единственным участником аукциона) в срок и на условиях, установленных документацией об аукционе, подписать договор на право размещения нестационарного торгового объекта, вернуть подписанный экземпляр (при направлении проекта договора в трех экземплярах - два экземпляра) договора организатору аукциона и уплатить организатору аукциона стоимость приобретенного права заключения договора на размещение НТО, </w:t>
      </w:r>
      <w:r w:rsidRPr="00F35FE3">
        <w:rPr>
          <w:rFonts w:ascii="PT Astra Serif" w:hAnsi="PT Astra Serif"/>
          <w:sz w:val="28"/>
          <w:szCs w:val="28"/>
        </w:rPr>
        <w:lastRenderedPageBreak/>
        <w:t>установленную по результатам аукциона.</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Адрес и контактный телефон заявителя:__________________________ </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выписка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индивидуальных предпринимателей, выданные не ранее 6 месяцев до даты размещения на официальном сайте муниципального образования Каменский район извещения о проведен</w:t>
      </w:r>
      <w:proofErr w:type="gramStart"/>
      <w:r w:rsidRPr="00F35FE3">
        <w:rPr>
          <w:rFonts w:ascii="PT Astra Serif" w:hAnsi="PT Astra Serif"/>
          <w:sz w:val="28"/>
          <w:szCs w:val="28"/>
        </w:rPr>
        <w:t>ии ау</w:t>
      </w:r>
      <w:proofErr w:type="gramEnd"/>
      <w:r w:rsidRPr="00F35FE3">
        <w:rPr>
          <w:rFonts w:ascii="PT Astra Serif" w:hAnsi="PT Astra Serif"/>
          <w:sz w:val="28"/>
          <w:szCs w:val="28"/>
        </w:rPr>
        <w:t>кциона;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w:t>
      </w:r>
      <w:proofErr w:type="gramEnd"/>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Прошито ______________ листов.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 заявителя (его полномочного представителя)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Заявка принята организатором аукциона: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___час</w:t>
      </w:r>
      <w:proofErr w:type="gramStart"/>
      <w:r w:rsidRPr="00F35FE3">
        <w:rPr>
          <w:rFonts w:ascii="PT Astra Serif" w:hAnsi="PT Astra Serif"/>
          <w:sz w:val="28"/>
          <w:szCs w:val="28"/>
        </w:rPr>
        <w:t>.</w:t>
      </w:r>
      <w:proofErr w:type="gramEnd"/>
      <w:r w:rsidRPr="00F35FE3">
        <w:rPr>
          <w:rFonts w:ascii="PT Astra Serif" w:hAnsi="PT Astra Serif"/>
          <w:sz w:val="28"/>
          <w:szCs w:val="28"/>
        </w:rPr>
        <w:t xml:space="preserve"> ___ </w:t>
      </w:r>
      <w:proofErr w:type="gramStart"/>
      <w:r w:rsidRPr="00F35FE3">
        <w:rPr>
          <w:rFonts w:ascii="PT Astra Serif" w:hAnsi="PT Astra Serif"/>
          <w:sz w:val="28"/>
          <w:szCs w:val="28"/>
        </w:rPr>
        <w:t>м</w:t>
      </w:r>
      <w:proofErr w:type="gramEnd"/>
      <w:r w:rsidRPr="00F35FE3">
        <w:rPr>
          <w:rFonts w:ascii="PT Astra Serif" w:hAnsi="PT Astra Serif"/>
          <w:sz w:val="28"/>
          <w:szCs w:val="28"/>
        </w:rPr>
        <w:t xml:space="preserve">ин. ___ </w:t>
      </w:r>
      <w:r w:rsidR="006937B1">
        <w:rPr>
          <w:rFonts w:ascii="PT Astra Serif" w:hAnsi="PT Astra Serif"/>
          <w:sz w:val="28"/>
          <w:szCs w:val="28"/>
        </w:rPr>
        <w:t>«</w:t>
      </w:r>
      <w:r w:rsidRPr="00F35FE3">
        <w:rPr>
          <w:rFonts w:ascii="PT Astra Serif" w:hAnsi="PT Astra Serif"/>
          <w:sz w:val="28"/>
          <w:szCs w:val="28"/>
        </w:rPr>
        <w:t>___</w:t>
      </w:r>
      <w:r w:rsidR="006937B1">
        <w:rPr>
          <w:rFonts w:ascii="PT Astra Serif" w:hAnsi="PT Astra Serif"/>
          <w:sz w:val="28"/>
          <w:szCs w:val="28"/>
        </w:rPr>
        <w:t>»</w:t>
      </w:r>
      <w:r w:rsidRPr="00F35FE3">
        <w:rPr>
          <w:rFonts w:ascii="PT Astra Serif" w:hAnsi="PT Astra Serif"/>
          <w:sz w:val="28"/>
          <w:szCs w:val="28"/>
        </w:rPr>
        <w:t xml:space="preserve"> _____________ 20__ г. за </w:t>
      </w:r>
      <w:r w:rsidR="002673FD">
        <w:rPr>
          <w:rFonts w:ascii="PT Astra Serif" w:hAnsi="PT Astra Serif"/>
          <w:sz w:val="28"/>
          <w:szCs w:val="28"/>
        </w:rPr>
        <w:t>№</w:t>
      </w:r>
      <w:r w:rsidRPr="00F35FE3">
        <w:rPr>
          <w:rFonts w:ascii="PT Astra Serif" w:hAnsi="PT Astra Serif"/>
          <w:sz w:val="28"/>
          <w:szCs w:val="28"/>
        </w:rPr>
        <w:t xml:space="preserve"> ___</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Подпись</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p>
    <w:p w:rsidR="0043159A" w:rsidRDefault="0043159A" w:rsidP="0043159A">
      <w:pPr>
        <w:spacing w:line="360" w:lineRule="exact"/>
        <w:ind w:firstLine="709"/>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ind w:firstLine="709"/>
        <w:jc w:val="both"/>
        <w:rPr>
          <w:rFonts w:ascii="PT Astra Serif" w:hAnsi="PT Astra Serif"/>
          <w:sz w:val="28"/>
          <w:szCs w:val="28"/>
        </w:rPr>
      </w:pPr>
    </w:p>
    <w:p w:rsidR="0043159A" w:rsidRDefault="0043159A" w:rsidP="00F35FE3">
      <w:pPr>
        <w:spacing w:line="360" w:lineRule="exact"/>
        <w:ind w:firstLine="709"/>
        <w:jc w:val="both"/>
        <w:rPr>
          <w:rFonts w:ascii="PT Astra Serif" w:hAnsi="PT Astra Serif"/>
          <w:sz w:val="28"/>
          <w:szCs w:val="28"/>
        </w:rPr>
        <w:sectPr w:rsidR="0043159A"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3" w:name="sub_10201"/>
          </w:p>
        </w:tc>
        <w:tc>
          <w:tcPr>
            <w:tcW w:w="4785" w:type="dxa"/>
            <w:shd w:val="clear" w:color="auto" w:fill="auto"/>
          </w:tcPr>
          <w:p w:rsidR="00CA274C" w:rsidRPr="002673FD" w:rsidRDefault="00CA274C" w:rsidP="002673FD">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Приложение</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20" w:history="1">
              <w:r w:rsidRPr="002673FD">
                <w:rPr>
                  <w:rStyle w:val="af8"/>
                  <w:rFonts w:ascii="PT Astra Serif" w:hAnsi="PT Astra Serif"/>
                  <w:color w:val="000000" w:themeColor="text1"/>
                  <w:sz w:val="28"/>
                  <w:szCs w:val="28"/>
                </w:rPr>
                <w:t>заявке</w:t>
              </w:r>
            </w:hyperlink>
          </w:p>
        </w:tc>
      </w:tr>
      <w:bookmarkEnd w:id="3"/>
    </w:tbl>
    <w:p w:rsidR="00CA274C" w:rsidRPr="00F35FE3" w:rsidRDefault="00CA274C" w:rsidP="00F35FE3">
      <w:pPr>
        <w:pStyle w:val="1"/>
        <w:spacing w:before="0" w:after="0" w:line="360" w:lineRule="exact"/>
        <w:ind w:firstLine="709"/>
        <w:jc w:val="center"/>
        <w:rPr>
          <w:rFonts w:ascii="PT Astra Serif" w:hAnsi="PT Astra Serif"/>
          <w:sz w:val="28"/>
          <w:szCs w:val="28"/>
        </w:rPr>
      </w:pPr>
    </w:p>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Опись</w:t>
      </w:r>
      <w:r w:rsidRPr="00F35FE3">
        <w:rPr>
          <w:rFonts w:ascii="PT Astra Serif" w:hAnsi="PT Astra Serif"/>
          <w:sz w:val="28"/>
          <w:szCs w:val="28"/>
        </w:rPr>
        <w:br/>
        <w:t>документов, представляемых претендентами (заявителями)</w:t>
      </w:r>
      <w:r w:rsidRPr="00F35FE3">
        <w:rPr>
          <w:rFonts w:ascii="PT Astra Serif" w:hAnsi="PT Astra Serif"/>
          <w:sz w:val="28"/>
          <w:szCs w:val="28"/>
        </w:rPr>
        <w:br/>
        <w:t xml:space="preserve"> на участие в открытом аукционе на право заключения договора</w:t>
      </w:r>
      <w:r w:rsidRPr="00F35FE3">
        <w:rPr>
          <w:rFonts w:ascii="PT Astra Serif" w:hAnsi="PT Astra Serif"/>
          <w:sz w:val="28"/>
          <w:szCs w:val="28"/>
        </w:rPr>
        <w:br/>
        <w:t xml:space="preserve"> на размещение нестационарного торгового объекта</w:t>
      </w:r>
    </w:p>
    <w:p w:rsidR="007D421A" w:rsidRPr="001662DF" w:rsidRDefault="007D421A" w:rsidP="00F35FE3">
      <w:pPr>
        <w:spacing w:line="360" w:lineRule="exact"/>
        <w:ind w:firstLine="709"/>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по адресу: ________________________________________________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специализация торгового объекта:_____________________________</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лот: _____________________________________________________</w:t>
      </w:r>
    </w:p>
    <w:tbl>
      <w:tblPr>
        <w:tblW w:w="9550"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590"/>
        <w:gridCol w:w="1109"/>
        <w:gridCol w:w="168"/>
        <w:gridCol w:w="1418"/>
        <w:gridCol w:w="1265"/>
      </w:tblGrid>
      <w:tr w:rsidR="00CA274C" w:rsidRPr="007D421A" w:rsidTr="007D421A">
        <w:trPr>
          <w:jc w:val="center"/>
        </w:trPr>
        <w:tc>
          <w:tcPr>
            <w:tcW w:w="5590" w:type="dxa"/>
            <w:tcBorders>
              <w:top w:val="single" w:sz="4" w:space="0" w:color="auto"/>
              <w:bottom w:val="single" w:sz="4" w:space="0" w:color="auto"/>
              <w:right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Наименование документа</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Подлинник</w:t>
            </w:r>
          </w:p>
        </w:tc>
        <w:tc>
          <w:tcPr>
            <w:tcW w:w="1418" w:type="dxa"/>
            <w:tcBorders>
              <w:top w:val="single" w:sz="4" w:space="0" w:color="auto"/>
              <w:left w:val="single" w:sz="4" w:space="0" w:color="auto"/>
              <w:bottom w:val="single" w:sz="4" w:space="0" w:color="auto"/>
              <w:right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Заверенная копия</w:t>
            </w:r>
          </w:p>
        </w:tc>
        <w:tc>
          <w:tcPr>
            <w:tcW w:w="1265" w:type="dxa"/>
            <w:tcBorders>
              <w:top w:val="single" w:sz="4" w:space="0" w:color="auto"/>
              <w:left w:val="single" w:sz="4" w:space="0" w:color="auto"/>
              <w:bottom w:val="single" w:sz="4" w:space="0" w:color="auto"/>
            </w:tcBorders>
            <w:vAlign w:val="center"/>
          </w:tcPr>
          <w:p w:rsidR="00CA274C" w:rsidRPr="007D421A" w:rsidRDefault="00CA274C" w:rsidP="007D421A">
            <w:pPr>
              <w:pStyle w:val="afa"/>
              <w:spacing w:line="360" w:lineRule="exact"/>
              <w:jc w:val="center"/>
              <w:rPr>
                <w:rFonts w:ascii="PT Astra Serif" w:hAnsi="PT Astra Serif" w:cs="Times New Roman"/>
              </w:rPr>
            </w:pPr>
            <w:r w:rsidRPr="007D421A">
              <w:rPr>
                <w:rFonts w:ascii="PT Astra Serif" w:hAnsi="PT Astra Serif" w:cs="Times New Roman"/>
              </w:rPr>
              <w:t>Количество листов</w:t>
            </w:r>
          </w:p>
        </w:tc>
      </w:tr>
      <w:tr w:rsidR="00CA274C" w:rsidRPr="00F35FE3" w:rsidTr="007D421A">
        <w:trPr>
          <w:jc w:val="center"/>
        </w:trPr>
        <w:tc>
          <w:tcPr>
            <w:tcW w:w="8285"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1. Документы, общие для юридических лиц и физических лиц, зарегистрированных в качестве индивидуальных предпринимателей</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1.1. Заявка на участие в открытом аукционе на право размещения нестационарного торгового объекта</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numPr>
                <w:ilvl w:val="1"/>
                <w:numId w:val="35"/>
              </w:numPr>
              <w:spacing w:line="360" w:lineRule="exact"/>
              <w:ind w:left="34" w:firstLine="675"/>
              <w:jc w:val="both"/>
              <w:rPr>
                <w:rFonts w:ascii="PT Astra Serif" w:hAnsi="PT Astra Serif" w:cs="Times New Roman"/>
                <w:sz w:val="28"/>
                <w:szCs w:val="28"/>
              </w:rPr>
            </w:pPr>
            <w:r w:rsidRPr="00F35FE3">
              <w:rPr>
                <w:rFonts w:ascii="PT Astra Serif" w:hAnsi="PT Astra Serif" w:cs="Times New Roman"/>
                <w:sz w:val="28"/>
                <w:szCs w:val="28"/>
              </w:rPr>
              <w:t>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1.4. …….</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r w:rsidRPr="00F35FE3">
              <w:rPr>
                <w:rFonts w:ascii="PT Astra Serif" w:hAnsi="PT Astra Serif" w:cs="Times New Roman"/>
                <w:sz w:val="28"/>
                <w:szCs w:val="28"/>
              </w:rPr>
              <w:t>-</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8285"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jc w:val="both"/>
              <w:rPr>
                <w:rFonts w:ascii="PT Astra Serif" w:hAnsi="PT Astra Serif"/>
                <w:sz w:val="28"/>
                <w:szCs w:val="28"/>
              </w:rPr>
            </w:pPr>
            <w:r w:rsidRPr="00F35FE3">
              <w:rPr>
                <w:rFonts w:ascii="PT Astra Serif" w:hAnsi="PT Astra Serif"/>
                <w:sz w:val="28"/>
                <w:szCs w:val="28"/>
              </w:rPr>
              <w:t>2. Документы для юридических лиц</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2.1. Выписка из Единого государственного реестра юридических лиц, выданная не ранее 6 месяцев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8285" w:type="dxa"/>
            <w:gridSpan w:val="4"/>
            <w:tcBorders>
              <w:top w:val="single" w:sz="4" w:space="0" w:color="auto"/>
              <w:bottom w:val="single" w:sz="4" w:space="0" w:color="auto"/>
              <w:right w:val="single" w:sz="4" w:space="0" w:color="auto"/>
            </w:tcBorders>
          </w:tcPr>
          <w:p w:rsidR="00CA274C" w:rsidRPr="00F35FE3" w:rsidRDefault="00CA274C" w:rsidP="00F35FE3">
            <w:pPr>
              <w:pStyle w:val="1"/>
              <w:spacing w:before="0" w:after="0" w:line="360" w:lineRule="exact"/>
              <w:ind w:firstLine="34"/>
              <w:jc w:val="both"/>
              <w:rPr>
                <w:rFonts w:ascii="PT Astra Serif" w:hAnsi="PT Astra Serif"/>
                <w:sz w:val="28"/>
                <w:szCs w:val="28"/>
              </w:rPr>
            </w:pPr>
            <w:r w:rsidRPr="00F35FE3">
              <w:rPr>
                <w:rFonts w:ascii="PT Astra Serif" w:hAnsi="PT Astra Serif"/>
                <w:sz w:val="28"/>
                <w:szCs w:val="28"/>
              </w:rPr>
              <w:t>3. Документы, представляемые индивидуальными предпринимателями</w:t>
            </w: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r w:rsidR="00CA274C" w:rsidRPr="00F35FE3" w:rsidTr="007D421A">
        <w:trPr>
          <w:jc w:val="center"/>
        </w:trPr>
        <w:tc>
          <w:tcPr>
            <w:tcW w:w="5590" w:type="dxa"/>
            <w:tcBorders>
              <w:top w:val="single" w:sz="4" w:space="0" w:color="auto"/>
              <w:bottom w:val="single" w:sz="4" w:space="0" w:color="auto"/>
              <w:right w:val="single" w:sz="4" w:space="0" w:color="auto"/>
            </w:tcBorders>
          </w:tcPr>
          <w:p w:rsidR="00CA274C" w:rsidRPr="00F35FE3" w:rsidRDefault="00CA274C" w:rsidP="00F35FE3">
            <w:pPr>
              <w:pStyle w:val="af9"/>
              <w:spacing w:line="360" w:lineRule="exact"/>
              <w:ind w:firstLine="709"/>
              <w:jc w:val="both"/>
              <w:rPr>
                <w:rFonts w:ascii="PT Astra Serif" w:hAnsi="PT Astra Serif" w:cs="Times New Roman"/>
                <w:sz w:val="28"/>
                <w:szCs w:val="28"/>
              </w:rPr>
            </w:pPr>
            <w:r w:rsidRPr="00F35FE3">
              <w:rPr>
                <w:rFonts w:ascii="PT Astra Serif" w:hAnsi="PT Astra Serif" w:cs="Times New Roman"/>
                <w:sz w:val="28"/>
                <w:szCs w:val="28"/>
              </w:rPr>
              <w:t>3.1. Выписка из Единого государственного реестра индивидуальных предпринимателей, выданная не ранее 6 месяцев до даты приема заявок</w:t>
            </w:r>
          </w:p>
          <w:p w:rsidR="00CA274C" w:rsidRPr="00F35FE3" w:rsidRDefault="00CA274C" w:rsidP="00F35FE3">
            <w:pPr>
              <w:spacing w:line="360" w:lineRule="exact"/>
              <w:rPr>
                <w:rFonts w:ascii="PT Astra Serif" w:hAnsi="PT Astra Serif"/>
              </w:rPr>
            </w:pPr>
          </w:p>
        </w:tc>
        <w:tc>
          <w:tcPr>
            <w:tcW w:w="1109" w:type="dxa"/>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586" w:type="dxa"/>
            <w:gridSpan w:val="2"/>
            <w:tcBorders>
              <w:top w:val="single" w:sz="4" w:space="0" w:color="auto"/>
              <w:left w:val="single" w:sz="4" w:space="0" w:color="auto"/>
              <w:bottom w:val="single" w:sz="4" w:space="0" w:color="auto"/>
              <w:right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c>
          <w:tcPr>
            <w:tcW w:w="1265" w:type="dxa"/>
            <w:tcBorders>
              <w:top w:val="single" w:sz="4" w:space="0" w:color="auto"/>
              <w:left w:val="single" w:sz="4" w:space="0" w:color="auto"/>
              <w:bottom w:val="single" w:sz="4" w:space="0" w:color="auto"/>
            </w:tcBorders>
          </w:tcPr>
          <w:p w:rsidR="00CA274C" w:rsidRPr="00F35FE3" w:rsidRDefault="00CA274C" w:rsidP="00F35FE3">
            <w:pPr>
              <w:pStyle w:val="afa"/>
              <w:spacing w:line="360" w:lineRule="exact"/>
              <w:ind w:firstLine="709"/>
              <w:rPr>
                <w:rFonts w:ascii="PT Astra Serif" w:hAnsi="PT Astra Serif" w:cs="Times New Roman"/>
                <w:sz w:val="28"/>
                <w:szCs w:val="28"/>
              </w:rPr>
            </w:pPr>
          </w:p>
        </w:tc>
      </w:tr>
    </w:tbl>
    <w:p w:rsidR="007D421A" w:rsidRDefault="007D421A" w:rsidP="007D421A">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jc w:val="center"/>
        <w:rPr>
          <w:rFonts w:ascii="PT Astra Serif" w:hAnsi="PT Astra Serif"/>
          <w:sz w:val="28"/>
          <w:szCs w:val="28"/>
        </w:rPr>
      </w:pPr>
    </w:p>
    <w:p w:rsidR="00CA274C" w:rsidRPr="00F35FE3" w:rsidRDefault="00CA274C" w:rsidP="00F35FE3">
      <w:pPr>
        <w:spacing w:line="360" w:lineRule="exact"/>
        <w:jc w:val="center"/>
        <w:rPr>
          <w:rFonts w:ascii="PT Astra Serif" w:hAnsi="PT Astra Serif"/>
          <w:sz w:val="28"/>
          <w:szCs w:val="28"/>
        </w:rPr>
        <w:sectPr w:rsidR="00CA274C" w:rsidRPr="00F35FE3"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Style w:val="af7"/>
                <w:rFonts w:ascii="PT Astra Serif" w:hAnsi="PT Astra Serif"/>
                <w:bCs/>
                <w:szCs w:val="28"/>
              </w:rPr>
            </w:pPr>
            <w:bookmarkStart w:id="4" w:name="sub_1030"/>
          </w:p>
        </w:tc>
        <w:tc>
          <w:tcPr>
            <w:tcW w:w="4785" w:type="dxa"/>
            <w:shd w:val="clear" w:color="auto" w:fill="auto"/>
          </w:tcPr>
          <w:p w:rsidR="00CA274C" w:rsidRPr="002673FD" w:rsidRDefault="00CA274C" w:rsidP="00F35FE3">
            <w:pPr>
              <w:spacing w:line="360" w:lineRule="exact"/>
              <w:jc w:val="center"/>
              <w:rPr>
                <w:rStyle w:val="af7"/>
                <w:rFonts w:ascii="PT Astra Serif" w:hAnsi="PT Astra Serif"/>
                <w:bCs/>
                <w:sz w:val="28"/>
                <w:szCs w:val="28"/>
              </w:rPr>
            </w:pPr>
            <w:r w:rsidRPr="002673FD">
              <w:rPr>
                <w:rStyle w:val="af7"/>
                <w:rFonts w:ascii="PT Astra Serif" w:hAnsi="PT Astra Serif"/>
                <w:b w:val="0"/>
                <w:bCs/>
                <w:color w:val="000000" w:themeColor="text1"/>
                <w:sz w:val="28"/>
                <w:szCs w:val="28"/>
              </w:rPr>
              <w:t xml:space="preserve">Приложение </w:t>
            </w:r>
            <w:r w:rsidR="002673FD" w:rsidRPr="002673FD">
              <w:rPr>
                <w:rStyle w:val="af7"/>
                <w:rFonts w:ascii="PT Astra Serif" w:hAnsi="PT Astra Serif"/>
                <w:b w:val="0"/>
                <w:bCs/>
                <w:color w:val="000000" w:themeColor="text1"/>
                <w:sz w:val="28"/>
                <w:szCs w:val="28"/>
              </w:rPr>
              <w:t xml:space="preserve">№ </w:t>
            </w:r>
            <w:r w:rsidRPr="002673FD">
              <w:rPr>
                <w:rStyle w:val="af7"/>
                <w:rFonts w:ascii="PT Astra Serif" w:hAnsi="PT Astra Serif"/>
                <w:b w:val="0"/>
                <w:bCs/>
                <w:color w:val="000000" w:themeColor="text1"/>
                <w:sz w:val="28"/>
                <w:szCs w:val="28"/>
              </w:rPr>
              <w:t>3</w:t>
            </w:r>
            <w:r w:rsidRPr="002673FD">
              <w:rPr>
                <w:rStyle w:val="af7"/>
                <w:rFonts w:ascii="PT Astra Serif" w:hAnsi="PT Astra Serif"/>
                <w:b w:val="0"/>
                <w:bCs/>
                <w:color w:val="000000" w:themeColor="text1"/>
                <w:sz w:val="28"/>
                <w:szCs w:val="28"/>
              </w:rPr>
              <w:br/>
              <w:t>к</w:t>
            </w:r>
            <w:r w:rsidRPr="002673FD">
              <w:rPr>
                <w:rStyle w:val="af7"/>
                <w:rFonts w:ascii="PT Astra Serif" w:hAnsi="PT Astra Serif"/>
                <w:bCs/>
                <w:color w:val="000000" w:themeColor="text1"/>
                <w:sz w:val="28"/>
                <w:szCs w:val="28"/>
              </w:rPr>
              <w:t xml:space="preserve"> </w:t>
            </w:r>
            <w:hyperlink w:anchor="sub_1000" w:history="1">
              <w:r w:rsidRPr="002673FD">
                <w:rPr>
                  <w:rStyle w:val="af8"/>
                  <w:rFonts w:ascii="PT Astra Serif" w:hAnsi="PT Astra Serif"/>
                  <w:color w:val="000000" w:themeColor="text1"/>
                  <w:sz w:val="28"/>
                  <w:szCs w:val="28"/>
                </w:rPr>
                <w:t>извещению</w:t>
              </w:r>
            </w:hyperlink>
            <w:r w:rsidRPr="002673FD">
              <w:rPr>
                <w:rStyle w:val="af8"/>
                <w:rFonts w:ascii="PT Astra Serif" w:hAnsi="PT Astra Serif"/>
                <w:color w:val="000000" w:themeColor="text1"/>
                <w:sz w:val="28"/>
                <w:szCs w:val="28"/>
              </w:rPr>
              <w:t xml:space="preserve"> </w:t>
            </w:r>
          </w:p>
        </w:tc>
      </w:tr>
    </w:tbl>
    <w:p w:rsidR="00CA274C" w:rsidRPr="00F35FE3" w:rsidRDefault="00CA274C" w:rsidP="00F35FE3">
      <w:pPr>
        <w:spacing w:line="360" w:lineRule="exact"/>
        <w:ind w:firstLine="709"/>
        <w:jc w:val="right"/>
        <w:rPr>
          <w:rStyle w:val="af7"/>
          <w:rFonts w:ascii="PT Astra Serif" w:hAnsi="PT Astra Serif"/>
          <w:bCs/>
          <w:szCs w:val="28"/>
        </w:rPr>
      </w:pPr>
    </w:p>
    <w:bookmarkEnd w:id="4"/>
    <w:p w:rsidR="00CA274C" w:rsidRPr="00F35FE3" w:rsidRDefault="00CA274C" w:rsidP="00DE5967">
      <w:pPr>
        <w:pStyle w:val="1"/>
        <w:spacing w:before="0" w:after="0" w:line="360" w:lineRule="exact"/>
        <w:jc w:val="center"/>
        <w:rPr>
          <w:rFonts w:ascii="PT Astra Serif" w:hAnsi="PT Astra Serif"/>
          <w:sz w:val="28"/>
          <w:szCs w:val="28"/>
        </w:rPr>
      </w:pPr>
      <w:r w:rsidRPr="00F35FE3">
        <w:rPr>
          <w:rFonts w:ascii="PT Astra Serif" w:hAnsi="PT Astra Serif"/>
          <w:sz w:val="28"/>
          <w:szCs w:val="28"/>
        </w:rPr>
        <w:t>Проект договора</w:t>
      </w:r>
      <w:r w:rsidRPr="00F35FE3">
        <w:rPr>
          <w:rFonts w:ascii="PT Astra Serif" w:hAnsi="PT Astra Serif"/>
          <w:sz w:val="28"/>
          <w:szCs w:val="28"/>
        </w:rPr>
        <w:br/>
        <w:t>на размещение нестационарного торгового объекта на территории</w:t>
      </w:r>
      <w:r w:rsidRPr="00F35FE3">
        <w:rPr>
          <w:rFonts w:ascii="PT Astra Serif" w:hAnsi="PT Astra Serif"/>
          <w:sz w:val="28"/>
          <w:szCs w:val="28"/>
        </w:rPr>
        <w:br/>
        <w:t xml:space="preserve"> муниципального образования Каменский район</w:t>
      </w:r>
    </w:p>
    <w:p w:rsidR="00CA274C" w:rsidRPr="00F35FE3" w:rsidRDefault="00CA274C" w:rsidP="00F35FE3">
      <w:pPr>
        <w:spacing w:line="360" w:lineRule="exact"/>
        <w:ind w:firstLine="709"/>
        <w:jc w:val="center"/>
        <w:rPr>
          <w:rFonts w:ascii="PT Astra Serif" w:hAnsi="PT Astra Serif"/>
          <w:sz w:val="28"/>
          <w:szCs w:val="28"/>
        </w:rPr>
      </w:pPr>
    </w:p>
    <w:p w:rsidR="00CA274C" w:rsidRPr="00F35FE3" w:rsidRDefault="00CA274C" w:rsidP="00F35FE3">
      <w:pPr>
        <w:tabs>
          <w:tab w:val="left" w:pos="7535"/>
        </w:tabs>
        <w:spacing w:line="360" w:lineRule="exact"/>
        <w:jc w:val="center"/>
        <w:rPr>
          <w:rFonts w:ascii="PT Astra Serif" w:hAnsi="PT Astra Serif"/>
          <w:b/>
          <w:bCs/>
          <w:sz w:val="28"/>
          <w:szCs w:val="28"/>
        </w:rPr>
      </w:pPr>
      <w:r w:rsidRPr="00F35FE3">
        <w:rPr>
          <w:rFonts w:ascii="PT Astra Serif" w:hAnsi="PT Astra Serif"/>
          <w:b/>
          <w:sz w:val="28"/>
          <w:szCs w:val="28"/>
        </w:rPr>
        <w:t>Договор №___</w:t>
      </w:r>
    </w:p>
    <w:p w:rsidR="00CA274C" w:rsidRPr="00F35FE3" w:rsidRDefault="00CA274C" w:rsidP="00F35FE3">
      <w:pPr>
        <w:spacing w:line="360" w:lineRule="exact"/>
        <w:jc w:val="center"/>
        <w:rPr>
          <w:rFonts w:ascii="PT Astra Serif" w:hAnsi="PT Astra Serif"/>
          <w:b/>
          <w:sz w:val="28"/>
          <w:szCs w:val="28"/>
        </w:rPr>
      </w:pPr>
      <w:r w:rsidRPr="00F35FE3">
        <w:rPr>
          <w:rFonts w:ascii="PT Astra Serif" w:hAnsi="PT Astra Serif"/>
          <w:b/>
          <w:sz w:val="28"/>
          <w:szCs w:val="28"/>
        </w:rPr>
        <w:t>на право размещения нестационарного торгового объекта</w:t>
      </w:r>
    </w:p>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 xml:space="preserve"> «__» _________ 20__ г.</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Администрация муниципального образования Каменский район в лице главы администрации муниципального образования Каменский район ______________________________________________________________</w:t>
      </w:r>
      <w:proofErr w:type="gramStart"/>
      <w:r w:rsidRPr="00F35FE3">
        <w:rPr>
          <w:rFonts w:ascii="PT Astra Serif" w:hAnsi="PT Astra Serif"/>
          <w:sz w:val="28"/>
          <w:szCs w:val="28"/>
        </w:rPr>
        <w:t xml:space="preserve"> ,</w:t>
      </w:r>
      <w:proofErr w:type="gramEnd"/>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действующег</w:t>
      </w:r>
      <w:proofErr w:type="gramStart"/>
      <w:r w:rsidRPr="00F35FE3">
        <w:rPr>
          <w:rFonts w:ascii="PT Astra Serif" w:hAnsi="PT Astra Serif"/>
          <w:sz w:val="28"/>
          <w:szCs w:val="28"/>
        </w:rPr>
        <w:t>о(</w:t>
      </w:r>
      <w:proofErr w:type="gramEnd"/>
      <w:r w:rsidRPr="00F35FE3">
        <w:rPr>
          <w:rFonts w:ascii="PT Astra Serif" w:hAnsi="PT Astra Serif"/>
          <w:sz w:val="28"/>
          <w:szCs w:val="28"/>
        </w:rPr>
        <w:t>ей) на основании Устава муниципального образования Каменский район, именуемая в дальнейшем «Администрация», с одной стороны, и _________________________________________________ в лице __________________________________________________________________,</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(полное наименование победителя аукциона) (должность, Ф.И.О.)</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действующего на основании _________________________________, именуемое в дальнейшем «Предприниматель»,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 ___ </w:t>
      </w:r>
      <w:proofErr w:type="gramStart"/>
      <w:r w:rsidRPr="00F35FE3">
        <w:rPr>
          <w:rFonts w:ascii="PT Astra Serif" w:hAnsi="PT Astra Serif"/>
          <w:sz w:val="28"/>
          <w:szCs w:val="28"/>
        </w:rPr>
        <w:t>от</w:t>
      </w:r>
      <w:proofErr w:type="gramEnd"/>
      <w:r w:rsidRPr="00F35FE3">
        <w:rPr>
          <w:rFonts w:ascii="PT Astra Serif" w:hAnsi="PT Astra Serif"/>
          <w:sz w:val="28"/>
          <w:szCs w:val="28"/>
        </w:rPr>
        <w:t xml:space="preserve"> ___________ заключили настоящий договор о нижеследующем:</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Предмет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1.1. Администрация предоставляет Предпринимателю право </w:t>
      </w:r>
      <w:proofErr w:type="gramStart"/>
      <w:r w:rsidRPr="00F35FE3">
        <w:rPr>
          <w:rFonts w:ascii="PT Astra Serif" w:hAnsi="PT Astra Serif"/>
          <w:sz w:val="28"/>
          <w:szCs w:val="28"/>
        </w:rPr>
        <w:t>разместить</w:t>
      </w:r>
      <w:proofErr w:type="gramEnd"/>
      <w:r w:rsidRPr="00F35FE3">
        <w:rPr>
          <w:rFonts w:ascii="PT Astra Serif" w:hAnsi="PT Astra Serif"/>
          <w:sz w:val="28"/>
          <w:szCs w:val="28"/>
        </w:rPr>
        <w:t xml:space="preserve"> нестационарный торговый объект: _________________________</w:t>
      </w:r>
    </w:p>
    <w:p w:rsidR="00CA274C" w:rsidRPr="00F35FE3" w:rsidRDefault="00CA274C" w:rsidP="00F35FE3">
      <w:pPr>
        <w:spacing w:line="360" w:lineRule="exact"/>
        <w:ind w:firstLine="709"/>
        <w:jc w:val="both"/>
        <w:rPr>
          <w:rFonts w:ascii="PT Astra Serif" w:hAnsi="PT Astra Serif"/>
          <w:sz w:val="20"/>
          <w:szCs w:val="20"/>
        </w:rPr>
      </w:pPr>
      <w:r w:rsidRPr="00F35FE3">
        <w:rPr>
          <w:rFonts w:ascii="PT Astra Serif" w:hAnsi="PT Astra Serif"/>
          <w:sz w:val="20"/>
          <w:szCs w:val="20"/>
        </w:rPr>
        <w:t xml:space="preserve">                                                                                                           (тип и специализация объекта)</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___________________________________(далее - Объект), расположенный по адресу: ________________________________________________________,</w:t>
      </w:r>
    </w:p>
    <w:p w:rsidR="00CA274C" w:rsidRPr="00F35FE3" w:rsidRDefault="00CA274C" w:rsidP="00F35FE3">
      <w:pPr>
        <w:spacing w:line="360" w:lineRule="exact"/>
        <w:jc w:val="both"/>
        <w:rPr>
          <w:rFonts w:ascii="PT Astra Serif" w:hAnsi="PT Astra Serif"/>
          <w:sz w:val="28"/>
          <w:szCs w:val="28"/>
        </w:rPr>
      </w:pPr>
      <w:proofErr w:type="gramStart"/>
      <w:r w:rsidRPr="00F35FE3">
        <w:rPr>
          <w:rFonts w:ascii="PT Astra Serif" w:hAnsi="PT Astra Serif"/>
          <w:sz w:val="28"/>
          <w:szCs w:val="28"/>
        </w:rPr>
        <w:t>согласно схемы</w:t>
      </w:r>
      <w:proofErr w:type="gramEnd"/>
      <w:r w:rsidRPr="00F35FE3">
        <w:rPr>
          <w:rFonts w:ascii="PT Astra Serif" w:hAnsi="PT Astra Serif"/>
          <w:sz w:val="28"/>
          <w:szCs w:val="28"/>
        </w:rPr>
        <w:t xml:space="preserve"> размещения нестационарных  торговых объектов на территории муниципального образования Каменский район,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1.2. Настоящий договор на размещение нестационарного торгового объекта является подтверждением права Предпринимателя на осуществление </w:t>
      </w:r>
      <w:r w:rsidRPr="00F35FE3">
        <w:rPr>
          <w:rFonts w:ascii="PT Astra Serif" w:hAnsi="PT Astra Serif"/>
          <w:sz w:val="28"/>
          <w:szCs w:val="28"/>
        </w:rPr>
        <w:lastRenderedPageBreak/>
        <w:t>торговой деятельности в месте, установленном схемой размещения нестационарных торговых объектов и пунктом 1.1 настоящего договора.</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1.3. Период размещения объекта устанавливается сроком на 5 лет.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с «___»______ _______ г. по «____» _________ ________ </w:t>
      </w:r>
      <w:proofErr w:type="gramStart"/>
      <w:r w:rsidRPr="00F35FE3">
        <w:rPr>
          <w:rFonts w:ascii="PT Astra Serif" w:hAnsi="PT Astra Serif"/>
          <w:sz w:val="28"/>
          <w:szCs w:val="28"/>
        </w:rPr>
        <w:t>г</w:t>
      </w:r>
      <w:proofErr w:type="gramEnd"/>
      <w:r w:rsidRPr="00F35FE3">
        <w:rPr>
          <w:rFonts w:ascii="PT Astra Serif" w:hAnsi="PT Astra Serif"/>
          <w:sz w:val="28"/>
          <w:szCs w:val="28"/>
        </w:rPr>
        <w:t xml:space="preserve">.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1.4. </w:t>
      </w:r>
      <w:proofErr w:type="gramStart"/>
      <w:r w:rsidRPr="00F35FE3">
        <w:rPr>
          <w:rFonts w:ascii="PT Astra Serif" w:hAnsi="PT Astra Serif"/>
          <w:sz w:val="28"/>
          <w:szCs w:val="28"/>
        </w:rPr>
        <w:t xml:space="preserve">Эксплуатация и содержание НТО (в том числе прилегающей территории) осуществляется в соответствии с </w:t>
      </w:r>
      <w:r w:rsidRPr="00F35FE3">
        <w:rPr>
          <w:rStyle w:val="af8"/>
          <w:rFonts w:ascii="PT Astra Serif" w:hAnsi="PT Astra Serif"/>
          <w:color w:val="000000" w:themeColor="text1"/>
          <w:sz w:val="28"/>
          <w:szCs w:val="28"/>
        </w:rPr>
        <w:t>Правилами</w:t>
      </w:r>
      <w:r w:rsidRPr="00F35FE3">
        <w:rPr>
          <w:rFonts w:ascii="PT Astra Serif" w:hAnsi="PT Astra Serif"/>
          <w:sz w:val="28"/>
          <w:szCs w:val="28"/>
        </w:rPr>
        <w:t xml:space="preserve"> </w:t>
      </w:r>
      <w:r w:rsidRPr="00F35FE3">
        <w:rPr>
          <w:rFonts w:ascii="PT Astra Serif" w:hAnsi="PT Astra Serif"/>
          <w:bCs/>
          <w:sz w:val="28"/>
          <w:szCs w:val="28"/>
        </w:rPr>
        <w:t>санитарного содержания, благоустройства и озеленения</w:t>
      </w:r>
      <w:r w:rsidRPr="00F35FE3">
        <w:rPr>
          <w:rFonts w:ascii="PT Astra Serif" w:hAnsi="PT Astra Serif"/>
          <w:sz w:val="28"/>
          <w:szCs w:val="28"/>
        </w:rPr>
        <w:t xml:space="preserve"> территории муниципального образования Архангельское Каменского района, </w:t>
      </w:r>
      <w:r w:rsidRPr="00F35FE3">
        <w:rPr>
          <w:rFonts w:ascii="PT Astra Serif" w:hAnsi="PT Astra Serif"/>
          <w:color w:val="000000" w:themeColor="text1"/>
          <w:sz w:val="28"/>
          <w:szCs w:val="28"/>
        </w:rPr>
        <w:t xml:space="preserve">утвержденными </w:t>
      </w:r>
      <w:r w:rsidRPr="00F35FE3">
        <w:rPr>
          <w:rStyle w:val="af8"/>
          <w:rFonts w:ascii="PT Astra Serif" w:hAnsi="PT Astra Serif"/>
          <w:color w:val="000000" w:themeColor="text1"/>
          <w:sz w:val="28"/>
          <w:szCs w:val="28"/>
        </w:rPr>
        <w:t>решением</w:t>
      </w:r>
      <w:r w:rsidRPr="00F35FE3">
        <w:rPr>
          <w:rFonts w:ascii="PT Astra Serif" w:hAnsi="PT Astra Serif"/>
          <w:color w:val="000000" w:themeColor="text1"/>
          <w:sz w:val="28"/>
          <w:szCs w:val="28"/>
        </w:rPr>
        <w:t xml:space="preserve"> </w:t>
      </w:r>
      <w:r w:rsidRPr="00F35FE3">
        <w:rPr>
          <w:rFonts w:ascii="PT Astra Serif" w:hAnsi="PT Astra Serif"/>
          <w:sz w:val="28"/>
          <w:szCs w:val="28"/>
        </w:rPr>
        <w:t>Собрания депутатов муниципального образования Архангельское Каменского района от 22.06.2015  № 19-3  (далее - Правила благоустройства).</w:t>
      </w:r>
      <w:proofErr w:type="gramEnd"/>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tabs>
          <w:tab w:val="left" w:pos="1134"/>
        </w:tabs>
        <w:spacing w:line="360" w:lineRule="exact"/>
        <w:ind w:hanging="11"/>
        <w:jc w:val="both"/>
        <w:rPr>
          <w:rFonts w:ascii="PT Astra Serif" w:hAnsi="PT Astra Serif"/>
          <w:sz w:val="28"/>
          <w:szCs w:val="28"/>
        </w:rPr>
      </w:pPr>
      <w:r w:rsidRPr="00F35FE3">
        <w:rPr>
          <w:rFonts w:ascii="PT Astra Serif" w:hAnsi="PT Astra Serif"/>
          <w:sz w:val="28"/>
          <w:szCs w:val="28"/>
        </w:rPr>
        <w:t>Плата за размещение объекта, порядок расчетов.</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______________________________, без учета НДС. НДС оплачивается Предпринимателем в соответствии с действующим законодательством.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2.2. Плата за размещение объекта осуществляется ежемесячно, равными долями в течение всего срока размещения, рассчитывается как 1/12 часть годовой платы и составляет _____________________ рублей в месяц, путем перечисления денежных средств на счет администрации муниципального образования Каменский район (приложение 1 к настоящему договору)  не позднее 5 </w:t>
      </w:r>
      <w:proofErr w:type="gramStart"/>
      <w:r w:rsidRPr="00F35FE3">
        <w:rPr>
          <w:rFonts w:ascii="PT Astra Serif" w:hAnsi="PT Astra Serif"/>
          <w:sz w:val="28"/>
          <w:szCs w:val="28"/>
        </w:rPr>
        <w:t xml:space="preserve">( </w:t>
      </w:r>
      <w:proofErr w:type="gramEnd"/>
      <w:r w:rsidRPr="00F35FE3">
        <w:rPr>
          <w:rFonts w:ascii="PT Astra Serif" w:hAnsi="PT Astra Serif"/>
          <w:sz w:val="28"/>
          <w:szCs w:val="28"/>
        </w:rPr>
        <w:t>пятого) числа текущего месяца.</w:t>
      </w:r>
    </w:p>
    <w:p w:rsidR="00CA274C" w:rsidRPr="00F35FE3" w:rsidRDefault="00CA274C" w:rsidP="00F35FE3">
      <w:pPr>
        <w:spacing w:line="360" w:lineRule="exact"/>
        <w:ind w:firstLine="709"/>
        <w:jc w:val="both"/>
        <w:rPr>
          <w:rFonts w:ascii="PT Astra Serif" w:hAnsi="PT Astra Serif"/>
          <w:sz w:val="28"/>
          <w:szCs w:val="28"/>
        </w:rPr>
      </w:pPr>
      <w:proofErr w:type="gramStart"/>
      <w:r w:rsidRPr="00F35FE3">
        <w:rPr>
          <w:rFonts w:ascii="PT Astra Serif" w:hAnsi="PT Astra Serif"/>
          <w:sz w:val="28"/>
          <w:szCs w:val="28"/>
        </w:rPr>
        <w:t>(При размещении объектов нестационарной торговли на срок в один месяц и менее, пункт 2.2. договора изложить в следующей редакции: «2.2.</w:t>
      </w:r>
      <w:proofErr w:type="gramEnd"/>
      <w:r w:rsidRPr="00F35FE3">
        <w:rPr>
          <w:rFonts w:ascii="PT Astra Serif" w:hAnsi="PT Astra Serif"/>
          <w:sz w:val="28"/>
          <w:szCs w:val="28"/>
        </w:rPr>
        <w:t xml:space="preserve">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составляет ______________________________ рублей. Плата осуществляется путем перечисления денежных средств на счет администрации муниципального образования Каменский район  (приложение 1 к настоящему договору)».</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2.3. Размер годовой платы за размещение Объекта не чаще одного раза в год может изменяться: - с учетом ежегодной индексации в соответствии с индексом потребительских цен по России, установленным Федеральной службой государственной статистики; - в случае увеличения площади НТО; </w:t>
      </w:r>
      <w:proofErr w:type="gramStart"/>
      <w:r w:rsidRPr="00F35FE3">
        <w:rPr>
          <w:rFonts w:ascii="PT Astra Serif" w:hAnsi="PT Astra Serif"/>
          <w:sz w:val="28"/>
          <w:szCs w:val="28"/>
        </w:rPr>
        <w:t>-р</w:t>
      </w:r>
      <w:proofErr w:type="gramEnd"/>
      <w:r w:rsidRPr="00F35FE3">
        <w:rPr>
          <w:rFonts w:ascii="PT Astra Serif" w:hAnsi="PT Astra Serif"/>
          <w:sz w:val="28"/>
          <w:szCs w:val="28"/>
        </w:rPr>
        <w:t>асширения специализации.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Изменение размера платы за размещение объекта оформляется дополнительным соглашением к настоящему Договору. </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Права и обязанности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lastRenderedPageBreak/>
        <w:t>Предприниматель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Предприниматель обязан:</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proofErr w:type="gramStart"/>
      <w:r w:rsidRPr="00F35FE3">
        <w:rPr>
          <w:rFonts w:ascii="PT Astra Serif" w:hAnsi="PT Astra Serif"/>
          <w:sz w:val="28"/>
          <w:szCs w:val="28"/>
        </w:rPr>
        <w:t>Разместить объект</w:t>
      </w:r>
      <w:proofErr w:type="gramEnd"/>
      <w:r w:rsidRPr="00F35FE3">
        <w:rPr>
          <w:rFonts w:ascii="PT Astra Serif" w:hAnsi="PT Astra Serif"/>
          <w:sz w:val="28"/>
          <w:szCs w:val="28"/>
        </w:rPr>
        <w:t xml:space="preserve"> на условиях настоящего договора.</w:t>
      </w:r>
    </w:p>
    <w:p w:rsidR="00CA274C" w:rsidRPr="00F35FE3" w:rsidRDefault="00CA274C" w:rsidP="00F35FE3">
      <w:pPr>
        <w:widowControl/>
        <w:numPr>
          <w:ilvl w:val="2"/>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Своевременно вносить плату за размещение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3.2.3. Сохранять внешний вид, оформление, специализацию и местоположение в течение установленного периода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3.2.4. Обеспечивать функционирование объекта в соответствии с требованиями настоящего договора, аукционной документации и требованиями действующего законодательства Российской Федерации и Тульской области.</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3.2.5. Обеспечить соблюдение санитарных норм и правил благоустройства, в </w:t>
      </w:r>
      <w:proofErr w:type="spellStart"/>
      <w:r w:rsidRPr="00F35FE3">
        <w:rPr>
          <w:rFonts w:ascii="PT Astra Serif" w:hAnsi="PT Astra Serif"/>
          <w:sz w:val="28"/>
          <w:szCs w:val="28"/>
        </w:rPr>
        <w:t>т.ч</w:t>
      </w:r>
      <w:proofErr w:type="spellEnd"/>
      <w:r w:rsidRPr="00F35FE3">
        <w:rPr>
          <w:rFonts w:ascii="PT Astra Serif" w:hAnsi="PT Astra Serif"/>
          <w:sz w:val="28"/>
          <w:szCs w:val="28"/>
        </w:rPr>
        <w:t>. производить:</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Уборку территории (очистку от снега и наледи, в том числе их вывоз в зимний период), прилегающей к объекту в радиусе 5 (пяти) метров, ежедневно (в постоянном режиме);</w:t>
      </w:r>
    </w:p>
    <w:p w:rsidR="00CA274C" w:rsidRPr="00F35FE3" w:rsidRDefault="00CA274C" w:rsidP="00F35FE3">
      <w:pPr>
        <w:widowControl/>
        <w:numPr>
          <w:ilvl w:val="3"/>
          <w:numId w:val="33"/>
        </w:numPr>
        <w:tabs>
          <w:tab w:val="left" w:pos="851"/>
        </w:tabs>
        <w:autoSpaceDE w:val="0"/>
        <w:autoSpaceDN w:val="0"/>
        <w:adjustRightInd w:val="0"/>
        <w:spacing w:line="360" w:lineRule="exact"/>
        <w:ind w:left="0" w:firstLine="709"/>
        <w:jc w:val="both"/>
        <w:rPr>
          <w:rFonts w:ascii="PT Astra Serif" w:hAnsi="PT Astra Serif"/>
          <w:sz w:val="28"/>
          <w:szCs w:val="28"/>
        </w:rPr>
      </w:pPr>
      <w:r w:rsidRPr="00F35FE3">
        <w:rPr>
          <w:rFonts w:ascii="PT Astra Serif" w:hAnsi="PT Astra Serif"/>
          <w:sz w:val="28"/>
          <w:szCs w:val="28"/>
        </w:rPr>
        <w:t xml:space="preserve">Ежедневный вывоз мусора в соответствии с договором и графиком на вывоз мусора. При этом в зоне объекта, а также на прилегающих газонах не допускается складирование тары, сброс бытового и строительного мусора, производственных отходов, складирование спиленных деревьев, листвы и снега. </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3.2.6.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Каменский район.</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3.2.8. Использовать Объект, не нанося вреда окружающей среде.</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3.2.9. Не допускать передачу или уступку прав по настоящему договору третьим лицам.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3.2.10. При прекращении договора в 1-дневный срок обеспечить демонтаж и вывоз Объекта с места его размещения.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3.2.11.В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3.2.12. В 2-х </w:t>
      </w:r>
      <w:proofErr w:type="spellStart"/>
      <w:r w:rsidRPr="00F35FE3">
        <w:rPr>
          <w:rFonts w:ascii="PT Astra Serif" w:hAnsi="PT Astra Serif"/>
          <w:sz w:val="28"/>
          <w:szCs w:val="28"/>
        </w:rPr>
        <w:t>дневный</w:t>
      </w:r>
      <w:proofErr w:type="spellEnd"/>
      <w:r w:rsidRPr="00F35FE3">
        <w:rPr>
          <w:rFonts w:ascii="PT Astra Serif" w:hAnsi="PT Astra Serif"/>
          <w:sz w:val="28"/>
          <w:szCs w:val="28"/>
        </w:rPr>
        <w:t xml:space="preserve"> срок письменно информировать администрацию об изменении реквизитов и контактной информации Предпринимателя.</w:t>
      </w:r>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 xml:space="preserve">3.2.13. </w:t>
      </w:r>
      <w:proofErr w:type="gramStart"/>
      <w:r w:rsidRPr="00F35FE3">
        <w:rPr>
          <w:rFonts w:ascii="PT Astra Serif" w:hAnsi="PT Astra Serif"/>
          <w:sz w:val="28"/>
          <w:szCs w:val="28"/>
        </w:rPr>
        <w:t xml:space="preserve">В случае если Объект размещается с нарушением нормативных </w:t>
      </w:r>
      <w:r w:rsidRPr="00F35FE3">
        <w:rPr>
          <w:rFonts w:ascii="PT Astra Serif" w:hAnsi="PT Astra Serif"/>
          <w:sz w:val="28"/>
          <w:szCs w:val="28"/>
        </w:rPr>
        <w:lastRenderedPageBreak/>
        <w:t>расстояний от инженерно-технических сетей, Предприниматель обязан в течение 3-х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перемещение (демонтаж) Объекта за счет собственных средств, на расстояние необходимое для беспрепятственного производства работ в любое время суток.</w:t>
      </w:r>
      <w:proofErr w:type="gramEnd"/>
    </w:p>
    <w:p w:rsidR="00CA274C" w:rsidRPr="00F35FE3" w:rsidRDefault="00CA274C" w:rsidP="00F35FE3">
      <w:pPr>
        <w:autoSpaceDE w:val="0"/>
        <w:autoSpaceDN w:val="0"/>
        <w:adjustRightInd w:val="0"/>
        <w:spacing w:line="360" w:lineRule="exact"/>
        <w:ind w:firstLine="709"/>
        <w:jc w:val="both"/>
        <w:rPr>
          <w:rFonts w:ascii="PT Astra Serif" w:hAnsi="PT Astra Serif"/>
          <w:sz w:val="28"/>
          <w:szCs w:val="28"/>
        </w:rPr>
      </w:pPr>
      <w:r w:rsidRPr="00F35FE3">
        <w:rPr>
          <w:rFonts w:ascii="PT Astra Serif" w:hAnsi="PT Astra Serif"/>
          <w:sz w:val="28"/>
          <w:szCs w:val="28"/>
        </w:rPr>
        <w:t>3.2.14. В случае неисполнения (ненадлежащего исполнения) требований, указанных в пункте 3.2.13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CA274C" w:rsidRPr="00F35FE3" w:rsidRDefault="00CA274C" w:rsidP="00F35FE3">
      <w:pPr>
        <w:widowControl/>
        <w:numPr>
          <w:ilvl w:val="1"/>
          <w:numId w:val="34"/>
        </w:numPr>
        <w:spacing w:line="360" w:lineRule="exact"/>
        <w:ind w:left="1288" w:hanging="579"/>
        <w:jc w:val="both"/>
        <w:rPr>
          <w:rFonts w:ascii="PT Astra Serif" w:hAnsi="PT Astra Serif"/>
          <w:sz w:val="28"/>
          <w:szCs w:val="28"/>
        </w:rPr>
      </w:pPr>
      <w:r w:rsidRPr="00F35FE3">
        <w:rPr>
          <w:rFonts w:ascii="PT Astra Serif" w:hAnsi="PT Astra Serif"/>
          <w:sz w:val="28"/>
          <w:szCs w:val="28"/>
        </w:rPr>
        <w:t>Администрация имеет право:</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3.3.1. В любое время действия договора проверять соблюдение Предпринимателем требований настоящего договора на месте размещения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3.3.2. Расторгнуть договор и потребовать возмещения убытков в случае, если Предприниматель размещает Объект не в соответствии с его видом, специализацией, периодом размещения, схемой и иными условиями настоящего договора.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3.3.3.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 При этом администрация не несет ответственности за сохранность имущества в момент осуществления демонтажа. </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3.3.4.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Срок действия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4.1. Срок действия настоящего Договора - 5 лет с ___ ___________ 20___ г. до ___ _____________20___ г. с правом пролонгации без проведения аукциона. В части исполнения обязательств по оплате - до момента исполнения таких обязатель</w:t>
      </w:r>
      <w:proofErr w:type="gramStart"/>
      <w:r w:rsidRPr="00F35FE3">
        <w:rPr>
          <w:rFonts w:ascii="PT Astra Serif" w:hAnsi="PT Astra Serif"/>
          <w:sz w:val="28"/>
          <w:szCs w:val="28"/>
        </w:rPr>
        <w:t>ств</w:t>
      </w:r>
      <w:r w:rsidR="00F4397F" w:rsidRPr="00F4397F">
        <w:rPr>
          <w:rFonts w:ascii="PT Astra Serif" w:hAnsi="PT Astra Serif"/>
          <w:sz w:val="28"/>
          <w:szCs w:val="28"/>
        </w:rPr>
        <w:t xml:space="preserve"> </w:t>
      </w:r>
      <w:r w:rsidRPr="00F35FE3">
        <w:rPr>
          <w:rFonts w:ascii="PT Astra Serif" w:hAnsi="PT Astra Serif"/>
          <w:sz w:val="28"/>
          <w:szCs w:val="28"/>
        </w:rPr>
        <w:t xml:space="preserve"> Пр</w:t>
      </w:r>
      <w:proofErr w:type="gramEnd"/>
      <w:r w:rsidRPr="00F35FE3">
        <w:rPr>
          <w:rFonts w:ascii="PT Astra Serif" w:hAnsi="PT Astra Serif"/>
          <w:sz w:val="28"/>
          <w:szCs w:val="28"/>
        </w:rPr>
        <w:t>едпринимателем.</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4.2. В соответствии </w:t>
      </w:r>
      <w:hyperlink r:id="rId12" w:history="1">
        <w:r w:rsidRPr="00F35FE3">
          <w:rPr>
            <w:rStyle w:val="af8"/>
            <w:rFonts w:ascii="PT Astra Serif" w:hAnsi="PT Astra Serif"/>
            <w:color w:val="auto"/>
            <w:sz w:val="28"/>
            <w:szCs w:val="28"/>
          </w:rPr>
          <w:t>со ст. ст. 432</w:t>
        </w:r>
      </w:hyperlink>
      <w:r w:rsidRPr="00F35FE3">
        <w:rPr>
          <w:rFonts w:ascii="PT Astra Serif" w:hAnsi="PT Astra Serif"/>
          <w:sz w:val="28"/>
          <w:szCs w:val="28"/>
        </w:rPr>
        <w:t xml:space="preserve">, </w:t>
      </w:r>
      <w:hyperlink r:id="rId13" w:history="1">
        <w:r w:rsidRPr="00F35FE3">
          <w:rPr>
            <w:rStyle w:val="af8"/>
            <w:rFonts w:ascii="PT Astra Serif" w:hAnsi="PT Astra Serif"/>
            <w:color w:val="auto"/>
            <w:sz w:val="28"/>
            <w:szCs w:val="28"/>
          </w:rPr>
          <w:t>425</w:t>
        </w:r>
      </w:hyperlink>
      <w:r w:rsidRPr="00F35FE3">
        <w:rPr>
          <w:rFonts w:ascii="PT Astra Serif" w:hAnsi="PT Astra Serif"/>
          <w:sz w:val="28"/>
          <w:szCs w:val="28"/>
        </w:rPr>
        <w:t xml:space="preserve"> Гражданского кодекса Российской Федерации настоящий Договор считается заключенным с момента заключения.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4.3. Окончание срока действия настоящего Договора не освобождает </w:t>
      </w:r>
      <w:r w:rsidRPr="00F35FE3">
        <w:rPr>
          <w:rFonts w:ascii="PT Astra Serif" w:hAnsi="PT Astra Serif"/>
          <w:sz w:val="28"/>
          <w:szCs w:val="28"/>
        </w:rPr>
        <w:lastRenderedPageBreak/>
        <w:t>Стороны от ответственности за нарушение его условий.</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Ответственность сторон</w:t>
      </w:r>
    </w:p>
    <w:p w:rsidR="00CA274C" w:rsidRPr="00F35FE3" w:rsidRDefault="00CA274C" w:rsidP="00F35FE3">
      <w:pPr>
        <w:widowControl/>
        <w:numPr>
          <w:ilvl w:val="1"/>
          <w:numId w:val="34"/>
        </w:numPr>
        <w:spacing w:line="360" w:lineRule="exact"/>
        <w:ind w:left="0" w:firstLine="709"/>
        <w:jc w:val="both"/>
        <w:rPr>
          <w:rFonts w:ascii="PT Astra Serif" w:hAnsi="PT Astra Serif"/>
          <w:sz w:val="28"/>
          <w:szCs w:val="28"/>
        </w:rPr>
      </w:pPr>
      <w:r w:rsidRPr="00F35FE3">
        <w:rPr>
          <w:rFonts w:ascii="PT Astra Serif" w:hAnsi="PT Astra Serif"/>
          <w:sz w:val="28"/>
          <w:szCs w:val="28"/>
        </w:rPr>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CA274C" w:rsidRPr="00F35FE3" w:rsidRDefault="00CA274C" w:rsidP="00F35FE3">
      <w:pPr>
        <w:spacing w:line="360" w:lineRule="exact"/>
        <w:ind w:left="1080"/>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Изменение и прекращение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6.1. По соглашению Сторон настоящий договор может быть изменен. При этом не допускается изменение существенных условий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основания заключения договора на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период размещения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срок договора;</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4) ответственность сторон.</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6.3. Настоящий договор расторгается путем письменного уведомления Администрации 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6.4. Настоящий договор расторгается по инициативе Администрации путем письменного уведомления Предпринимателя в срок не менее 30 (тридцати) календарных дней до планируемой даты расторжения договора в случае двукратного нарушения Предпринимателем любого из условий настоящего договора, в том числе при отказе Предпринимателя от исполнения условий, предусмотренных пунктами 3.2.2, 3.2.5, 3.2.13. При этом суммы </w:t>
      </w:r>
      <w:proofErr w:type="gramStart"/>
      <w:r w:rsidRPr="00F35FE3">
        <w:rPr>
          <w:rFonts w:ascii="PT Astra Serif" w:hAnsi="PT Astra Serif"/>
          <w:sz w:val="28"/>
          <w:szCs w:val="28"/>
        </w:rPr>
        <w:t>платежей, уплаченных Предпринимателем в счет исполнения обязательств по настоящему договору возврату не подлежат</w:t>
      </w:r>
      <w:proofErr w:type="gramEnd"/>
      <w:r w:rsidRPr="00F35FE3">
        <w:rPr>
          <w:rFonts w:ascii="PT Astra Serif" w:hAnsi="PT Astra Serif"/>
          <w:sz w:val="28"/>
          <w:szCs w:val="28"/>
        </w:rPr>
        <w:t>.</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6.5. Настоящий договор расторгается автоматически в случаях:</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1) ликвидации юридического лица, являющегося хозяйствующим субъектом, в соответствии с гражданским законодательством Российской Федерации;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2) прекращения деятельности физического лица, являющегося хозяйствующим субъектом, в качестве индивидуального предпринимателя;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3) по соглашению сторон договора.</w:t>
      </w: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widowControl/>
        <w:numPr>
          <w:ilvl w:val="0"/>
          <w:numId w:val="34"/>
        </w:numPr>
        <w:spacing w:line="360" w:lineRule="exact"/>
        <w:ind w:hanging="11"/>
        <w:jc w:val="both"/>
        <w:rPr>
          <w:rFonts w:ascii="PT Astra Serif" w:hAnsi="PT Astra Serif"/>
          <w:sz w:val="28"/>
          <w:szCs w:val="28"/>
        </w:rPr>
      </w:pPr>
      <w:r w:rsidRPr="00F35FE3">
        <w:rPr>
          <w:rFonts w:ascii="PT Astra Serif" w:hAnsi="PT Astra Serif"/>
          <w:sz w:val="28"/>
          <w:szCs w:val="28"/>
        </w:rPr>
        <w:t>Заключительные положения</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 xml:space="preserve">7.1. Любые споры, возникающие из настоящего договора или в связи с </w:t>
      </w:r>
      <w:r w:rsidRPr="00F35FE3">
        <w:rPr>
          <w:rFonts w:ascii="PT Astra Serif" w:hAnsi="PT Astra Serif"/>
          <w:sz w:val="28"/>
          <w:szCs w:val="28"/>
        </w:rPr>
        <w:lastRenderedPageBreak/>
        <w:t xml:space="preserve">ним, разрешаются сторонами путем ведения переговоров, а в случае </w:t>
      </w:r>
      <w:proofErr w:type="gramStart"/>
      <w:r w:rsidRPr="00F35FE3">
        <w:rPr>
          <w:rFonts w:ascii="PT Astra Serif" w:hAnsi="PT Astra Serif"/>
          <w:sz w:val="28"/>
          <w:szCs w:val="28"/>
        </w:rPr>
        <w:t>не достижения</w:t>
      </w:r>
      <w:proofErr w:type="gramEnd"/>
      <w:r w:rsidRPr="00F35FE3">
        <w:rPr>
          <w:rFonts w:ascii="PT Astra Serif" w:hAnsi="PT Astra Serif"/>
          <w:sz w:val="28"/>
          <w:szCs w:val="28"/>
        </w:rPr>
        <w:t xml:space="preserve"> согласия передаются на рассмотрение суда в установленном порядке.</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7.2. Настоящий договор составлен в 2 экземплярах, имеющих одинаковую юридическую силу, по одному для каждой из Сторон, один из которых хранится в Администрации не менее 3 лет с момента его подписания сторонами.</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7.3. Приложения к договору составляют его неотъемлемую часть.</w:t>
      </w:r>
    </w:p>
    <w:p w:rsidR="00CA274C" w:rsidRPr="00F35FE3" w:rsidRDefault="00CA274C" w:rsidP="00F35FE3">
      <w:pPr>
        <w:spacing w:line="360" w:lineRule="exact"/>
        <w:ind w:firstLine="709"/>
        <w:jc w:val="both"/>
        <w:rPr>
          <w:rFonts w:ascii="PT Astra Serif" w:hAnsi="PT Astra Serif"/>
          <w:sz w:val="28"/>
          <w:szCs w:val="28"/>
        </w:rPr>
      </w:pPr>
      <w:r w:rsidRPr="00F35FE3">
        <w:rPr>
          <w:rFonts w:ascii="PT Astra Serif" w:hAnsi="PT Astra Serif"/>
          <w:sz w:val="28"/>
          <w:szCs w:val="28"/>
        </w:rPr>
        <w:t>Приложение – банковские реквизиты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sz w:val="28"/>
          <w:szCs w:val="28"/>
        </w:rPr>
      </w:pPr>
    </w:p>
    <w:p w:rsidR="00CA274C" w:rsidRPr="00F35FE3" w:rsidRDefault="00CA274C" w:rsidP="00F35FE3">
      <w:pPr>
        <w:widowControl/>
        <w:numPr>
          <w:ilvl w:val="0"/>
          <w:numId w:val="34"/>
        </w:numPr>
        <w:tabs>
          <w:tab w:val="left" w:pos="993"/>
        </w:tabs>
        <w:spacing w:line="360" w:lineRule="exact"/>
        <w:ind w:hanging="11"/>
        <w:jc w:val="both"/>
        <w:rPr>
          <w:rFonts w:ascii="PT Astra Serif" w:hAnsi="PT Astra Serif"/>
          <w:sz w:val="28"/>
          <w:szCs w:val="28"/>
        </w:rPr>
      </w:pPr>
      <w:r w:rsidRPr="00F35FE3">
        <w:rPr>
          <w:rFonts w:ascii="PT Astra Serif" w:hAnsi="PT Astra Serif"/>
          <w:sz w:val="28"/>
          <w:szCs w:val="28"/>
        </w:rPr>
        <w:t>Реквизиты и подписи Сторон:</w:t>
      </w:r>
    </w:p>
    <w:tbl>
      <w:tblPr>
        <w:tblW w:w="0" w:type="auto"/>
        <w:tblInd w:w="360" w:type="dxa"/>
        <w:tblLook w:val="04A0" w:firstRow="1" w:lastRow="0" w:firstColumn="1" w:lastColumn="0" w:noHBand="0" w:noVBand="1"/>
      </w:tblPr>
      <w:tblGrid>
        <w:gridCol w:w="4584"/>
        <w:gridCol w:w="4626"/>
      </w:tblGrid>
      <w:tr w:rsidR="00CA274C" w:rsidRPr="00F35FE3" w:rsidTr="00F35FE3">
        <w:tc>
          <w:tcPr>
            <w:tcW w:w="4584"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Администрация МО Каменский район</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Реквизиты:</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ОКТМО_________________</w:t>
            </w:r>
          </w:p>
          <w:p w:rsidR="00CA274C" w:rsidRPr="00F35FE3" w:rsidRDefault="00CA274C" w:rsidP="00F35FE3">
            <w:pPr>
              <w:pBdr>
                <w:bottom w:val="single" w:sz="4" w:space="1" w:color="auto"/>
              </w:pBdr>
              <w:spacing w:line="360" w:lineRule="exact"/>
              <w:jc w:val="both"/>
              <w:rPr>
                <w:rFonts w:ascii="PT Astra Serif" w:hAnsi="PT Astra Serif"/>
                <w:sz w:val="28"/>
                <w:szCs w:val="28"/>
              </w:rPr>
            </w:pPr>
            <w:r w:rsidRPr="00F35FE3">
              <w:rPr>
                <w:rFonts w:ascii="PT Astra Serif" w:hAnsi="PT Astra Serif"/>
                <w:sz w:val="28"/>
                <w:szCs w:val="28"/>
                <w:u w:val="single"/>
              </w:rPr>
              <w:t xml:space="preserve">                                               </w:t>
            </w:r>
            <w:r w:rsidRPr="00F35FE3">
              <w:rPr>
                <w:rFonts w:ascii="PT Astra Serif" w:hAnsi="PT Astra Serif"/>
                <w:sz w:val="28"/>
                <w:szCs w:val="28"/>
              </w:rPr>
              <w:t xml:space="preserve"> </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0"/>
                <w:szCs w:val="20"/>
              </w:rPr>
              <w:t>Ф.И.О. главы администрации</w:t>
            </w:r>
          </w:p>
        </w:tc>
        <w:tc>
          <w:tcPr>
            <w:tcW w:w="4626" w:type="dxa"/>
          </w:tcPr>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Предприниматель</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 xml:space="preserve"> 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__________________________</w:t>
            </w:r>
          </w:p>
        </w:tc>
      </w:tr>
    </w:tbl>
    <w:p w:rsidR="00CA274C" w:rsidRDefault="00CA274C" w:rsidP="00F35FE3">
      <w:pPr>
        <w:spacing w:line="360" w:lineRule="exact"/>
        <w:rPr>
          <w:rFonts w:ascii="PT Astra Serif" w:hAnsi="PT Astra Serif"/>
          <w:lang w:val="en-US"/>
        </w:rPr>
      </w:pPr>
    </w:p>
    <w:p w:rsidR="007D421A" w:rsidRDefault="007D421A" w:rsidP="007D421A">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7D421A" w:rsidRDefault="007D421A" w:rsidP="007D421A">
      <w:pPr>
        <w:spacing w:line="360" w:lineRule="exact"/>
        <w:jc w:val="center"/>
        <w:rPr>
          <w:rFonts w:ascii="PT Astra Serif" w:hAnsi="PT Astra Serif"/>
          <w:lang w:val="en-US"/>
        </w:rPr>
      </w:pPr>
    </w:p>
    <w:p w:rsidR="007D421A" w:rsidRDefault="007D421A" w:rsidP="00F35FE3">
      <w:pPr>
        <w:spacing w:line="360" w:lineRule="exact"/>
        <w:rPr>
          <w:rFonts w:ascii="PT Astra Serif" w:hAnsi="PT Astra Serif"/>
          <w:lang w:val="en-US"/>
        </w:rPr>
      </w:pPr>
    </w:p>
    <w:p w:rsidR="007D421A" w:rsidRDefault="007D421A" w:rsidP="00F35FE3">
      <w:pPr>
        <w:spacing w:line="360" w:lineRule="exact"/>
        <w:rPr>
          <w:rFonts w:ascii="PT Astra Serif" w:hAnsi="PT Astra Serif"/>
          <w:lang w:val="en-US"/>
        </w:rPr>
      </w:pPr>
    </w:p>
    <w:p w:rsidR="007D421A" w:rsidRPr="007D421A" w:rsidRDefault="007D421A" w:rsidP="00F35FE3">
      <w:pPr>
        <w:spacing w:line="360" w:lineRule="exact"/>
        <w:rPr>
          <w:rFonts w:ascii="PT Astra Serif" w:hAnsi="PT Astra Serif"/>
          <w:lang w:val="en-US"/>
        </w:rPr>
        <w:sectPr w:rsidR="007D421A" w:rsidRPr="007D421A" w:rsidSect="00823167">
          <w:pgSz w:w="11906" w:h="16838" w:code="9"/>
          <w:pgMar w:top="1134" w:right="851"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785"/>
        <w:gridCol w:w="4785"/>
      </w:tblGrid>
      <w:tr w:rsidR="00CA274C" w:rsidRPr="00F35FE3" w:rsidTr="00F35FE3">
        <w:tc>
          <w:tcPr>
            <w:tcW w:w="4785" w:type="dxa"/>
            <w:shd w:val="clear" w:color="auto" w:fill="auto"/>
          </w:tcPr>
          <w:p w:rsidR="00CA274C" w:rsidRPr="00F35FE3" w:rsidRDefault="00CA274C" w:rsidP="00F35FE3">
            <w:pPr>
              <w:spacing w:line="360" w:lineRule="exact"/>
              <w:jc w:val="right"/>
              <w:rPr>
                <w:rFonts w:ascii="PT Astra Serif" w:hAnsi="PT Astra Serif"/>
                <w:sz w:val="28"/>
                <w:szCs w:val="28"/>
              </w:rPr>
            </w:pPr>
            <w:r w:rsidRPr="00F35FE3">
              <w:rPr>
                <w:rFonts w:ascii="PT Astra Serif" w:hAnsi="PT Astra Serif"/>
                <w:sz w:val="28"/>
                <w:szCs w:val="28"/>
              </w:rPr>
              <w:lastRenderedPageBreak/>
              <w:br w:type="page"/>
            </w:r>
          </w:p>
        </w:tc>
        <w:tc>
          <w:tcPr>
            <w:tcW w:w="4785" w:type="dxa"/>
            <w:shd w:val="clear" w:color="auto" w:fill="auto"/>
          </w:tcPr>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Приложение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к Договору на размещение</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нестационарного торгового объекта</w:t>
            </w:r>
          </w:p>
          <w:p w:rsidR="00CA274C" w:rsidRPr="00F35FE3" w:rsidRDefault="00CA274C" w:rsidP="00F35FE3">
            <w:pPr>
              <w:spacing w:line="360" w:lineRule="exact"/>
              <w:jc w:val="center"/>
              <w:rPr>
                <w:rFonts w:ascii="PT Astra Serif" w:hAnsi="PT Astra Serif"/>
                <w:sz w:val="28"/>
                <w:szCs w:val="28"/>
              </w:rPr>
            </w:pPr>
            <w:r w:rsidRPr="00F35FE3">
              <w:rPr>
                <w:rFonts w:ascii="PT Astra Serif" w:hAnsi="PT Astra Serif"/>
                <w:sz w:val="28"/>
                <w:szCs w:val="28"/>
              </w:rPr>
              <w:t>от_________ №________</w:t>
            </w:r>
          </w:p>
        </w:tc>
      </w:tr>
    </w:tbl>
    <w:p w:rsidR="00CA274C" w:rsidRPr="00F35FE3" w:rsidRDefault="00CA274C" w:rsidP="00F35FE3">
      <w:pPr>
        <w:spacing w:line="360" w:lineRule="exact"/>
        <w:jc w:val="right"/>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p>
    <w:p w:rsidR="00CA274C" w:rsidRPr="00F35FE3" w:rsidRDefault="00CA274C" w:rsidP="00F35FE3">
      <w:pPr>
        <w:spacing w:line="360" w:lineRule="exact"/>
        <w:jc w:val="both"/>
        <w:rPr>
          <w:rFonts w:ascii="PT Astra Serif" w:hAnsi="PT Astra Serif"/>
          <w:sz w:val="28"/>
          <w:szCs w:val="28"/>
        </w:rPr>
      </w:pPr>
      <w:r w:rsidRPr="00F35FE3">
        <w:rPr>
          <w:rFonts w:ascii="PT Astra Serif" w:hAnsi="PT Astra Serif"/>
          <w:sz w:val="28"/>
          <w:szCs w:val="28"/>
        </w:rPr>
        <w:t>Банковские реквизиты администрации муниципального образования Каменский  район для осуществления платы за размещение нестационарного торгового объекта</w:t>
      </w:r>
    </w:p>
    <w:p w:rsidR="00CA274C" w:rsidRPr="00F35FE3" w:rsidRDefault="00CA274C" w:rsidP="00F35FE3">
      <w:pPr>
        <w:spacing w:line="360" w:lineRule="exact"/>
        <w:ind w:firstLine="709"/>
        <w:jc w:val="both"/>
        <w:rPr>
          <w:rFonts w:ascii="PT Astra Serif" w:hAnsi="PT Astra Serif"/>
          <w:b/>
          <w:bCs/>
          <w:sz w:val="28"/>
          <w:szCs w:val="28"/>
        </w:rPr>
      </w:pP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Получатель: администрация муниципального образования Каменский район</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ИНН </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КПП</w:t>
      </w:r>
      <w:r w:rsidRPr="00F35FE3">
        <w:rPr>
          <w:rFonts w:ascii="PT Astra Serif" w:hAnsi="PT Astra Serif"/>
          <w:sz w:val="28"/>
          <w:szCs w:val="28"/>
        </w:rPr>
        <w:tab/>
      </w:r>
      <w:r w:rsidRPr="00F35FE3">
        <w:rPr>
          <w:rFonts w:ascii="PT Astra Serif" w:hAnsi="PT Astra Serif"/>
          <w:sz w:val="28"/>
          <w:szCs w:val="28"/>
        </w:rPr>
        <w:tab/>
        <w:t>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Расчетный счет</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БИК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Банк получателя: </w:t>
      </w:r>
      <w:r w:rsidRPr="00F35FE3">
        <w:rPr>
          <w:rFonts w:ascii="PT Astra Serif" w:hAnsi="PT Astra Serif"/>
          <w:sz w:val="28"/>
          <w:szCs w:val="28"/>
        </w:rPr>
        <w:tab/>
        <w:t xml:space="preserve">           </w:t>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КБК</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ОКАТО</w:t>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r>
      <w:r w:rsidRPr="00F35FE3">
        <w:rPr>
          <w:rFonts w:ascii="PT Astra Serif" w:hAnsi="PT Astra Serif"/>
          <w:sz w:val="28"/>
          <w:szCs w:val="28"/>
        </w:rPr>
        <w:tab/>
        <w:t>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Статус платежа                         ___________________</w:t>
      </w:r>
    </w:p>
    <w:p w:rsidR="00CA274C" w:rsidRPr="00F35FE3" w:rsidRDefault="00CA274C" w:rsidP="00F35FE3">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Назначение платежа: </w:t>
      </w:r>
    </w:p>
    <w:p w:rsidR="00CA274C" w:rsidRPr="00F35FE3" w:rsidRDefault="00CA274C" w:rsidP="007D421A">
      <w:pPr>
        <w:tabs>
          <w:tab w:val="num" w:pos="709"/>
        </w:tabs>
        <w:spacing w:line="360" w:lineRule="exact"/>
        <w:ind w:firstLine="660"/>
        <w:jc w:val="both"/>
        <w:rPr>
          <w:rFonts w:ascii="PT Astra Serif" w:hAnsi="PT Astra Serif"/>
          <w:sz w:val="28"/>
          <w:szCs w:val="28"/>
        </w:rPr>
      </w:pPr>
      <w:r w:rsidRPr="00F35FE3">
        <w:rPr>
          <w:rFonts w:ascii="PT Astra Serif" w:hAnsi="PT Astra Serif"/>
          <w:sz w:val="28"/>
          <w:szCs w:val="28"/>
        </w:rPr>
        <w:t xml:space="preserve">Плата </w:t>
      </w:r>
      <w:proofErr w:type="gramStart"/>
      <w:r w:rsidRPr="00F35FE3">
        <w:rPr>
          <w:rFonts w:ascii="PT Astra Serif" w:hAnsi="PT Astra Serif"/>
          <w:sz w:val="28"/>
          <w:szCs w:val="28"/>
        </w:rPr>
        <w:t>за размещение нестационарного торгового объекта на территории муниципального образования Каменский район по договору №_____ от _____________ за период</w:t>
      </w:r>
      <w:proofErr w:type="gramEnd"/>
      <w:r w:rsidRPr="00F35FE3">
        <w:rPr>
          <w:rFonts w:ascii="PT Astra Serif" w:hAnsi="PT Astra Serif"/>
          <w:sz w:val="28"/>
          <w:szCs w:val="28"/>
        </w:rPr>
        <w:t xml:space="preserve"> с ___________ по _____________. </w:t>
      </w:r>
      <w:r w:rsidR="007D421A" w:rsidRPr="007D421A">
        <w:rPr>
          <w:rFonts w:ascii="PT Astra Serif" w:hAnsi="PT Astra Serif"/>
          <w:sz w:val="28"/>
          <w:szCs w:val="28"/>
        </w:rPr>
        <w:t xml:space="preserve"> </w:t>
      </w:r>
      <w:r w:rsidRPr="00F35FE3">
        <w:rPr>
          <w:rFonts w:ascii="PT Astra Serif" w:hAnsi="PT Astra Serif"/>
          <w:sz w:val="28"/>
          <w:szCs w:val="28"/>
        </w:rPr>
        <w:t>Без НДС.</w:t>
      </w:r>
    </w:p>
    <w:p w:rsidR="00CA274C" w:rsidRPr="00F35FE3" w:rsidRDefault="00CA274C" w:rsidP="00F35FE3">
      <w:pPr>
        <w:spacing w:line="360" w:lineRule="exact"/>
        <w:rPr>
          <w:rFonts w:ascii="PT Astra Serif" w:hAnsi="PT Astra Serif"/>
          <w:sz w:val="28"/>
          <w:szCs w:val="28"/>
        </w:rPr>
      </w:pPr>
    </w:p>
    <w:p w:rsidR="007D421A" w:rsidRDefault="007D421A" w:rsidP="00823167">
      <w:pPr>
        <w:spacing w:line="360" w:lineRule="exact"/>
        <w:jc w:val="center"/>
        <w:rPr>
          <w:rFonts w:ascii="PT Astra Serif" w:hAnsi="PT Astra Serif"/>
          <w:sz w:val="28"/>
          <w:szCs w:val="28"/>
          <w:lang w:val="en-US"/>
        </w:rPr>
      </w:pPr>
      <w:r>
        <w:rPr>
          <w:rFonts w:ascii="PT Astra Serif" w:hAnsi="PT Astra Serif"/>
          <w:sz w:val="28"/>
          <w:szCs w:val="28"/>
          <w:lang w:val="en-US"/>
        </w:rPr>
        <w:t>____________________</w:t>
      </w:r>
    </w:p>
    <w:p w:rsidR="00CA274C" w:rsidRPr="00F35FE3" w:rsidRDefault="00CA274C" w:rsidP="00F35FE3">
      <w:pPr>
        <w:spacing w:line="360" w:lineRule="exact"/>
        <w:rPr>
          <w:rFonts w:ascii="PT Astra Serif" w:hAnsi="PT Astra Serif"/>
          <w:sz w:val="28"/>
          <w:szCs w:val="28"/>
        </w:rPr>
      </w:pPr>
    </w:p>
    <w:p w:rsidR="00CA274C" w:rsidRPr="00F35FE3" w:rsidRDefault="00CA274C" w:rsidP="00F35FE3">
      <w:pPr>
        <w:spacing w:line="360" w:lineRule="exact"/>
        <w:rPr>
          <w:rFonts w:ascii="PT Astra Serif" w:eastAsia="Calibri" w:hAnsi="PT Astra Serif"/>
          <w:bCs/>
          <w:sz w:val="28"/>
          <w:szCs w:val="28"/>
        </w:rPr>
      </w:pPr>
    </w:p>
    <w:p w:rsidR="00382E24" w:rsidRPr="00F35FE3" w:rsidRDefault="00382E24" w:rsidP="00F35FE3">
      <w:pPr>
        <w:spacing w:line="360" w:lineRule="exact"/>
        <w:jc w:val="center"/>
        <w:rPr>
          <w:rFonts w:ascii="PT Astra Serif" w:hAnsi="PT Astra Serif" w:cs="Arial"/>
          <w:b/>
          <w:bCs/>
          <w:sz w:val="28"/>
          <w:szCs w:val="28"/>
        </w:rPr>
      </w:pPr>
    </w:p>
    <w:sectPr w:rsidR="00382E24" w:rsidRPr="00F35FE3" w:rsidSect="00823167">
      <w:headerReference w:type="default" r:id="rId14"/>
      <w:headerReference w:type="first" r:id="rId15"/>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9A" w:rsidRDefault="0043159A" w:rsidP="00FA4FDA">
      <w:r>
        <w:separator/>
      </w:r>
    </w:p>
  </w:endnote>
  <w:endnote w:type="continuationSeparator" w:id="0">
    <w:p w:rsidR="0043159A" w:rsidRDefault="0043159A" w:rsidP="00FA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9A" w:rsidRDefault="0043159A"/>
  </w:footnote>
  <w:footnote w:type="continuationSeparator" w:id="0">
    <w:p w:rsidR="0043159A" w:rsidRDefault="004315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23848"/>
      <w:docPartObj>
        <w:docPartGallery w:val="Page Numbers (Top of Page)"/>
        <w:docPartUnique/>
      </w:docPartObj>
    </w:sdtPr>
    <w:sdtEndPr>
      <w:rPr>
        <w:rFonts w:ascii="PT Astra Serif" w:hAnsi="PT Astra Serif"/>
      </w:rPr>
    </w:sdtEndPr>
    <w:sdtContent>
      <w:p w:rsidR="0043159A" w:rsidRPr="0043159A" w:rsidRDefault="0043159A">
        <w:pPr>
          <w:pStyle w:val="af"/>
          <w:jc w:val="center"/>
          <w:rPr>
            <w:rFonts w:ascii="PT Astra Serif" w:hAnsi="PT Astra Serif"/>
          </w:rPr>
        </w:pPr>
        <w:r w:rsidRPr="0043159A">
          <w:rPr>
            <w:rFonts w:ascii="PT Astra Serif" w:hAnsi="PT Astra Serif"/>
          </w:rPr>
          <w:fldChar w:fldCharType="begin"/>
        </w:r>
        <w:r w:rsidRPr="0043159A">
          <w:rPr>
            <w:rFonts w:ascii="PT Astra Serif" w:hAnsi="PT Astra Serif"/>
          </w:rPr>
          <w:instrText>PAGE   \* MERGEFORMAT</w:instrText>
        </w:r>
        <w:r w:rsidRPr="0043159A">
          <w:rPr>
            <w:rFonts w:ascii="PT Astra Serif" w:hAnsi="PT Astra Serif"/>
          </w:rPr>
          <w:fldChar w:fldCharType="separate"/>
        </w:r>
        <w:r w:rsidR="00AF4049">
          <w:rPr>
            <w:rFonts w:ascii="PT Astra Serif" w:hAnsi="PT Astra Serif"/>
            <w:noProof/>
          </w:rPr>
          <w:t>2</w:t>
        </w:r>
        <w:r w:rsidRPr="0043159A">
          <w:rPr>
            <w:rFonts w:ascii="PT Astra Serif" w:hAnsi="PT Astra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43159A" w:rsidRDefault="0043159A" w:rsidP="00F35FE3">
    <w:pPr>
      <w:pStyle w:val="af"/>
      <w:jc w:val="center"/>
      <w:rPr>
        <w:rFonts w:ascii="PT Astra Serif" w:hAnsi="PT Astra Serif"/>
      </w:rPr>
    </w:pPr>
    <w:r w:rsidRPr="0043159A">
      <w:rPr>
        <w:rFonts w:ascii="PT Astra Serif" w:hAnsi="PT Astra Serif"/>
      </w:rPr>
      <w:fldChar w:fldCharType="begin"/>
    </w:r>
    <w:r w:rsidRPr="0043159A">
      <w:rPr>
        <w:rFonts w:ascii="PT Astra Serif" w:hAnsi="PT Astra Serif"/>
      </w:rPr>
      <w:instrText>PAGE   \* MERGEFORMAT</w:instrText>
    </w:r>
    <w:r w:rsidRPr="0043159A">
      <w:rPr>
        <w:rFonts w:ascii="PT Astra Serif" w:hAnsi="PT Astra Serif"/>
      </w:rPr>
      <w:fldChar w:fldCharType="separate"/>
    </w:r>
    <w:r w:rsidR="00AF4049">
      <w:rPr>
        <w:rFonts w:ascii="PT Astra Serif" w:hAnsi="PT Astra Serif"/>
        <w:noProof/>
      </w:rPr>
      <w:t>6</w:t>
    </w:r>
    <w:r w:rsidRPr="0043159A">
      <w:rPr>
        <w:rFonts w:ascii="PT Astra Serif" w:hAnsi="PT Astra Seri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B60030" w:rsidRDefault="0043159A" w:rsidP="00CA3E4C">
    <w:pPr>
      <w:pStyle w:val="af"/>
      <w:jc w:val="center"/>
      <w:rPr>
        <w:rFonts w:ascii="PT Astra Serif" w:hAnsi="PT Astra Serif"/>
        <w:sz w:val="28"/>
        <w:szCs w:val="28"/>
      </w:rPr>
    </w:pPr>
    <w:r w:rsidRPr="00B60030">
      <w:rPr>
        <w:rFonts w:ascii="PT Astra Serif" w:hAnsi="PT Astra Serif"/>
        <w:sz w:val="28"/>
        <w:szCs w:val="28"/>
      </w:rPr>
      <w:fldChar w:fldCharType="begin"/>
    </w:r>
    <w:r w:rsidRPr="00B60030">
      <w:rPr>
        <w:rFonts w:ascii="PT Astra Serif" w:hAnsi="PT Astra Serif"/>
        <w:sz w:val="28"/>
        <w:szCs w:val="28"/>
      </w:rPr>
      <w:instrText>PAGE   \* MERGEFORMAT</w:instrText>
    </w:r>
    <w:r w:rsidRPr="00B60030">
      <w:rPr>
        <w:rFonts w:ascii="PT Astra Serif" w:hAnsi="PT Astra Serif"/>
        <w:sz w:val="28"/>
        <w:szCs w:val="28"/>
      </w:rPr>
      <w:fldChar w:fldCharType="separate"/>
    </w:r>
    <w:r>
      <w:rPr>
        <w:rFonts w:ascii="PT Astra Serif" w:hAnsi="PT Astra Serif"/>
        <w:noProof/>
        <w:sz w:val="28"/>
        <w:szCs w:val="28"/>
      </w:rPr>
      <w:t>2</w:t>
    </w:r>
    <w:r w:rsidRPr="00B60030">
      <w:rPr>
        <w:rFonts w:ascii="PT Astra Serif" w:hAnsi="PT Astra Serif"/>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9A" w:rsidRPr="00C92866" w:rsidRDefault="0043159A" w:rsidP="00C9286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2A245A0"/>
    <w:lvl w:ilvl="0">
      <w:numFmt w:val="bullet"/>
      <w:lvlText w:val="*"/>
      <w:lvlJc w:val="left"/>
    </w:lvl>
  </w:abstractNum>
  <w:abstractNum w:abstractNumId="1">
    <w:nsid w:val="02407D32"/>
    <w:multiLevelType w:val="hybridMultilevel"/>
    <w:tmpl w:val="5784EAAC"/>
    <w:lvl w:ilvl="0" w:tplc="F8B629A0">
      <w:start w:val="1"/>
      <w:numFmt w:val="bullet"/>
      <w:lvlText w:val="­"/>
      <w:lvlJc w:val="left"/>
      <w:pPr>
        <w:ind w:left="1571" w:hanging="360"/>
      </w:pPr>
      <w:rPr>
        <w:rFonts w:ascii="Times New Roman" w:hAnsi="Times New Roman" w:cs="Times New Roman" w:hint="default"/>
        <w:b w:val="0"/>
        <w:i w:val="0"/>
        <w:strike w:val="0"/>
        <w:dstrike w:val="0"/>
        <w:color w:val="000000"/>
        <w:position w:val="0"/>
        <w:sz w:val="32"/>
        <w:szCs w:val="32"/>
        <w:u w:val="none" w:color="00000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610B49"/>
    <w:multiLevelType w:val="hybridMultilevel"/>
    <w:tmpl w:val="20A852A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654BCA"/>
    <w:multiLevelType w:val="hybridMultilevel"/>
    <w:tmpl w:val="C84222E0"/>
    <w:lvl w:ilvl="0" w:tplc="8E42076A">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C00A48"/>
    <w:multiLevelType w:val="hybridMultilevel"/>
    <w:tmpl w:val="4C3C1FEE"/>
    <w:lvl w:ilvl="0" w:tplc="534AB2D2">
      <w:start w:val="1"/>
      <w:numFmt w:val="decimal"/>
      <w:lvlText w:val="%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AA352A"/>
    <w:multiLevelType w:val="multilevel"/>
    <w:tmpl w:val="932ED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64F0A"/>
    <w:multiLevelType w:val="hybridMultilevel"/>
    <w:tmpl w:val="B6C4284E"/>
    <w:lvl w:ilvl="0" w:tplc="534AB2D2">
      <w:start w:val="1"/>
      <w:numFmt w:val="decimal"/>
      <w:lvlText w:val="%1."/>
      <w:lvlJc w:val="left"/>
      <w:pPr>
        <w:ind w:left="1070" w:hanging="360"/>
      </w:pPr>
      <w:rPr>
        <w:rFonts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2140653"/>
    <w:multiLevelType w:val="hybridMultilevel"/>
    <w:tmpl w:val="E6143FA2"/>
    <w:lvl w:ilvl="0" w:tplc="996C64E0">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953C7C"/>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nsid w:val="244F353A"/>
    <w:multiLevelType w:val="hybridMultilevel"/>
    <w:tmpl w:val="2E5CDBA0"/>
    <w:lvl w:ilvl="0" w:tplc="BE404EAA">
      <w:start w:val="1"/>
      <w:numFmt w:val="decimal"/>
      <w:lvlText w:val="%1."/>
      <w:lvlJc w:val="left"/>
      <w:pPr>
        <w:ind w:left="2708" w:hanging="129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B1674CF"/>
    <w:multiLevelType w:val="hybridMultilevel"/>
    <w:tmpl w:val="89DE6A0A"/>
    <w:lvl w:ilvl="0" w:tplc="3D0C70AA">
      <w:start w:val="3"/>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BD50FB3"/>
    <w:multiLevelType w:val="hybridMultilevel"/>
    <w:tmpl w:val="C774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41639"/>
    <w:multiLevelType w:val="hybridMultilevel"/>
    <w:tmpl w:val="4FBE9B28"/>
    <w:lvl w:ilvl="0" w:tplc="AE42905A">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5A7507"/>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41F0544C"/>
    <w:multiLevelType w:val="hybridMultilevel"/>
    <w:tmpl w:val="4F2E02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2690436"/>
    <w:multiLevelType w:val="hybridMultilevel"/>
    <w:tmpl w:val="739E1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881480"/>
    <w:multiLevelType w:val="hybridMultilevel"/>
    <w:tmpl w:val="2500E7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90141B"/>
    <w:multiLevelType w:val="multilevel"/>
    <w:tmpl w:val="13A2B36A"/>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7F07B2A"/>
    <w:multiLevelType w:val="hybridMultilevel"/>
    <w:tmpl w:val="A03A49B0"/>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A53006"/>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FB62CAB"/>
    <w:multiLevelType w:val="hybridMultilevel"/>
    <w:tmpl w:val="AB623844"/>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F4A07"/>
    <w:multiLevelType w:val="hybridMultilevel"/>
    <w:tmpl w:val="2BBC3352"/>
    <w:lvl w:ilvl="0" w:tplc="BE404EAA">
      <w:start w:val="1"/>
      <w:numFmt w:val="decimal"/>
      <w:lvlText w:val="%1."/>
      <w:lvlJc w:val="left"/>
      <w:pPr>
        <w:ind w:left="1999" w:hanging="129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0A39CE"/>
    <w:multiLevelType w:val="multilevel"/>
    <w:tmpl w:val="2C68F440"/>
    <w:lvl w:ilvl="0">
      <w:start w:val="1"/>
      <w:numFmt w:val="decimal"/>
      <w:lvlText w:val="%1."/>
      <w:lvlJc w:val="left"/>
      <w:pPr>
        <w:ind w:left="720" w:hanging="360"/>
      </w:pPr>
    </w:lvl>
    <w:lvl w:ilvl="1">
      <w:start w:val="1"/>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5A29208E"/>
    <w:multiLevelType w:val="multilevel"/>
    <w:tmpl w:val="41862A3A"/>
    <w:lvl w:ilvl="0">
      <w:start w:val="1"/>
      <w:numFmt w:val="decimal"/>
      <w:lvlText w:val="%1."/>
      <w:lvlJc w:val="left"/>
      <w:pPr>
        <w:ind w:left="1211" w:hanging="360"/>
      </w:pPr>
      <w:rPr>
        <w:rFonts w:eastAsia="Calibri" w:hint="default"/>
      </w:rPr>
    </w:lvl>
    <w:lvl w:ilvl="1">
      <w:start w:val="1"/>
      <w:numFmt w:val="decimal"/>
      <w:isLgl/>
      <w:lvlText w:val="%1.%2."/>
      <w:lvlJc w:val="left"/>
      <w:pPr>
        <w:ind w:left="2036"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036" w:hanging="1185"/>
      </w:pPr>
      <w:rPr>
        <w:rFonts w:hint="default"/>
      </w:rPr>
    </w:lvl>
    <w:lvl w:ilvl="4">
      <w:start w:val="1"/>
      <w:numFmt w:val="decimal"/>
      <w:isLgl/>
      <w:lvlText w:val="%1.%2.%3.%4.%5."/>
      <w:lvlJc w:val="left"/>
      <w:pPr>
        <w:ind w:left="2036" w:hanging="118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62244151"/>
    <w:multiLevelType w:val="hybridMultilevel"/>
    <w:tmpl w:val="AD6A7020"/>
    <w:lvl w:ilvl="0" w:tplc="6CA8E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637B3C"/>
    <w:multiLevelType w:val="hybridMultilevel"/>
    <w:tmpl w:val="FE467A3C"/>
    <w:lvl w:ilvl="0" w:tplc="B43E2986">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2B5235"/>
    <w:multiLevelType w:val="hybridMultilevel"/>
    <w:tmpl w:val="7DCA2EBC"/>
    <w:lvl w:ilvl="0" w:tplc="68E0CB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C681FE0"/>
    <w:multiLevelType w:val="multilevel"/>
    <w:tmpl w:val="AA5ADB4C"/>
    <w:lvl w:ilvl="0">
      <w:start w:val="1"/>
      <w:numFmt w:val="decimal"/>
      <w:lvlText w:val="%1."/>
      <w:lvlJc w:val="left"/>
      <w:pPr>
        <w:ind w:left="1984" w:hanging="1275"/>
      </w:pPr>
      <w:rPr>
        <w:rFonts w:hint="default"/>
      </w:rPr>
    </w:lvl>
    <w:lvl w:ilvl="1">
      <w:start w:val="3"/>
      <w:numFmt w:val="decimal"/>
      <w:isLgl/>
      <w:lvlText w:val="%1.%2."/>
      <w:lvlJc w:val="left"/>
      <w:pPr>
        <w:ind w:left="2149" w:hanging="1440"/>
      </w:pPr>
      <w:rPr>
        <w:rFonts w:hint="default"/>
      </w:rPr>
    </w:lvl>
    <w:lvl w:ilvl="2">
      <w:start w:val="2"/>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71C311F5"/>
    <w:multiLevelType w:val="hybridMultilevel"/>
    <w:tmpl w:val="7D9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9B52B2"/>
    <w:multiLevelType w:val="hybridMultilevel"/>
    <w:tmpl w:val="55483CE8"/>
    <w:lvl w:ilvl="0" w:tplc="BCF6D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116146"/>
    <w:multiLevelType w:val="hybridMultilevel"/>
    <w:tmpl w:val="22E645B6"/>
    <w:lvl w:ilvl="0" w:tplc="04190001">
      <w:start w:val="1"/>
      <w:numFmt w:val="bullet"/>
      <w:lvlText w:val=""/>
      <w:lvlJc w:val="left"/>
      <w:pPr>
        <w:ind w:left="1542" w:hanging="975"/>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6A7A3C"/>
    <w:multiLevelType w:val="multilevel"/>
    <w:tmpl w:val="88FA6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6"/>
  </w:num>
  <w:num w:numId="3">
    <w:abstractNumId w:val="26"/>
  </w:num>
  <w:num w:numId="4">
    <w:abstractNumId w:val="11"/>
  </w:num>
  <w:num w:numId="5">
    <w:abstractNumId w:val="32"/>
  </w:num>
  <w:num w:numId="6">
    <w:abstractNumId w:val="33"/>
  </w:num>
  <w:num w:numId="7">
    <w:abstractNumId w:val="28"/>
  </w:num>
  <w:num w:numId="8">
    <w:abstractNumId w:val="7"/>
  </w:num>
  <w:num w:numId="9">
    <w:abstractNumId w:val="30"/>
  </w:num>
  <w:num w:numId="10">
    <w:abstractNumId w:val="29"/>
  </w:num>
  <w:num w:numId="11">
    <w:abstractNumId w:val="16"/>
  </w:num>
  <w:num w:numId="12">
    <w:abstractNumId w:val="14"/>
  </w:num>
  <w:num w:numId="13">
    <w:abstractNumId w:val="20"/>
  </w:num>
  <w:num w:numId="14">
    <w:abstractNumId w:val="24"/>
  </w:num>
  <w:num w:numId="15">
    <w:abstractNumId w:val="12"/>
  </w:num>
  <w:num w:numId="16">
    <w:abstractNumId w:val="5"/>
  </w:num>
  <w:num w:numId="17">
    <w:abstractNumId w:val="23"/>
  </w:num>
  <w:num w:numId="18">
    <w:abstractNumId w:val="10"/>
  </w:num>
  <w:num w:numId="19">
    <w:abstractNumId w:val="25"/>
  </w:num>
  <w:num w:numId="20">
    <w:abstractNumId w:val="15"/>
  </w:num>
  <w:num w:numId="21">
    <w:abstractNumId w:val="3"/>
  </w:num>
  <w:num w:numId="22">
    <w:abstractNumId w:val="13"/>
  </w:num>
  <w:num w:numId="23">
    <w:abstractNumId w:val="19"/>
  </w:num>
  <w:num w:numId="24">
    <w:abstractNumId w:val="27"/>
  </w:num>
  <w:num w:numId="25">
    <w:abstractNumId w:val="22"/>
  </w:num>
  <w:num w:numId="26">
    <w:abstractNumId w:val="9"/>
  </w:num>
  <w:num w:numId="27">
    <w:abstractNumId w:val="1"/>
  </w:num>
  <w:num w:numId="28">
    <w:abstractNumId w:val="17"/>
  </w:num>
  <w:num w:numId="29">
    <w:abstractNumId w:val="8"/>
  </w:num>
  <w:num w:numId="30">
    <w:abstractNumId w:val="31"/>
  </w:num>
  <w:num w:numId="31">
    <w:abstractNumId w:val="4"/>
  </w:num>
  <w:num w:numId="3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3">
    <w:abstractNumId w:val="2"/>
  </w:num>
  <w:num w:numId="34">
    <w:abstractNumId w:val="21"/>
  </w:num>
  <w:num w:numId="35">
    <w:abstractNumId w:val="1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rawingGridVerticalSpacing w:val="181"/>
  <w:displayHorizontalDrawingGridEvery w:val="2"/>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DA"/>
    <w:rsid w:val="00007C6F"/>
    <w:rsid w:val="00010B79"/>
    <w:rsid w:val="000168AC"/>
    <w:rsid w:val="00032806"/>
    <w:rsid w:val="00032929"/>
    <w:rsid w:val="00040354"/>
    <w:rsid w:val="00042786"/>
    <w:rsid w:val="000634CA"/>
    <w:rsid w:val="00063742"/>
    <w:rsid w:val="00073641"/>
    <w:rsid w:val="00074181"/>
    <w:rsid w:val="0008031F"/>
    <w:rsid w:val="000B483C"/>
    <w:rsid w:val="000C1AD4"/>
    <w:rsid w:val="000C37D1"/>
    <w:rsid w:val="000D0152"/>
    <w:rsid w:val="000D19F8"/>
    <w:rsid w:val="000F3C88"/>
    <w:rsid w:val="001018F9"/>
    <w:rsid w:val="00103189"/>
    <w:rsid w:val="00111FFE"/>
    <w:rsid w:val="001157C2"/>
    <w:rsid w:val="00123CB7"/>
    <w:rsid w:val="00123D69"/>
    <w:rsid w:val="001368C8"/>
    <w:rsid w:val="001424B5"/>
    <w:rsid w:val="001510B0"/>
    <w:rsid w:val="0016346B"/>
    <w:rsid w:val="001662DF"/>
    <w:rsid w:val="0016677A"/>
    <w:rsid w:val="00167469"/>
    <w:rsid w:val="00170ABD"/>
    <w:rsid w:val="0018046F"/>
    <w:rsid w:val="001807E4"/>
    <w:rsid w:val="00181489"/>
    <w:rsid w:val="00194F02"/>
    <w:rsid w:val="00196229"/>
    <w:rsid w:val="00196EFA"/>
    <w:rsid w:val="001A4EF5"/>
    <w:rsid w:val="001B0322"/>
    <w:rsid w:val="001C79E5"/>
    <w:rsid w:val="001D5068"/>
    <w:rsid w:val="001E2593"/>
    <w:rsid w:val="001F213B"/>
    <w:rsid w:val="001F3D24"/>
    <w:rsid w:val="001F788A"/>
    <w:rsid w:val="00200C56"/>
    <w:rsid w:val="0020185D"/>
    <w:rsid w:val="0021683E"/>
    <w:rsid w:val="0021769B"/>
    <w:rsid w:val="00222B63"/>
    <w:rsid w:val="002230BA"/>
    <w:rsid w:val="00224F46"/>
    <w:rsid w:val="00240D57"/>
    <w:rsid w:val="00244169"/>
    <w:rsid w:val="00260B38"/>
    <w:rsid w:val="00264417"/>
    <w:rsid w:val="002673FD"/>
    <w:rsid w:val="0027083C"/>
    <w:rsid w:val="002756FF"/>
    <w:rsid w:val="00281678"/>
    <w:rsid w:val="00285468"/>
    <w:rsid w:val="002932F6"/>
    <w:rsid w:val="002A6A24"/>
    <w:rsid w:val="002B449F"/>
    <w:rsid w:val="002C573C"/>
    <w:rsid w:val="002D5BA4"/>
    <w:rsid w:val="002D74CD"/>
    <w:rsid w:val="002E43FE"/>
    <w:rsid w:val="002E4DE3"/>
    <w:rsid w:val="002E5EFA"/>
    <w:rsid w:val="00315AEB"/>
    <w:rsid w:val="00316ABF"/>
    <w:rsid w:val="0031754D"/>
    <w:rsid w:val="003210E1"/>
    <w:rsid w:val="0032535A"/>
    <w:rsid w:val="003344BF"/>
    <w:rsid w:val="003418C8"/>
    <w:rsid w:val="0034267E"/>
    <w:rsid w:val="00362812"/>
    <w:rsid w:val="00374ABF"/>
    <w:rsid w:val="00376350"/>
    <w:rsid w:val="003768A7"/>
    <w:rsid w:val="00382E24"/>
    <w:rsid w:val="0039516D"/>
    <w:rsid w:val="003A13DA"/>
    <w:rsid w:val="003E2FE6"/>
    <w:rsid w:val="003E40A6"/>
    <w:rsid w:val="003F3E26"/>
    <w:rsid w:val="004103FD"/>
    <w:rsid w:val="00424A53"/>
    <w:rsid w:val="0042569C"/>
    <w:rsid w:val="0043159A"/>
    <w:rsid w:val="004371AB"/>
    <w:rsid w:val="00441A1C"/>
    <w:rsid w:val="00462797"/>
    <w:rsid w:val="004643C7"/>
    <w:rsid w:val="0046453D"/>
    <w:rsid w:val="004751CC"/>
    <w:rsid w:val="004875D9"/>
    <w:rsid w:val="00487C28"/>
    <w:rsid w:val="004A4C88"/>
    <w:rsid w:val="004A7CFC"/>
    <w:rsid w:val="004B4E9D"/>
    <w:rsid w:val="004D5243"/>
    <w:rsid w:val="004D54C0"/>
    <w:rsid w:val="00506BF7"/>
    <w:rsid w:val="00512CFB"/>
    <w:rsid w:val="00514824"/>
    <w:rsid w:val="005235A4"/>
    <w:rsid w:val="005309D1"/>
    <w:rsid w:val="00541D70"/>
    <w:rsid w:val="00565D5B"/>
    <w:rsid w:val="005716A0"/>
    <w:rsid w:val="00576DAC"/>
    <w:rsid w:val="00581366"/>
    <w:rsid w:val="00581DDE"/>
    <w:rsid w:val="00586ECA"/>
    <w:rsid w:val="005B38BB"/>
    <w:rsid w:val="005B452C"/>
    <w:rsid w:val="005B66CC"/>
    <w:rsid w:val="005C2C77"/>
    <w:rsid w:val="005C5EE5"/>
    <w:rsid w:val="005C7E95"/>
    <w:rsid w:val="005D562C"/>
    <w:rsid w:val="005D6C38"/>
    <w:rsid w:val="005F3EFF"/>
    <w:rsid w:val="00602A30"/>
    <w:rsid w:val="0060732A"/>
    <w:rsid w:val="00612175"/>
    <w:rsid w:val="00622D87"/>
    <w:rsid w:val="00631C74"/>
    <w:rsid w:val="00634ED9"/>
    <w:rsid w:val="00644473"/>
    <w:rsid w:val="00645526"/>
    <w:rsid w:val="00646FAC"/>
    <w:rsid w:val="00647AC2"/>
    <w:rsid w:val="006552FD"/>
    <w:rsid w:val="006667E7"/>
    <w:rsid w:val="006734B5"/>
    <w:rsid w:val="006937B1"/>
    <w:rsid w:val="006A160E"/>
    <w:rsid w:val="006A7C3A"/>
    <w:rsid w:val="006B4830"/>
    <w:rsid w:val="006B6D44"/>
    <w:rsid w:val="006B75E9"/>
    <w:rsid w:val="006B783F"/>
    <w:rsid w:val="006C2B13"/>
    <w:rsid w:val="006E0217"/>
    <w:rsid w:val="006F1AB7"/>
    <w:rsid w:val="006F7BAC"/>
    <w:rsid w:val="00700DD3"/>
    <w:rsid w:val="00704234"/>
    <w:rsid w:val="00705ACE"/>
    <w:rsid w:val="00706BD7"/>
    <w:rsid w:val="00710A6D"/>
    <w:rsid w:val="0072371B"/>
    <w:rsid w:val="00730BD2"/>
    <w:rsid w:val="00732EC5"/>
    <w:rsid w:val="00741129"/>
    <w:rsid w:val="00741D45"/>
    <w:rsid w:val="00747863"/>
    <w:rsid w:val="00771E34"/>
    <w:rsid w:val="00777773"/>
    <w:rsid w:val="00787B13"/>
    <w:rsid w:val="00792B2B"/>
    <w:rsid w:val="00795F41"/>
    <w:rsid w:val="007B4B7E"/>
    <w:rsid w:val="007D421A"/>
    <w:rsid w:val="007D42D4"/>
    <w:rsid w:val="007D60A2"/>
    <w:rsid w:val="007E1F54"/>
    <w:rsid w:val="007E546D"/>
    <w:rsid w:val="00802011"/>
    <w:rsid w:val="00813E04"/>
    <w:rsid w:val="00823167"/>
    <w:rsid w:val="00842AB4"/>
    <w:rsid w:val="0084707A"/>
    <w:rsid w:val="00852D9C"/>
    <w:rsid w:val="00870A31"/>
    <w:rsid w:val="0087482F"/>
    <w:rsid w:val="008779BE"/>
    <w:rsid w:val="008871BC"/>
    <w:rsid w:val="00891310"/>
    <w:rsid w:val="00892D35"/>
    <w:rsid w:val="008A79EC"/>
    <w:rsid w:val="008B36EF"/>
    <w:rsid w:val="008B394F"/>
    <w:rsid w:val="008D31B8"/>
    <w:rsid w:val="008E3A1C"/>
    <w:rsid w:val="008E40C8"/>
    <w:rsid w:val="008E5814"/>
    <w:rsid w:val="008E60FC"/>
    <w:rsid w:val="008F2A61"/>
    <w:rsid w:val="00903829"/>
    <w:rsid w:val="00911AB0"/>
    <w:rsid w:val="0091632F"/>
    <w:rsid w:val="00920084"/>
    <w:rsid w:val="00930B0E"/>
    <w:rsid w:val="00936FBA"/>
    <w:rsid w:val="00941416"/>
    <w:rsid w:val="009431B5"/>
    <w:rsid w:val="009449B5"/>
    <w:rsid w:val="009540FC"/>
    <w:rsid w:val="00965CA3"/>
    <w:rsid w:val="00966BB4"/>
    <w:rsid w:val="00983ED8"/>
    <w:rsid w:val="00992C08"/>
    <w:rsid w:val="0099301E"/>
    <w:rsid w:val="00995FED"/>
    <w:rsid w:val="009A2720"/>
    <w:rsid w:val="009C3691"/>
    <w:rsid w:val="009C58D1"/>
    <w:rsid w:val="009E0764"/>
    <w:rsid w:val="009F2C48"/>
    <w:rsid w:val="00A0094F"/>
    <w:rsid w:val="00A020C8"/>
    <w:rsid w:val="00A07583"/>
    <w:rsid w:val="00A115D9"/>
    <w:rsid w:val="00A12921"/>
    <w:rsid w:val="00A2061F"/>
    <w:rsid w:val="00A21ADB"/>
    <w:rsid w:val="00A27C85"/>
    <w:rsid w:val="00A33267"/>
    <w:rsid w:val="00A45B13"/>
    <w:rsid w:val="00A674F3"/>
    <w:rsid w:val="00A677D9"/>
    <w:rsid w:val="00A72983"/>
    <w:rsid w:val="00A8354D"/>
    <w:rsid w:val="00A86F25"/>
    <w:rsid w:val="00A93217"/>
    <w:rsid w:val="00AA5AE7"/>
    <w:rsid w:val="00AA722B"/>
    <w:rsid w:val="00AA7B2C"/>
    <w:rsid w:val="00AC757A"/>
    <w:rsid w:val="00AD00E4"/>
    <w:rsid w:val="00AE1EA9"/>
    <w:rsid w:val="00AF4049"/>
    <w:rsid w:val="00B31ADA"/>
    <w:rsid w:val="00B328FB"/>
    <w:rsid w:val="00B3535E"/>
    <w:rsid w:val="00B3607F"/>
    <w:rsid w:val="00B524FC"/>
    <w:rsid w:val="00B52A3E"/>
    <w:rsid w:val="00B558F8"/>
    <w:rsid w:val="00B57B5B"/>
    <w:rsid w:val="00B60030"/>
    <w:rsid w:val="00B72F3E"/>
    <w:rsid w:val="00BB44B0"/>
    <w:rsid w:val="00BC1070"/>
    <w:rsid w:val="00BC51D0"/>
    <w:rsid w:val="00BC5F8D"/>
    <w:rsid w:val="00BC7328"/>
    <w:rsid w:val="00BD5F2B"/>
    <w:rsid w:val="00BE10B2"/>
    <w:rsid w:val="00BE3EA7"/>
    <w:rsid w:val="00BE65EB"/>
    <w:rsid w:val="00BF6815"/>
    <w:rsid w:val="00C041BE"/>
    <w:rsid w:val="00C21CD4"/>
    <w:rsid w:val="00C4024C"/>
    <w:rsid w:val="00C40F29"/>
    <w:rsid w:val="00C527C7"/>
    <w:rsid w:val="00C64CA9"/>
    <w:rsid w:val="00C651C1"/>
    <w:rsid w:val="00C65E25"/>
    <w:rsid w:val="00C67B6A"/>
    <w:rsid w:val="00C67BD8"/>
    <w:rsid w:val="00C77E78"/>
    <w:rsid w:val="00C92866"/>
    <w:rsid w:val="00CA274C"/>
    <w:rsid w:val="00CA3E4C"/>
    <w:rsid w:val="00CC0551"/>
    <w:rsid w:val="00CC42C3"/>
    <w:rsid w:val="00CD0ED0"/>
    <w:rsid w:val="00CD1379"/>
    <w:rsid w:val="00CD4F4F"/>
    <w:rsid w:val="00CD7751"/>
    <w:rsid w:val="00D01FED"/>
    <w:rsid w:val="00D10970"/>
    <w:rsid w:val="00D20FAD"/>
    <w:rsid w:val="00D3038B"/>
    <w:rsid w:val="00D308EB"/>
    <w:rsid w:val="00D35D63"/>
    <w:rsid w:val="00D371EE"/>
    <w:rsid w:val="00D54D50"/>
    <w:rsid w:val="00D70AA5"/>
    <w:rsid w:val="00D714EC"/>
    <w:rsid w:val="00D80134"/>
    <w:rsid w:val="00D837C1"/>
    <w:rsid w:val="00D91A8C"/>
    <w:rsid w:val="00D93267"/>
    <w:rsid w:val="00D96035"/>
    <w:rsid w:val="00DB2ABC"/>
    <w:rsid w:val="00DC09DE"/>
    <w:rsid w:val="00DD7AE1"/>
    <w:rsid w:val="00DE51FB"/>
    <w:rsid w:val="00DE5967"/>
    <w:rsid w:val="00DE66A2"/>
    <w:rsid w:val="00E149F2"/>
    <w:rsid w:val="00E16E52"/>
    <w:rsid w:val="00E317F9"/>
    <w:rsid w:val="00E33369"/>
    <w:rsid w:val="00E35F85"/>
    <w:rsid w:val="00E44086"/>
    <w:rsid w:val="00E44BAD"/>
    <w:rsid w:val="00E4694F"/>
    <w:rsid w:val="00E53BA0"/>
    <w:rsid w:val="00E56C3D"/>
    <w:rsid w:val="00E833F9"/>
    <w:rsid w:val="00E87836"/>
    <w:rsid w:val="00E87F52"/>
    <w:rsid w:val="00E903BD"/>
    <w:rsid w:val="00EA6971"/>
    <w:rsid w:val="00EA7647"/>
    <w:rsid w:val="00EB153E"/>
    <w:rsid w:val="00EC0B7C"/>
    <w:rsid w:val="00EC2A8A"/>
    <w:rsid w:val="00EC3642"/>
    <w:rsid w:val="00EC3FB3"/>
    <w:rsid w:val="00ED13BE"/>
    <w:rsid w:val="00ED15B7"/>
    <w:rsid w:val="00ED2A3A"/>
    <w:rsid w:val="00ED4034"/>
    <w:rsid w:val="00ED4EDA"/>
    <w:rsid w:val="00ED54BC"/>
    <w:rsid w:val="00EF6EF9"/>
    <w:rsid w:val="00F17D6D"/>
    <w:rsid w:val="00F20821"/>
    <w:rsid w:val="00F24ED6"/>
    <w:rsid w:val="00F25AD4"/>
    <w:rsid w:val="00F34FE4"/>
    <w:rsid w:val="00F35FE3"/>
    <w:rsid w:val="00F4397F"/>
    <w:rsid w:val="00F44132"/>
    <w:rsid w:val="00F47C45"/>
    <w:rsid w:val="00F647EA"/>
    <w:rsid w:val="00F773E3"/>
    <w:rsid w:val="00F848D7"/>
    <w:rsid w:val="00F84DD9"/>
    <w:rsid w:val="00F85206"/>
    <w:rsid w:val="00F965EA"/>
    <w:rsid w:val="00F970A6"/>
    <w:rsid w:val="00FA4FDA"/>
    <w:rsid w:val="00FB5B8E"/>
    <w:rsid w:val="00FB6A0E"/>
    <w:rsid w:val="00FC3B98"/>
    <w:rsid w:val="00FE09C4"/>
    <w:rsid w:val="00FE10BF"/>
    <w:rsid w:val="00FE3487"/>
    <w:rsid w:val="00FF64E5"/>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421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D421A"/>
    <w:pPr>
      <w:widowControl w:val="0"/>
    </w:pPr>
    <w:rPr>
      <w:color w:val="000000"/>
      <w:sz w:val="24"/>
      <w:szCs w:val="24"/>
      <w:lang w:bidi="ru-RU"/>
    </w:rPr>
  </w:style>
  <w:style w:type="paragraph" w:styleId="1">
    <w:name w:val="heading 1"/>
    <w:basedOn w:val="a"/>
    <w:next w:val="a"/>
    <w:link w:val="10"/>
    <w:qFormat/>
    <w:rsid w:val="00CA274C"/>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2">
    <w:name w:val="heading 2"/>
    <w:basedOn w:val="a"/>
    <w:next w:val="a"/>
    <w:link w:val="20"/>
    <w:qFormat/>
    <w:rsid w:val="00ED13BE"/>
    <w:pPr>
      <w:keepNext/>
      <w:widowControl/>
      <w:jc w:val="center"/>
      <w:outlineLvl w:val="1"/>
    </w:pPr>
    <w:rPr>
      <w:rFonts w:ascii="Times New Roman" w:eastAsia="Times New Roman" w:hAnsi="Times New Roman" w:cs="Times New Roman"/>
      <w:b/>
      <w:color w:val="auto"/>
      <w:sz w:val="28"/>
      <w:szCs w:val="20"/>
      <w:lang w:bidi="ar-SA"/>
    </w:rPr>
  </w:style>
  <w:style w:type="paragraph" w:styleId="5">
    <w:name w:val="heading 5"/>
    <w:basedOn w:val="a"/>
    <w:next w:val="a"/>
    <w:link w:val="50"/>
    <w:qFormat/>
    <w:rsid w:val="00ED13BE"/>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4FDA"/>
    <w:rPr>
      <w:color w:val="0066CC"/>
      <w:u w:val="single"/>
    </w:rPr>
  </w:style>
  <w:style w:type="character" w:customStyle="1" w:styleId="11">
    <w:name w:val="Заголовок №1_"/>
    <w:link w:val="12"/>
    <w:rsid w:val="00FA4FDA"/>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link w:val="22"/>
    <w:rsid w:val="00FA4FDA"/>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link w:val="a5"/>
    <w:rsid w:val="00FA4FDA"/>
    <w:rPr>
      <w:rFonts w:ascii="Times New Roman" w:eastAsia="Times New Roman" w:hAnsi="Times New Roman" w:cs="Times New Roman"/>
      <w:b w:val="0"/>
      <w:bCs w:val="0"/>
      <w:i w:val="0"/>
      <w:iCs w:val="0"/>
      <w:smallCaps w:val="0"/>
      <w:strike w:val="0"/>
      <w:u w:val="none"/>
    </w:rPr>
  </w:style>
  <w:style w:type="character" w:customStyle="1" w:styleId="a6">
    <w:name w:val="Колонтитул"/>
    <w:rsid w:val="00FA4FD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Подпись к картинке_"/>
    <w:link w:val="a8"/>
    <w:rsid w:val="00FA4FDA"/>
    <w:rPr>
      <w:rFonts w:ascii="Times New Roman" w:eastAsia="Times New Roman" w:hAnsi="Times New Roman" w:cs="Times New Roman"/>
      <w:b/>
      <w:bCs/>
      <w:i w:val="0"/>
      <w:iCs w:val="0"/>
      <w:smallCaps w:val="0"/>
      <w:strike w:val="0"/>
      <w:sz w:val="18"/>
      <w:szCs w:val="18"/>
      <w:u w:val="none"/>
    </w:rPr>
  </w:style>
  <w:style w:type="paragraph" w:customStyle="1" w:styleId="12">
    <w:name w:val="Заголовок №1"/>
    <w:basedOn w:val="a"/>
    <w:link w:val="11"/>
    <w:rsid w:val="00FA4FDA"/>
    <w:pPr>
      <w:shd w:val="clear" w:color="auto" w:fill="FFFFFF"/>
      <w:spacing w:line="326" w:lineRule="exact"/>
      <w:ind w:hanging="186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FA4FDA"/>
    <w:pPr>
      <w:shd w:val="clear" w:color="auto" w:fill="FFFFFF"/>
      <w:spacing w:before="840" w:line="485"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FA4FDA"/>
    <w:pPr>
      <w:shd w:val="clear" w:color="auto" w:fill="FFFFFF"/>
      <w:spacing w:line="0" w:lineRule="atLeast"/>
      <w:jc w:val="center"/>
    </w:pPr>
    <w:rPr>
      <w:rFonts w:ascii="Times New Roman" w:eastAsia="Times New Roman" w:hAnsi="Times New Roman" w:cs="Times New Roman"/>
    </w:rPr>
  </w:style>
  <w:style w:type="paragraph" w:customStyle="1" w:styleId="a8">
    <w:name w:val="Подпись к картинке"/>
    <w:basedOn w:val="a"/>
    <w:link w:val="a7"/>
    <w:rsid w:val="00FA4FDA"/>
    <w:pPr>
      <w:shd w:val="clear" w:color="auto" w:fill="FFFFFF"/>
      <w:spacing w:line="0" w:lineRule="atLeast"/>
    </w:pPr>
    <w:rPr>
      <w:rFonts w:ascii="Times New Roman" w:eastAsia="Times New Roman" w:hAnsi="Times New Roman" w:cs="Times New Roman"/>
      <w:b/>
      <w:bCs/>
      <w:sz w:val="18"/>
      <w:szCs w:val="18"/>
    </w:rPr>
  </w:style>
  <w:style w:type="paragraph" w:styleId="a9">
    <w:name w:val="No Spacing"/>
    <w:uiPriority w:val="1"/>
    <w:qFormat/>
    <w:rsid w:val="00930B0E"/>
    <w:pPr>
      <w:widowControl w:val="0"/>
    </w:pPr>
    <w:rPr>
      <w:color w:val="000000"/>
      <w:sz w:val="24"/>
      <w:szCs w:val="24"/>
      <w:lang w:bidi="ru-RU"/>
    </w:rPr>
  </w:style>
  <w:style w:type="paragraph" w:styleId="aa">
    <w:name w:val="Balloon Text"/>
    <w:basedOn w:val="a"/>
    <w:link w:val="ab"/>
    <w:uiPriority w:val="99"/>
    <w:semiHidden/>
    <w:unhideWhenUsed/>
    <w:rsid w:val="00040354"/>
    <w:rPr>
      <w:rFonts w:ascii="Tahoma" w:hAnsi="Tahoma" w:cs="Tahoma"/>
      <w:sz w:val="16"/>
      <w:szCs w:val="16"/>
    </w:rPr>
  </w:style>
  <w:style w:type="character" w:customStyle="1" w:styleId="ab">
    <w:name w:val="Текст выноски Знак"/>
    <w:link w:val="aa"/>
    <w:uiPriority w:val="99"/>
    <w:semiHidden/>
    <w:rsid w:val="00040354"/>
    <w:rPr>
      <w:rFonts w:ascii="Tahoma" w:hAnsi="Tahoma" w:cs="Tahoma"/>
      <w:color w:val="000000"/>
      <w:sz w:val="16"/>
      <w:szCs w:val="16"/>
      <w:lang w:bidi="ru-RU"/>
    </w:rPr>
  </w:style>
  <w:style w:type="paragraph" w:styleId="ac">
    <w:name w:val="Normal (Web)"/>
    <w:basedOn w:val="a"/>
    <w:uiPriority w:val="99"/>
    <w:unhideWhenUsed/>
    <w:rsid w:val="00FE09C4"/>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FE09C4"/>
    <w:rPr>
      <w:b/>
      <w:bCs/>
    </w:rPr>
  </w:style>
  <w:style w:type="table" w:styleId="ae">
    <w:name w:val="Table Grid"/>
    <w:basedOn w:val="a1"/>
    <w:uiPriority w:val="59"/>
    <w:rsid w:val="00FE09C4"/>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9E0764"/>
    <w:pPr>
      <w:tabs>
        <w:tab w:val="center" w:pos="4677"/>
        <w:tab w:val="right" w:pos="9355"/>
      </w:tabs>
    </w:pPr>
  </w:style>
  <w:style w:type="character" w:customStyle="1" w:styleId="af0">
    <w:name w:val="Верхний колонтитул Знак"/>
    <w:link w:val="af"/>
    <w:uiPriority w:val="99"/>
    <w:rsid w:val="009E0764"/>
    <w:rPr>
      <w:color w:val="000000"/>
      <w:sz w:val="24"/>
      <w:szCs w:val="24"/>
      <w:lang w:bidi="ru-RU"/>
    </w:rPr>
  </w:style>
  <w:style w:type="paragraph" w:styleId="af1">
    <w:name w:val="footer"/>
    <w:basedOn w:val="a"/>
    <w:link w:val="af2"/>
    <w:uiPriority w:val="99"/>
    <w:unhideWhenUsed/>
    <w:rsid w:val="009E0764"/>
    <w:pPr>
      <w:tabs>
        <w:tab w:val="center" w:pos="4677"/>
        <w:tab w:val="right" w:pos="9355"/>
      </w:tabs>
    </w:pPr>
  </w:style>
  <w:style w:type="character" w:customStyle="1" w:styleId="af2">
    <w:name w:val="Нижний колонтитул Знак"/>
    <w:link w:val="af1"/>
    <w:uiPriority w:val="99"/>
    <w:rsid w:val="009E0764"/>
    <w:rPr>
      <w:color w:val="000000"/>
      <w:sz w:val="24"/>
      <w:szCs w:val="24"/>
      <w:lang w:bidi="ru-RU"/>
    </w:rPr>
  </w:style>
  <w:style w:type="character" w:customStyle="1" w:styleId="20">
    <w:name w:val="Заголовок 2 Знак"/>
    <w:link w:val="2"/>
    <w:rsid w:val="00ED13BE"/>
    <w:rPr>
      <w:rFonts w:ascii="Times New Roman" w:eastAsia="Times New Roman" w:hAnsi="Times New Roman" w:cs="Times New Roman"/>
      <w:b/>
      <w:sz w:val="28"/>
    </w:rPr>
  </w:style>
  <w:style w:type="character" w:customStyle="1" w:styleId="50">
    <w:name w:val="Заголовок 5 Знак"/>
    <w:link w:val="5"/>
    <w:rsid w:val="00ED13BE"/>
    <w:rPr>
      <w:rFonts w:ascii="Times New Roman" w:eastAsia="Times New Roman" w:hAnsi="Times New Roman" w:cs="Times New Roman"/>
      <w:b/>
      <w:sz w:val="24"/>
    </w:rPr>
  </w:style>
  <w:style w:type="paragraph" w:styleId="af3">
    <w:name w:val="List Paragraph"/>
    <w:basedOn w:val="a"/>
    <w:uiPriority w:val="34"/>
    <w:qFormat/>
    <w:rsid w:val="00965CA3"/>
    <w:pPr>
      <w:widowControl/>
      <w:ind w:left="720" w:firstLine="709"/>
      <w:contextualSpacing/>
    </w:pPr>
    <w:rPr>
      <w:rFonts w:ascii="Times New Roman" w:eastAsia="Calibri" w:hAnsi="Times New Roman" w:cs="Times New Roman"/>
      <w:color w:val="auto"/>
      <w:sz w:val="28"/>
      <w:szCs w:val="28"/>
      <w:lang w:eastAsia="en-US" w:bidi="ar-SA"/>
    </w:rPr>
  </w:style>
  <w:style w:type="paragraph" w:customStyle="1" w:styleId="ConsPlusNormal">
    <w:name w:val="ConsPlusNormal"/>
    <w:link w:val="ConsPlusNormal0"/>
    <w:qFormat/>
    <w:rsid w:val="00965CA3"/>
    <w:pPr>
      <w:autoSpaceDE w:val="0"/>
      <w:autoSpaceDN w:val="0"/>
      <w:adjustRightInd w:val="0"/>
    </w:pPr>
    <w:rPr>
      <w:rFonts w:ascii="Times New Roman" w:eastAsia="Calibri" w:hAnsi="Times New Roman" w:cs="Times New Roman"/>
      <w:sz w:val="28"/>
      <w:szCs w:val="28"/>
    </w:rPr>
  </w:style>
  <w:style w:type="paragraph" w:customStyle="1" w:styleId="ConsPlusTitle">
    <w:name w:val="ConsPlusTitle"/>
    <w:rsid w:val="00965CA3"/>
    <w:pPr>
      <w:widowControl w:val="0"/>
      <w:autoSpaceDE w:val="0"/>
      <w:autoSpaceDN w:val="0"/>
    </w:pPr>
    <w:rPr>
      <w:rFonts w:ascii="Calibri" w:eastAsia="Times New Roman" w:hAnsi="Calibri" w:cs="Calibri"/>
      <w:b/>
      <w:sz w:val="22"/>
    </w:rPr>
  </w:style>
  <w:style w:type="paragraph" w:customStyle="1" w:styleId="ConsPlusNonformat">
    <w:name w:val="ConsPlusNonformat"/>
    <w:rsid w:val="006667E7"/>
    <w:pPr>
      <w:widowControl w:val="0"/>
      <w:autoSpaceDE w:val="0"/>
      <w:autoSpaceDN w:val="0"/>
      <w:adjustRightInd w:val="0"/>
    </w:pPr>
    <w:rPr>
      <w:rFonts w:ascii="Courier New" w:eastAsia="Times New Roman" w:hAnsi="Courier New" w:cs="Courier New"/>
    </w:rPr>
  </w:style>
  <w:style w:type="paragraph" w:customStyle="1" w:styleId="formattext">
    <w:name w:val="formattext"/>
    <w:basedOn w:val="a"/>
    <w:rsid w:val="00C9286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onsPlusNormal0">
    <w:name w:val="ConsPlusNormal Знак"/>
    <w:link w:val="ConsPlusNormal"/>
    <w:uiPriority w:val="99"/>
    <w:locked/>
    <w:rsid w:val="00BB44B0"/>
    <w:rPr>
      <w:rFonts w:ascii="Times New Roman" w:eastAsia="Calibri" w:hAnsi="Times New Roman" w:cs="Times New Roman"/>
      <w:sz w:val="28"/>
      <w:szCs w:val="28"/>
    </w:rPr>
  </w:style>
  <w:style w:type="paragraph" w:styleId="af4">
    <w:name w:val="footnote text"/>
    <w:basedOn w:val="a"/>
    <w:link w:val="af5"/>
    <w:unhideWhenUsed/>
    <w:rsid w:val="00BB44B0"/>
    <w:pPr>
      <w:widowControl/>
    </w:pPr>
    <w:rPr>
      <w:rFonts w:ascii="Calibri" w:eastAsia="Calibri" w:hAnsi="Calibri" w:cs="Times New Roman"/>
      <w:color w:val="auto"/>
      <w:sz w:val="20"/>
      <w:szCs w:val="20"/>
      <w:lang w:eastAsia="en-US" w:bidi="ar-SA"/>
    </w:rPr>
  </w:style>
  <w:style w:type="character" w:customStyle="1" w:styleId="af5">
    <w:name w:val="Текст сноски Знак"/>
    <w:basedOn w:val="a0"/>
    <w:link w:val="af4"/>
    <w:rsid w:val="00BB44B0"/>
    <w:rPr>
      <w:rFonts w:ascii="Calibri" w:eastAsia="Calibri" w:hAnsi="Calibri" w:cs="Times New Roman"/>
      <w:lang w:eastAsia="en-US"/>
    </w:rPr>
  </w:style>
  <w:style w:type="character" w:styleId="af6">
    <w:name w:val="footnote reference"/>
    <w:unhideWhenUsed/>
    <w:rsid w:val="00BB44B0"/>
    <w:rPr>
      <w:rFonts w:ascii="Times New Roman" w:hAnsi="Times New Roman" w:cs="Times New Roman" w:hint="default"/>
      <w:vertAlign w:val="superscript"/>
    </w:rPr>
  </w:style>
  <w:style w:type="character" w:customStyle="1" w:styleId="af7">
    <w:name w:val="Цветовое выделение"/>
    <w:uiPriority w:val="99"/>
    <w:rsid w:val="00BB44B0"/>
    <w:rPr>
      <w:b/>
      <w:color w:val="26282F"/>
    </w:rPr>
  </w:style>
  <w:style w:type="paragraph" w:customStyle="1" w:styleId="23">
    <w:name w:val="Основной текст2"/>
    <w:basedOn w:val="a"/>
    <w:rsid w:val="00BB44B0"/>
    <w:pPr>
      <w:shd w:val="clear" w:color="auto" w:fill="FFFFFF"/>
      <w:spacing w:before="900" w:line="317" w:lineRule="exact"/>
      <w:ind w:hanging="1540"/>
      <w:jc w:val="both"/>
    </w:pPr>
    <w:rPr>
      <w:rFonts w:ascii="Times New Roman" w:eastAsia="Times New Roman" w:hAnsi="Times New Roman" w:cs="Times New Roman"/>
      <w:spacing w:val="7"/>
      <w:sz w:val="23"/>
      <w:szCs w:val="23"/>
    </w:rPr>
  </w:style>
  <w:style w:type="character" w:customStyle="1" w:styleId="af8">
    <w:name w:val="Гипертекстовая ссылка"/>
    <w:basedOn w:val="af7"/>
    <w:uiPriority w:val="99"/>
    <w:rsid w:val="00BB44B0"/>
    <w:rPr>
      <w:rFonts w:cs="Times New Roman"/>
      <w:b w:val="0"/>
      <w:color w:val="106BBE"/>
    </w:rPr>
  </w:style>
  <w:style w:type="table" w:customStyle="1" w:styleId="13">
    <w:name w:val="Сетка таблицы1"/>
    <w:basedOn w:val="a1"/>
    <w:next w:val="ae"/>
    <w:rsid w:val="0021683E"/>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8783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uiPriority w:val="99"/>
    <w:rsid w:val="00E87836"/>
    <w:rPr>
      <w:rFonts w:ascii="Times New Roman" w:eastAsia="Times New Roman" w:hAnsi="Times New Roman" w:cs="Times New Roman"/>
      <w:sz w:val="16"/>
      <w:szCs w:val="16"/>
    </w:rPr>
  </w:style>
  <w:style w:type="character" w:customStyle="1" w:styleId="10">
    <w:name w:val="Заголовок 1 Знак"/>
    <w:basedOn w:val="a0"/>
    <w:link w:val="1"/>
    <w:rsid w:val="00CA274C"/>
    <w:rPr>
      <w:rFonts w:ascii="Cambria" w:eastAsia="Times New Roman" w:hAnsi="Cambria" w:cs="Times New Roman"/>
      <w:b/>
      <w:bCs/>
      <w:kern w:val="32"/>
      <w:sz w:val="32"/>
      <w:szCs w:val="32"/>
    </w:rPr>
  </w:style>
  <w:style w:type="paragraph" w:customStyle="1" w:styleId="af9">
    <w:name w:val="Прижатый влево"/>
    <w:basedOn w:val="a"/>
    <w:next w:val="a"/>
    <w:uiPriority w:val="99"/>
    <w:rsid w:val="00CA274C"/>
    <w:pPr>
      <w:autoSpaceDE w:val="0"/>
      <w:autoSpaceDN w:val="0"/>
      <w:adjustRightInd w:val="0"/>
    </w:pPr>
    <w:rPr>
      <w:rFonts w:ascii="Arial" w:eastAsia="Times New Roman" w:hAnsi="Arial" w:cs="Arial"/>
      <w:color w:val="auto"/>
      <w:lang w:bidi="ar-SA"/>
    </w:rPr>
  </w:style>
  <w:style w:type="paragraph" w:customStyle="1" w:styleId="afa">
    <w:name w:val="Нормальный (таблица)"/>
    <w:basedOn w:val="a"/>
    <w:next w:val="a"/>
    <w:uiPriority w:val="99"/>
    <w:rsid w:val="00CA274C"/>
    <w:pPr>
      <w:autoSpaceDE w:val="0"/>
      <w:autoSpaceDN w:val="0"/>
      <w:adjustRightInd w:val="0"/>
      <w:jc w:val="both"/>
    </w:pPr>
    <w:rPr>
      <w:rFonts w:ascii="Arial" w:eastAsia="Times New Roman" w:hAnsi="Arial" w:cs="Arial"/>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42871">
      <w:bodyDiv w:val="1"/>
      <w:marLeft w:val="0"/>
      <w:marRight w:val="0"/>
      <w:marTop w:val="0"/>
      <w:marBottom w:val="0"/>
      <w:divBdr>
        <w:top w:val="none" w:sz="0" w:space="0" w:color="auto"/>
        <w:left w:val="none" w:sz="0" w:space="0" w:color="auto"/>
        <w:bottom w:val="none" w:sz="0" w:space="0" w:color="auto"/>
        <w:right w:val="none" w:sz="0" w:space="0" w:color="auto"/>
      </w:divBdr>
    </w:div>
    <w:div w:id="1010988904">
      <w:bodyDiv w:val="1"/>
      <w:marLeft w:val="0"/>
      <w:marRight w:val="0"/>
      <w:marTop w:val="0"/>
      <w:marBottom w:val="0"/>
      <w:divBdr>
        <w:top w:val="none" w:sz="0" w:space="0" w:color="auto"/>
        <w:left w:val="none" w:sz="0" w:space="0" w:color="auto"/>
        <w:bottom w:val="none" w:sz="0" w:space="0" w:color="auto"/>
        <w:right w:val="none" w:sz="0" w:space="0" w:color="auto"/>
      </w:divBdr>
    </w:div>
    <w:div w:id="1069621731">
      <w:bodyDiv w:val="1"/>
      <w:marLeft w:val="0"/>
      <w:marRight w:val="0"/>
      <w:marTop w:val="0"/>
      <w:marBottom w:val="0"/>
      <w:divBdr>
        <w:top w:val="none" w:sz="0" w:space="0" w:color="auto"/>
        <w:left w:val="none" w:sz="0" w:space="0" w:color="auto"/>
        <w:bottom w:val="none" w:sz="0" w:space="0" w:color="auto"/>
        <w:right w:val="none" w:sz="0" w:space="0" w:color="auto"/>
      </w:divBdr>
    </w:div>
    <w:div w:id="1475641065">
      <w:bodyDiv w:val="1"/>
      <w:marLeft w:val="0"/>
      <w:marRight w:val="0"/>
      <w:marTop w:val="0"/>
      <w:marBottom w:val="0"/>
      <w:divBdr>
        <w:top w:val="none" w:sz="0" w:space="0" w:color="auto"/>
        <w:left w:val="none" w:sz="0" w:space="0" w:color="auto"/>
        <w:bottom w:val="none" w:sz="0" w:space="0" w:color="auto"/>
        <w:right w:val="none" w:sz="0" w:space="0" w:color="auto"/>
      </w:divBdr>
      <w:divsChild>
        <w:div w:id="69163491">
          <w:marLeft w:val="0"/>
          <w:marRight w:val="0"/>
          <w:marTop w:val="0"/>
          <w:marBottom w:val="0"/>
          <w:divBdr>
            <w:top w:val="none" w:sz="0" w:space="0" w:color="auto"/>
            <w:left w:val="none" w:sz="0" w:space="0" w:color="auto"/>
            <w:bottom w:val="none" w:sz="0" w:space="0" w:color="auto"/>
            <w:right w:val="none" w:sz="0" w:space="0" w:color="auto"/>
          </w:divBdr>
        </w:div>
        <w:div w:id="168762206">
          <w:marLeft w:val="0"/>
          <w:marRight w:val="0"/>
          <w:marTop w:val="0"/>
          <w:marBottom w:val="0"/>
          <w:divBdr>
            <w:top w:val="none" w:sz="0" w:space="0" w:color="auto"/>
            <w:left w:val="none" w:sz="0" w:space="0" w:color="auto"/>
            <w:bottom w:val="none" w:sz="0" w:space="0" w:color="auto"/>
            <w:right w:val="none" w:sz="0" w:space="0" w:color="auto"/>
          </w:divBdr>
        </w:div>
        <w:div w:id="257836740">
          <w:marLeft w:val="0"/>
          <w:marRight w:val="0"/>
          <w:marTop w:val="0"/>
          <w:marBottom w:val="0"/>
          <w:divBdr>
            <w:top w:val="none" w:sz="0" w:space="0" w:color="auto"/>
            <w:left w:val="none" w:sz="0" w:space="0" w:color="auto"/>
            <w:bottom w:val="none" w:sz="0" w:space="0" w:color="auto"/>
            <w:right w:val="none" w:sz="0" w:space="0" w:color="auto"/>
          </w:divBdr>
        </w:div>
        <w:div w:id="261763541">
          <w:marLeft w:val="0"/>
          <w:marRight w:val="0"/>
          <w:marTop w:val="0"/>
          <w:marBottom w:val="0"/>
          <w:divBdr>
            <w:top w:val="none" w:sz="0" w:space="0" w:color="auto"/>
            <w:left w:val="none" w:sz="0" w:space="0" w:color="auto"/>
            <w:bottom w:val="none" w:sz="0" w:space="0" w:color="auto"/>
            <w:right w:val="none" w:sz="0" w:space="0" w:color="auto"/>
          </w:divBdr>
        </w:div>
        <w:div w:id="288170466">
          <w:marLeft w:val="0"/>
          <w:marRight w:val="0"/>
          <w:marTop w:val="0"/>
          <w:marBottom w:val="0"/>
          <w:divBdr>
            <w:top w:val="none" w:sz="0" w:space="0" w:color="auto"/>
            <w:left w:val="none" w:sz="0" w:space="0" w:color="auto"/>
            <w:bottom w:val="none" w:sz="0" w:space="0" w:color="auto"/>
            <w:right w:val="none" w:sz="0" w:space="0" w:color="auto"/>
          </w:divBdr>
        </w:div>
        <w:div w:id="340864574">
          <w:marLeft w:val="0"/>
          <w:marRight w:val="0"/>
          <w:marTop w:val="0"/>
          <w:marBottom w:val="0"/>
          <w:divBdr>
            <w:top w:val="none" w:sz="0" w:space="0" w:color="auto"/>
            <w:left w:val="none" w:sz="0" w:space="0" w:color="auto"/>
            <w:bottom w:val="none" w:sz="0" w:space="0" w:color="auto"/>
            <w:right w:val="none" w:sz="0" w:space="0" w:color="auto"/>
          </w:divBdr>
        </w:div>
        <w:div w:id="381708141">
          <w:marLeft w:val="0"/>
          <w:marRight w:val="0"/>
          <w:marTop w:val="0"/>
          <w:marBottom w:val="0"/>
          <w:divBdr>
            <w:top w:val="none" w:sz="0" w:space="0" w:color="auto"/>
            <w:left w:val="none" w:sz="0" w:space="0" w:color="auto"/>
            <w:bottom w:val="none" w:sz="0" w:space="0" w:color="auto"/>
            <w:right w:val="none" w:sz="0" w:space="0" w:color="auto"/>
          </w:divBdr>
        </w:div>
        <w:div w:id="436675951">
          <w:marLeft w:val="0"/>
          <w:marRight w:val="0"/>
          <w:marTop w:val="0"/>
          <w:marBottom w:val="0"/>
          <w:divBdr>
            <w:top w:val="none" w:sz="0" w:space="0" w:color="auto"/>
            <w:left w:val="none" w:sz="0" w:space="0" w:color="auto"/>
            <w:bottom w:val="none" w:sz="0" w:space="0" w:color="auto"/>
            <w:right w:val="none" w:sz="0" w:space="0" w:color="auto"/>
          </w:divBdr>
        </w:div>
        <w:div w:id="452480211">
          <w:marLeft w:val="0"/>
          <w:marRight w:val="0"/>
          <w:marTop w:val="0"/>
          <w:marBottom w:val="0"/>
          <w:divBdr>
            <w:top w:val="none" w:sz="0" w:space="0" w:color="auto"/>
            <w:left w:val="none" w:sz="0" w:space="0" w:color="auto"/>
            <w:bottom w:val="none" w:sz="0" w:space="0" w:color="auto"/>
            <w:right w:val="none" w:sz="0" w:space="0" w:color="auto"/>
          </w:divBdr>
        </w:div>
        <w:div w:id="487789886">
          <w:marLeft w:val="0"/>
          <w:marRight w:val="0"/>
          <w:marTop w:val="0"/>
          <w:marBottom w:val="0"/>
          <w:divBdr>
            <w:top w:val="none" w:sz="0" w:space="0" w:color="auto"/>
            <w:left w:val="none" w:sz="0" w:space="0" w:color="auto"/>
            <w:bottom w:val="none" w:sz="0" w:space="0" w:color="auto"/>
            <w:right w:val="none" w:sz="0" w:space="0" w:color="auto"/>
          </w:divBdr>
        </w:div>
        <w:div w:id="511184715">
          <w:marLeft w:val="0"/>
          <w:marRight w:val="0"/>
          <w:marTop w:val="0"/>
          <w:marBottom w:val="0"/>
          <w:divBdr>
            <w:top w:val="none" w:sz="0" w:space="0" w:color="auto"/>
            <w:left w:val="none" w:sz="0" w:space="0" w:color="auto"/>
            <w:bottom w:val="none" w:sz="0" w:space="0" w:color="auto"/>
            <w:right w:val="none" w:sz="0" w:space="0" w:color="auto"/>
          </w:divBdr>
        </w:div>
        <w:div w:id="529143619">
          <w:marLeft w:val="0"/>
          <w:marRight w:val="0"/>
          <w:marTop w:val="0"/>
          <w:marBottom w:val="0"/>
          <w:divBdr>
            <w:top w:val="none" w:sz="0" w:space="0" w:color="auto"/>
            <w:left w:val="none" w:sz="0" w:space="0" w:color="auto"/>
            <w:bottom w:val="none" w:sz="0" w:space="0" w:color="auto"/>
            <w:right w:val="none" w:sz="0" w:space="0" w:color="auto"/>
          </w:divBdr>
        </w:div>
        <w:div w:id="560750158">
          <w:marLeft w:val="0"/>
          <w:marRight w:val="0"/>
          <w:marTop w:val="0"/>
          <w:marBottom w:val="0"/>
          <w:divBdr>
            <w:top w:val="none" w:sz="0" w:space="0" w:color="auto"/>
            <w:left w:val="none" w:sz="0" w:space="0" w:color="auto"/>
            <w:bottom w:val="none" w:sz="0" w:space="0" w:color="auto"/>
            <w:right w:val="none" w:sz="0" w:space="0" w:color="auto"/>
          </w:divBdr>
        </w:div>
        <w:div w:id="582297328">
          <w:marLeft w:val="0"/>
          <w:marRight w:val="0"/>
          <w:marTop w:val="0"/>
          <w:marBottom w:val="0"/>
          <w:divBdr>
            <w:top w:val="none" w:sz="0" w:space="0" w:color="auto"/>
            <w:left w:val="none" w:sz="0" w:space="0" w:color="auto"/>
            <w:bottom w:val="none" w:sz="0" w:space="0" w:color="auto"/>
            <w:right w:val="none" w:sz="0" w:space="0" w:color="auto"/>
          </w:divBdr>
        </w:div>
        <w:div w:id="617684617">
          <w:marLeft w:val="0"/>
          <w:marRight w:val="0"/>
          <w:marTop w:val="0"/>
          <w:marBottom w:val="0"/>
          <w:divBdr>
            <w:top w:val="none" w:sz="0" w:space="0" w:color="auto"/>
            <w:left w:val="none" w:sz="0" w:space="0" w:color="auto"/>
            <w:bottom w:val="none" w:sz="0" w:space="0" w:color="auto"/>
            <w:right w:val="none" w:sz="0" w:space="0" w:color="auto"/>
          </w:divBdr>
        </w:div>
        <w:div w:id="631062860">
          <w:marLeft w:val="0"/>
          <w:marRight w:val="0"/>
          <w:marTop w:val="0"/>
          <w:marBottom w:val="0"/>
          <w:divBdr>
            <w:top w:val="none" w:sz="0" w:space="0" w:color="auto"/>
            <w:left w:val="none" w:sz="0" w:space="0" w:color="auto"/>
            <w:bottom w:val="none" w:sz="0" w:space="0" w:color="auto"/>
            <w:right w:val="none" w:sz="0" w:space="0" w:color="auto"/>
          </w:divBdr>
        </w:div>
        <w:div w:id="662051506">
          <w:marLeft w:val="0"/>
          <w:marRight w:val="0"/>
          <w:marTop w:val="0"/>
          <w:marBottom w:val="0"/>
          <w:divBdr>
            <w:top w:val="none" w:sz="0" w:space="0" w:color="auto"/>
            <w:left w:val="none" w:sz="0" w:space="0" w:color="auto"/>
            <w:bottom w:val="none" w:sz="0" w:space="0" w:color="auto"/>
            <w:right w:val="none" w:sz="0" w:space="0" w:color="auto"/>
          </w:divBdr>
        </w:div>
        <w:div w:id="663781107">
          <w:marLeft w:val="0"/>
          <w:marRight w:val="0"/>
          <w:marTop w:val="0"/>
          <w:marBottom w:val="0"/>
          <w:divBdr>
            <w:top w:val="none" w:sz="0" w:space="0" w:color="auto"/>
            <w:left w:val="none" w:sz="0" w:space="0" w:color="auto"/>
            <w:bottom w:val="none" w:sz="0" w:space="0" w:color="auto"/>
            <w:right w:val="none" w:sz="0" w:space="0" w:color="auto"/>
          </w:divBdr>
        </w:div>
        <w:div w:id="725492713">
          <w:marLeft w:val="0"/>
          <w:marRight w:val="0"/>
          <w:marTop w:val="0"/>
          <w:marBottom w:val="0"/>
          <w:divBdr>
            <w:top w:val="none" w:sz="0" w:space="0" w:color="auto"/>
            <w:left w:val="none" w:sz="0" w:space="0" w:color="auto"/>
            <w:bottom w:val="none" w:sz="0" w:space="0" w:color="auto"/>
            <w:right w:val="none" w:sz="0" w:space="0" w:color="auto"/>
          </w:divBdr>
        </w:div>
        <w:div w:id="731082773">
          <w:marLeft w:val="0"/>
          <w:marRight w:val="0"/>
          <w:marTop w:val="0"/>
          <w:marBottom w:val="0"/>
          <w:divBdr>
            <w:top w:val="none" w:sz="0" w:space="0" w:color="auto"/>
            <w:left w:val="none" w:sz="0" w:space="0" w:color="auto"/>
            <w:bottom w:val="none" w:sz="0" w:space="0" w:color="auto"/>
            <w:right w:val="none" w:sz="0" w:space="0" w:color="auto"/>
          </w:divBdr>
        </w:div>
        <w:div w:id="788742558">
          <w:marLeft w:val="0"/>
          <w:marRight w:val="0"/>
          <w:marTop w:val="0"/>
          <w:marBottom w:val="0"/>
          <w:divBdr>
            <w:top w:val="none" w:sz="0" w:space="0" w:color="auto"/>
            <w:left w:val="none" w:sz="0" w:space="0" w:color="auto"/>
            <w:bottom w:val="none" w:sz="0" w:space="0" w:color="auto"/>
            <w:right w:val="none" w:sz="0" w:space="0" w:color="auto"/>
          </w:divBdr>
        </w:div>
        <w:div w:id="791943711">
          <w:marLeft w:val="0"/>
          <w:marRight w:val="0"/>
          <w:marTop w:val="0"/>
          <w:marBottom w:val="0"/>
          <w:divBdr>
            <w:top w:val="none" w:sz="0" w:space="0" w:color="auto"/>
            <w:left w:val="none" w:sz="0" w:space="0" w:color="auto"/>
            <w:bottom w:val="none" w:sz="0" w:space="0" w:color="auto"/>
            <w:right w:val="none" w:sz="0" w:space="0" w:color="auto"/>
          </w:divBdr>
        </w:div>
        <w:div w:id="796219458">
          <w:marLeft w:val="0"/>
          <w:marRight w:val="0"/>
          <w:marTop w:val="0"/>
          <w:marBottom w:val="0"/>
          <w:divBdr>
            <w:top w:val="none" w:sz="0" w:space="0" w:color="auto"/>
            <w:left w:val="none" w:sz="0" w:space="0" w:color="auto"/>
            <w:bottom w:val="none" w:sz="0" w:space="0" w:color="auto"/>
            <w:right w:val="none" w:sz="0" w:space="0" w:color="auto"/>
          </w:divBdr>
        </w:div>
        <w:div w:id="803502473">
          <w:marLeft w:val="0"/>
          <w:marRight w:val="0"/>
          <w:marTop w:val="0"/>
          <w:marBottom w:val="0"/>
          <w:divBdr>
            <w:top w:val="none" w:sz="0" w:space="0" w:color="auto"/>
            <w:left w:val="none" w:sz="0" w:space="0" w:color="auto"/>
            <w:bottom w:val="none" w:sz="0" w:space="0" w:color="auto"/>
            <w:right w:val="none" w:sz="0" w:space="0" w:color="auto"/>
          </w:divBdr>
        </w:div>
        <w:div w:id="847715692">
          <w:marLeft w:val="0"/>
          <w:marRight w:val="0"/>
          <w:marTop w:val="0"/>
          <w:marBottom w:val="0"/>
          <w:divBdr>
            <w:top w:val="none" w:sz="0" w:space="0" w:color="auto"/>
            <w:left w:val="none" w:sz="0" w:space="0" w:color="auto"/>
            <w:bottom w:val="none" w:sz="0" w:space="0" w:color="auto"/>
            <w:right w:val="none" w:sz="0" w:space="0" w:color="auto"/>
          </w:divBdr>
        </w:div>
        <w:div w:id="852844021">
          <w:marLeft w:val="0"/>
          <w:marRight w:val="0"/>
          <w:marTop w:val="0"/>
          <w:marBottom w:val="0"/>
          <w:divBdr>
            <w:top w:val="none" w:sz="0" w:space="0" w:color="auto"/>
            <w:left w:val="none" w:sz="0" w:space="0" w:color="auto"/>
            <w:bottom w:val="none" w:sz="0" w:space="0" w:color="auto"/>
            <w:right w:val="none" w:sz="0" w:space="0" w:color="auto"/>
          </w:divBdr>
        </w:div>
        <w:div w:id="884221080">
          <w:marLeft w:val="0"/>
          <w:marRight w:val="0"/>
          <w:marTop w:val="0"/>
          <w:marBottom w:val="0"/>
          <w:divBdr>
            <w:top w:val="none" w:sz="0" w:space="0" w:color="auto"/>
            <w:left w:val="none" w:sz="0" w:space="0" w:color="auto"/>
            <w:bottom w:val="none" w:sz="0" w:space="0" w:color="auto"/>
            <w:right w:val="none" w:sz="0" w:space="0" w:color="auto"/>
          </w:divBdr>
        </w:div>
        <w:div w:id="943154677">
          <w:marLeft w:val="0"/>
          <w:marRight w:val="0"/>
          <w:marTop w:val="0"/>
          <w:marBottom w:val="0"/>
          <w:divBdr>
            <w:top w:val="none" w:sz="0" w:space="0" w:color="auto"/>
            <w:left w:val="none" w:sz="0" w:space="0" w:color="auto"/>
            <w:bottom w:val="none" w:sz="0" w:space="0" w:color="auto"/>
            <w:right w:val="none" w:sz="0" w:space="0" w:color="auto"/>
          </w:divBdr>
        </w:div>
        <w:div w:id="949816992">
          <w:marLeft w:val="0"/>
          <w:marRight w:val="0"/>
          <w:marTop w:val="0"/>
          <w:marBottom w:val="0"/>
          <w:divBdr>
            <w:top w:val="none" w:sz="0" w:space="0" w:color="auto"/>
            <w:left w:val="none" w:sz="0" w:space="0" w:color="auto"/>
            <w:bottom w:val="none" w:sz="0" w:space="0" w:color="auto"/>
            <w:right w:val="none" w:sz="0" w:space="0" w:color="auto"/>
          </w:divBdr>
        </w:div>
        <w:div w:id="1050494368">
          <w:marLeft w:val="0"/>
          <w:marRight w:val="0"/>
          <w:marTop w:val="0"/>
          <w:marBottom w:val="0"/>
          <w:divBdr>
            <w:top w:val="none" w:sz="0" w:space="0" w:color="auto"/>
            <w:left w:val="none" w:sz="0" w:space="0" w:color="auto"/>
            <w:bottom w:val="none" w:sz="0" w:space="0" w:color="auto"/>
            <w:right w:val="none" w:sz="0" w:space="0" w:color="auto"/>
          </w:divBdr>
        </w:div>
        <w:div w:id="1195002749">
          <w:marLeft w:val="0"/>
          <w:marRight w:val="0"/>
          <w:marTop w:val="0"/>
          <w:marBottom w:val="0"/>
          <w:divBdr>
            <w:top w:val="none" w:sz="0" w:space="0" w:color="auto"/>
            <w:left w:val="none" w:sz="0" w:space="0" w:color="auto"/>
            <w:bottom w:val="none" w:sz="0" w:space="0" w:color="auto"/>
            <w:right w:val="none" w:sz="0" w:space="0" w:color="auto"/>
          </w:divBdr>
        </w:div>
        <w:div w:id="1216311737">
          <w:marLeft w:val="0"/>
          <w:marRight w:val="0"/>
          <w:marTop w:val="0"/>
          <w:marBottom w:val="0"/>
          <w:divBdr>
            <w:top w:val="none" w:sz="0" w:space="0" w:color="auto"/>
            <w:left w:val="none" w:sz="0" w:space="0" w:color="auto"/>
            <w:bottom w:val="none" w:sz="0" w:space="0" w:color="auto"/>
            <w:right w:val="none" w:sz="0" w:space="0" w:color="auto"/>
          </w:divBdr>
        </w:div>
        <w:div w:id="1268850660">
          <w:marLeft w:val="0"/>
          <w:marRight w:val="0"/>
          <w:marTop w:val="0"/>
          <w:marBottom w:val="0"/>
          <w:divBdr>
            <w:top w:val="none" w:sz="0" w:space="0" w:color="auto"/>
            <w:left w:val="none" w:sz="0" w:space="0" w:color="auto"/>
            <w:bottom w:val="none" w:sz="0" w:space="0" w:color="auto"/>
            <w:right w:val="none" w:sz="0" w:space="0" w:color="auto"/>
          </w:divBdr>
        </w:div>
        <w:div w:id="1323506635">
          <w:marLeft w:val="0"/>
          <w:marRight w:val="0"/>
          <w:marTop w:val="0"/>
          <w:marBottom w:val="0"/>
          <w:divBdr>
            <w:top w:val="none" w:sz="0" w:space="0" w:color="auto"/>
            <w:left w:val="none" w:sz="0" w:space="0" w:color="auto"/>
            <w:bottom w:val="none" w:sz="0" w:space="0" w:color="auto"/>
            <w:right w:val="none" w:sz="0" w:space="0" w:color="auto"/>
          </w:divBdr>
        </w:div>
        <w:div w:id="1353193004">
          <w:marLeft w:val="0"/>
          <w:marRight w:val="0"/>
          <w:marTop w:val="0"/>
          <w:marBottom w:val="0"/>
          <w:divBdr>
            <w:top w:val="none" w:sz="0" w:space="0" w:color="auto"/>
            <w:left w:val="none" w:sz="0" w:space="0" w:color="auto"/>
            <w:bottom w:val="none" w:sz="0" w:space="0" w:color="auto"/>
            <w:right w:val="none" w:sz="0" w:space="0" w:color="auto"/>
          </w:divBdr>
        </w:div>
        <w:div w:id="1401903145">
          <w:marLeft w:val="0"/>
          <w:marRight w:val="0"/>
          <w:marTop w:val="0"/>
          <w:marBottom w:val="0"/>
          <w:divBdr>
            <w:top w:val="none" w:sz="0" w:space="0" w:color="auto"/>
            <w:left w:val="none" w:sz="0" w:space="0" w:color="auto"/>
            <w:bottom w:val="none" w:sz="0" w:space="0" w:color="auto"/>
            <w:right w:val="none" w:sz="0" w:space="0" w:color="auto"/>
          </w:divBdr>
        </w:div>
        <w:div w:id="1441878359">
          <w:marLeft w:val="0"/>
          <w:marRight w:val="0"/>
          <w:marTop w:val="0"/>
          <w:marBottom w:val="0"/>
          <w:divBdr>
            <w:top w:val="none" w:sz="0" w:space="0" w:color="auto"/>
            <w:left w:val="none" w:sz="0" w:space="0" w:color="auto"/>
            <w:bottom w:val="none" w:sz="0" w:space="0" w:color="auto"/>
            <w:right w:val="none" w:sz="0" w:space="0" w:color="auto"/>
          </w:divBdr>
        </w:div>
        <w:div w:id="1496605639">
          <w:marLeft w:val="0"/>
          <w:marRight w:val="0"/>
          <w:marTop w:val="0"/>
          <w:marBottom w:val="0"/>
          <w:divBdr>
            <w:top w:val="none" w:sz="0" w:space="0" w:color="auto"/>
            <w:left w:val="none" w:sz="0" w:space="0" w:color="auto"/>
            <w:bottom w:val="none" w:sz="0" w:space="0" w:color="auto"/>
            <w:right w:val="none" w:sz="0" w:space="0" w:color="auto"/>
          </w:divBdr>
        </w:div>
        <w:div w:id="1516578199">
          <w:marLeft w:val="0"/>
          <w:marRight w:val="0"/>
          <w:marTop w:val="0"/>
          <w:marBottom w:val="0"/>
          <w:divBdr>
            <w:top w:val="none" w:sz="0" w:space="0" w:color="auto"/>
            <w:left w:val="none" w:sz="0" w:space="0" w:color="auto"/>
            <w:bottom w:val="none" w:sz="0" w:space="0" w:color="auto"/>
            <w:right w:val="none" w:sz="0" w:space="0" w:color="auto"/>
          </w:divBdr>
        </w:div>
        <w:div w:id="1532113169">
          <w:marLeft w:val="0"/>
          <w:marRight w:val="0"/>
          <w:marTop w:val="0"/>
          <w:marBottom w:val="0"/>
          <w:divBdr>
            <w:top w:val="none" w:sz="0" w:space="0" w:color="auto"/>
            <w:left w:val="none" w:sz="0" w:space="0" w:color="auto"/>
            <w:bottom w:val="none" w:sz="0" w:space="0" w:color="auto"/>
            <w:right w:val="none" w:sz="0" w:space="0" w:color="auto"/>
          </w:divBdr>
        </w:div>
        <w:div w:id="1610237361">
          <w:marLeft w:val="0"/>
          <w:marRight w:val="0"/>
          <w:marTop w:val="0"/>
          <w:marBottom w:val="0"/>
          <w:divBdr>
            <w:top w:val="none" w:sz="0" w:space="0" w:color="auto"/>
            <w:left w:val="none" w:sz="0" w:space="0" w:color="auto"/>
            <w:bottom w:val="none" w:sz="0" w:space="0" w:color="auto"/>
            <w:right w:val="none" w:sz="0" w:space="0" w:color="auto"/>
          </w:divBdr>
        </w:div>
        <w:div w:id="1723478414">
          <w:marLeft w:val="0"/>
          <w:marRight w:val="0"/>
          <w:marTop w:val="0"/>
          <w:marBottom w:val="0"/>
          <w:divBdr>
            <w:top w:val="none" w:sz="0" w:space="0" w:color="auto"/>
            <w:left w:val="none" w:sz="0" w:space="0" w:color="auto"/>
            <w:bottom w:val="none" w:sz="0" w:space="0" w:color="auto"/>
            <w:right w:val="none" w:sz="0" w:space="0" w:color="auto"/>
          </w:divBdr>
        </w:div>
        <w:div w:id="1763263130">
          <w:marLeft w:val="0"/>
          <w:marRight w:val="0"/>
          <w:marTop w:val="0"/>
          <w:marBottom w:val="0"/>
          <w:divBdr>
            <w:top w:val="none" w:sz="0" w:space="0" w:color="auto"/>
            <w:left w:val="none" w:sz="0" w:space="0" w:color="auto"/>
            <w:bottom w:val="none" w:sz="0" w:space="0" w:color="auto"/>
            <w:right w:val="none" w:sz="0" w:space="0" w:color="auto"/>
          </w:divBdr>
        </w:div>
        <w:div w:id="1780102040">
          <w:marLeft w:val="0"/>
          <w:marRight w:val="0"/>
          <w:marTop w:val="0"/>
          <w:marBottom w:val="0"/>
          <w:divBdr>
            <w:top w:val="none" w:sz="0" w:space="0" w:color="auto"/>
            <w:left w:val="none" w:sz="0" w:space="0" w:color="auto"/>
            <w:bottom w:val="none" w:sz="0" w:space="0" w:color="auto"/>
            <w:right w:val="none" w:sz="0" w:space="0" w:color="auto"/>
          </w:divBdr>
        </w:div>
        <w:div w:id="1808552439">
          <w:marLeft w:val="0"/>
          <w:marRight w:val="0"/>
          <w:marTop w:val="0"/>
          <w:marBottom w:val="0"/>
          <w:divBdr>
            <w:top w:val="none" w:sz="0" w:space="0" w:color="auto"/>
            <w:left w:val="none" w:sz="0" w:space="0" w:color="auto"/>
            <w:bottom w:val="none" w:sz="0" w:space="0" w:color="auto"/>
            <w:right w:val="none" w:sz="0" w:space="0" w:color="auto"/>
          </w:divBdr>
        </w:div>
        <w:div w:id="1847091299">
          <w:marLeft w:val="0"/>
          <w:marRight w:val="0"/>
          <w:marTop w:val="0"/>
          <w:marBottom w:val="0"/>
          <w:divBdr>
            <w:top w:val="none" w:sz="0" w:space="0" w:color="auto"/>
            <w:left w:val="none" w:sz="0" w:space="0" w:color="auto"/>
            <w:bottom w:val="none" w:sz="0" w:space="0" w:color="auto"/>
            <w:right w:val="none" w:sz="0" w:space="0" w:color="auto"/>
          </w:divBdr>
        </w:div>
        <w:div w:id="1863012136">
          <w:marLeft w:val="0"/>
          <w:marRight w:val="0"/>
          <w:marTop w:val="0"/>
          <w:marBottom w:val="0"/>
          <w:divBdr>
            <w:top w:val="none" w:sz="0" w:space="0" w:color="auto"/>
            <w:left w:val="none" w:sz="0" w:space="0" w:color="auto"/>
            <w:bottom w:val="none" w:sz="0" w:space="0" w:color="auto"/>
            <w:right w:val="none" w:sz="0" w:space="0" w:color="auto"/>
          </w:divBdr>
        </w:div>
        <w:div w:id="1869483511">
          <w:marLeft w:val="0"/>
          <w:marRight w:val="0"/>
          <w:marTop w:val="0"/>
          <w:marBottom w:val="0"/>
          <w:divBdr>
            <w:top w:val="none" w:sz="0" w:space="0" w:color="auto"/>
            <w:left w:val="none" w:sz="0" w:space="0" w:color="auto"/>
            <w:bottom w:val="none" w:sz="0" w:space="0" w:color="auto"/>
            <w:right w:val="none" w:sz="0" w:space="0" w:color="auto"/>
          </w:divBdr>
        </w:div>
        <w:div w:id="1874032621">
          <w:marLeft w:val="0"/>
          <w:marRight w:val="0"/>
          <w:marTop w:val="0"/>
          <w:marBottom w:val="0"/>
          <w:divBdr>
            <w:top w:val="none" w:sz="0" w:space="0" w:color="auto"/>
            <w:left w:val="none" w:sz="0" w:space="0" w:color="auto"/>
            <w:bottom w:val="none" w:sz="0" w:space="0" w:color="auto"/>
            <w:right w:val="none" w:sz="0" w:space="0" w:color="auto"/>
          </w:divBdr>
        </w:div>
        <w:div w:id="1906522858">
          <w:marLeft w:val="0"/>
          <w:marRight w:val="0"/>
          <w:marTop w:val="0"/>
          <w:marBottom w:val="0"/>
          <w:divBdr>
            <w:top w:val="none" w:sz="0" w:space="0" w:color="auto"/>
            <w:left w:val="none" w:sz="0" w:space="0" w:color="auto"/>
            <w:bottom w:val="none" w:sz="0" w:space="0" w:color="auto"/>
            <w:right w:val="none" w:sz="0" w:space="0" w:color="auto"/>
          </w:divBdr>
        </w:div>
        <w:div w:id="1961643992">
          <w:marLeft w:val="0"/>
          <w:marRight w:val="0"/>
          <w:marTop w:val="0"/>
          <w:marBottom w:val="0"/>
          <w:divBdr>
            <w:top w:val="none" w:sz="0" w:space="0" w:color="auto"/>
            <w:left w:val="none" w:sz="0" w:space="0" w:color="auto"/>
            <w:bottom w:val="none" w:sz="0" w:space="0" w:color="auto"/>
            <w:right w:val="none" w:sz="0" w:space="0" w:color="auto"/>
          </w:divBdr>
        </w:div>
        <w:div w:id="1977099712">
          <w:marLeft w:val="0"/>
          <w:marRight w:val="0"/>
          <w:marTop w:val="0"/>
          <w:marBottom w:val="0"/>
          <w:divBdr>
            <w:top w:val="none" w:sz="0" w:space="0" w:color="auto"/>
            <w:left w:val="none" w:sz="0" w:space="0" w:color="auto"/>
            <w:bottom w:val="none" w:sz="0" w:space="0" w:color="auto"/>
            <w:right w:val="none" w:sz="0" w:space="0" w:color="auto"/>
          </w:divBdr>
        </w:div>
        <w:div w:id="1986275007">
          <w:marLeft w:val="0"/>
          <w:marRight w:val="0"/>
          <w:marTop w:val="0"/>
          <w:marBottom w:val="0"/>
          <w:divBdr>
            <w:top w:val="none" w:sz="0" w:space="0" w:color="auto"/>
            <w:left w:val="none" w:sz="0" w:space="0" w:color="auto"/>
            <w:bottom w:val="none" w:sz="0" w:space="0" w:color="auto"/>
            <w:right w:val="none" w:sz="0" w:space="0" w:color="auto"/>
          </w:divBdr>
        </w:div>
        <w:div w:id="2000956208">
          <w:marLeft w:val="0"/>
          <w:marRight w:val="0"/>
          <w:marTop w:val="0"/>
          <w:marBottom w:val="0"/>
          <w:divBdr>
            <w:top w:val="none" w:sz="0" w:space="0" w:color="auto"/>
            <w:left w:val="none" w:sz="0" w:space="0" w:color="auto"/>
            <w:bottom w:val="none" w:sz="0" w:space="0" w:color="auto"/>
            <w:right w:val="none" w:sz="0" w:space="0" w:color="auto"/>
          </w:divBdr>
        </w:div>
        <w:div w:id="2014526882">
          <w:marLeft w:val="0"/>
          <w:marRight w:val="0"/>
          <w:marTop w:val="0"/>
          <w:marBottom w:val="0"/>
          <w:divBdr>
            <w:top w:val="none" w:sz="0" w:space="0" w:color="auto"/>
            <w:left w:val="none" w:sz="0" w:space="0" w:color="auto"/>
            <w:bottom w:val="none" w:sz="0" w:space="0" w:color="auto"/>
            <w:right w:val="none" w:sz="0" w:space="0" w:color="auto"/>
          </w:divBdr>
        </w:div>
        <w:div w:id="2035955752">
          <w:marLeft w:val="0"/>
          <w:marRight w:val="0"/>
          <w:marTop w:val="0"/>
          <w:marBottom w:val="0"/>
          <w:divBdr>
            <w:top w:val="none" w:sz="0" w:space="0" w:color="auto"/>
            <w:left w:val="none" w:sz="0" w:space="0" w:color="auto"/>
            <w:bottom w:val="none" w:sz="0" w:space="0" w:color="auto"/>
            <w:right w:val="none" w:sz="0" w:space="0" w:color="auto"/>
          </w:divBdr>
        </w:div>
        <w:div w:id="2066636117">
          <w:marLeft w:val="0"/>
          <w:marRight w:val="0"/>
          <w:marTop w:val="0"/>
          <w:marBottom w:val="0"/>
          <w:divBdr>
            <w:top w:val="none" w:sz="0" w:space="0" w:color="auto"/>
            <w:left w:val="none" w:sz="0" w:space="0" w:color="auto"/>
            <w:bottom w:val="none" w:sz="0" w:space="0" w:color="auto"/>
            <w:right w:val="none" w:sz="0" w:space="0" w:color="auto"/>
          </w:divBdr>
        </w:div>
        <w:div w:id="2089233402">
          <w:marLeft w:val="0"/>
          <w:marRight w:val="0"/>
          <w:marTop w:val="0"/>
          <w:marBottom w:val="0"/>
          <w:divBdr>
            <w:top w:val="none" w:sz="0" w:space="0" w:color="auto"/>
            <w:left w:val="none" w:sz="0" w:space="0" w:color="auto"/>
            <w:bottom w:val="none" w:sz="0" w:space="0" w:color="auto"/>
            <w:right w:val="none" w:sz="0" w:space="0" w:color="auto"/>
          </w:divBdr>
        </w:div>
        <w:div w:id="2107919270">
          <w:marLeft w:val="0"/>
          <w:marRight w:val="0"/>
          <w:marTop w:val="0"/>
          <w:marBottom w:val="0"/>
          <w:divBdr>
            <w:top w:val="none" w:sz="0" w:space="0" w:color="auto"/>
            <w:left w:val="none" w:sz="0" w:space="0" w:color="auto"/>
            <w:bottom w:val="none" w:sz="0" w:space="0" w:color="auto"/>
            <w:right w:val="none" w:sz="0" w:space="0" w:color="auto"/>
          </w:divBdr>
        </w:div>
      </w:divsChild>
    </w:div>
    <w:div w:id="1975063838">
      <w:bodyDiv w:val="1"/>
      <w:marLeft w:val="0"/>
      <w:marRight w:val="0"/>
      <w:marTop w:val="0"/>
      <w:marBottom w:val="0"/>
      <w:divBdr>
        <w:top w:val="none" w:sz="0" w:space="0" w:color="auto"/>
        <w:left w:val="none" w:sz="0" w:space="0" w:color="auto"/>
        <w:bottom w:val="none" w:sz="0" w:space="0" w:color="auto"/>
        <w:right w:val="none" w:sz="0" w:space="0" w:color="auto"/>
      </w:divBdr>
    </w:div>
    <w:div w:id="2021539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42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E50F-E6F9-4E79-8A33-FEA476AE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5616</Words>
  <Characters>32015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37556</CharactersWithSpaces>
  <SharedDoc>false</SharedDoc>
  <HLinks>
    <vt:vector size="12" baseType="variant">
      <vt:variant>
        <vt:i4>3735656</vt:i4>
      </vt:variant>
      <vt:variant>
        <vt:i4>3</vt:i4>
      </vt:variant>
      <vt:variant>
        <vt:i4>0</vt:i4>
      </vt:variant>
      <vt:variant>
        <vt:i4>5</vt:i4>
      </vt:variant>
      <vt:variant>
        <vt:lpwstr>consultantplus://offline/ref=CC517A33BE09DCB7C269171C477266D91677A08451CA4CE3538CF5B5D3451D93O4QDH</vt:lpwstr>
      </vt:variant>
      <vt:variant>
        <vt:lpwstr/>
      </vt:variant>
      <vt:variant>
        <vt:i4>6619187</vt:i4>
      </vt:variant>
      <vt:variant>
        <vt:i4>0</vt:i4>
      </vt:variant>
      <vt:variant>
        <vt:i4>0</vt:i4>
      </vt:variant>
      <vt:variant>
        <vt:i4>5</vt:i4>
      </vt:variant>
      <vt:variant>
        <vt:lpwstr>consultantplus://offline/ref=CC517A33BE09DCB7C2690911511E38D2137BF7895FC74FB508D3AEE8844C17C40A755A61FDBFOFQ8H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dc:creator>
  <cp:lastModifiedBy>КолобковаНВ</cp:lastModifiedBy>
  <cp:revision>6</cp:revision>
  <cp:lastPrinted>2025-04-04T08:55:00Z</cp:lastPrinted>
  <dcterms:created xsi:type="dcterms:W3CDTF">2025-04-04T08:26:00Z</dcterms:created>
  <dcterms:modified xsi:type="dcterms:W3CDTF">2025-04-04T10:03:00Z</dcterms:modified>
</cp:coreProperties>
</file>