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bookmark0"/>
      <w:bookmarkStart w:id="1" w:name="_GoBack"/>
      <w:bookmarkEnd w:id="1"/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3670" w:rsidRDefault="002C3670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6681A" w:rsidRPr="0026681A" w:rsidRDefault="0026681A" w:rsidP="0026681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26681A">
        <w:rPr>
          <w:rFonts w:ascii="PT Astra Serif" w:eastAsia="Times New Roman" w:hAnsi="PT Astra Serif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18AF9D76" wp14:editId="24386CD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81A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6681A" w:rsidRPr="0026681A" w:rsidRDefault="0026681A" w:rsidP="0026681A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0"/>
          <w:szCs w:val="30"/>
          <w:lang w:eastAsia="zh-CN" w:bidi="ar-SA"/>
        </w:rPr>
      </w:pPr>
    </w:p>
    <w:p w:rsidR="0026681A" w:rsidRPr="0026681A" w:rsidRDefault="0026681A" w:rsidP="0026681A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26681A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АДМИНИСТРАЦИЯ </w:t>
      </w:r>
    </w:p>
    <w:p w:rsidR="0026681A" w:rsidRPr="0026681A" w:rsidRDefault="0026681A" w:rsidP="0026681A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26681A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МУНИЦИПАЛЬНОГО ОБРАЗОВАНИЯ </w:t>
      </w:r>
    </w:p>
    <w:p w:rsidR="0026681A" w:rsidRPr="0026681A" w:rsidRDefault="0026681A" w:rsidP="0026681A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26681A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КАМЕНСКИЙ РАЙОН </w:t>
      </w:r>
    </w:p>
    <w:p w:rsidR="0026681A" w:rsidRPr="0026681A" w:rsidRDefault="0026681A" w:rsidP="0026681A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</w:p>
    <w:p w:rsidR="0026681A" w:rsidRPr="0026681A" w:rsidRDefault="0026681A" w:rsidP="0026681A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  <w:r w:rsidRPr="0026681A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  <w:t>ПОСТАНОВЛЕНИЕ</w:t>
      </w:r>
    </w:p>
    <w:p w:rsidR="0026681A" w:rsidRPr="0026681A" w:rsidRDefault="0026681A" w:rsidP="0026681A">
      <w:pPr>
        <w:widowControl/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lang w:eastAsia="zh-CN" w:bidi="ar-S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6681A" w:rsidRPr="0026681A" w:rsidTr="0026681A">
        <w:trPr>
          <w:trHeight w:val="146"/>
        </w:trPr>
        <w:tc>
          <w:tcPr>
            <w:tcW w:w="5846" w:type="dxa"/>
            <w:shd w:val="clear" w:color="auto" w:fill="auto"/>
          </w:tcPr>
          <w:p w:rsidR="0026681A" w:rsidRPr="0026681A" w:rsidRDefault="0026681A" w:rsidP="0026681A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26681A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от </w:t>
            </w:r>
            <w:r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30</w:t>
            </w:r>
            <w:r w:rsidRPr="0026681A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 января 2023 г.</w:t>
            </w:r>
          </w:p>
        </w:tc>
        <w:tc>
          <w:tcPr>
            <w:tcW w:w="2409" w:type="dxa"/>
            <w:shd w:val="clear" w:color="auto" w:fill="auto"/>
          </w:tcPr>
          <w:p w:rsidR="0026681A" w:rsidRPr="0026681A" w:rsidRDefault="0026681A" w:rsidP="0026681A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26681A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№ </w:t>
            </w:r>
            <w:r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23</w:t>
            </w:r>
          </w:p>
        </w:tc>
      </w:tr>
    </w:tbl>
    <w:p w:rsidR="0026681A" w:rsidRDefault="0026681A" w:rsidP="0026681A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091D9F" w:rsidRPr="0026681A" w:rsidRDefault="00091D9F" w:rsidP="0026681A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7368EC" w:rsidRPr="00563B05" w:rsidRDefault="007368EC" w:rsidP="002C6A2C">
      <w:pPr>
        <w:jc w:val="center"/>
        <w:rPr>
          <w:rFonts w:ascii="PT Astra Serif" w:hAnsi="PT Astra Serif"/>
          <w:b/>
          <w:spacing w:val="6"/>
          <w:sz w:val="28"/>
          <w:szCs w:val="28"/>
        </w:rPr>
      </w:pPr>
      <w:r w:rsidRPr="00563B05">
        <w:rPr>
          <w:rFonts w:ascii="PT Astra Serif" w:hAnsi="PT Astra Serif"/>
          <w:b/>
          <w:spacing w:val="6"/>
          <w:sz w:val="28"/>
          <w:szCs w:val="28"/>
        </w:rPr>
        <w:t>О внесении изменени</w:t>
      </w:r>
      <w:r w:rsidR="00FB56E8">
        <w:rPr>
          <w:rFonts w:ascii="PT Astra Serif" w:hAnsi="PT Astra Serif"/>
          <w:b/>
          <w:spacing w:val="6"/>
          <w:sz w:val="28"/>
          <w:szCs w:val="28"/>
        </w:rPr>
        <w:t>я</w:t>
      </w:r>
      <w:r w:rsidRPr="00563B05">
        <w:rPr>
          <w:rFonts w:ascii="PT Astra Serif" w:hAnsi="PT Astra Serif"/>
          <w:b/>
          <w:spacing w:val="6"/>
          <w:sz w:val="28"/>
          <w:szCs w:val="28"/>
        </w:rPr>
        <w:t xml:space="preserve"> в постановление администрации муниципального образования Каменск</w:t>
      </w:r>
      <w:r w:rsidR="002C6A2C" w:rsidRPr="00563B05">
        <w:rPr>
          <w:rFonts w:ascii="PT Astra Serif" w:hAnsi="PT Astra Serif"/>
          <w:b/>
          <w:spacing w:val="6"/>
          <w:sz w:val="28"/>
          <w:szCs w:val="28"/>
        </w:rPr>
        <w:t>ий район от 18 апреля 2014 г. № </w:t>
      </w:r>
      <w:r w:rsidRPr="00563B05">
        <w:rPr>
          <w:rFonts w:ascii="PT Astra Serif" w:hAnsi="PT Astra Serif"/>
          <w:b/>
          <w:spacing w:val="6"/>
          <w:sz w:val="28"/>
          <w:szCs w:val="28"/>
        </w:rPr>
        <w:t>113 «Об утверждении программы «Развитие субъектов малого и среднего предпринимательства в муниципальном образовании Каменский район»</w:t>
      </w:r>
    </w:p>
    <w:p w:rsidR="007368EC" w:rsidRPr="00563B05" w:rsidRDefault="007368EC" w:rsidP="002C6A2C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91D9F" w:rsidRPr="00563B05" w:rsidRDefault="00091D9F" w:rsidP="002C6A2C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368EC" w:rsidRPr="00563B05" w:rsidRDefault="0026681A" w:rsidP="00563B05">
      <w:pPr>
        <w:shd w:val="clear" w:color="auto" w:fill="FFFFFF"/>
        <w:spacing w:line="360" w:lineRule="atLeas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563B05">
        <w:rPr>
          <w:rFonts w:ascii="PT Astra Serif" w:hAnsi="PT Astra Serif"/>
          <w:spacing w:val="6"/>
          <w:sz w:val="28"/>
          <w:szCs w:val="28"/>
        </w:rPr>
        <w:t>На основании ст. 25, 32 Устава</w:t>
      </w:r>
      <w:r w:rsidR="007368EC" w:rsidRPr="00563B05">
        <w:rPr>
          <w:rFonts w:ascii="PT Astra Serif" w:hAnsi="PT Astra Serif"/>
          <w:spacing w:val="6"/>
          <w:sz w:val="28"/>
          <w:szCs w:val="28"/>
        </w:rPr>
        <w:t xml:space="preserve"> муниципального образования Каменский район администрация муниципального образования Каменский район ПОСТАНОВЛЯЕТ:</w:t>
      </w:r>
    </w:p>
    <w:p w:rsidR="007368EC" w:rsidRPr="00563B05" w:rsidRDefault="008122BF" w:rsidP="00563B05">
      <w:pPr>
        <w:spacing w:line="360" w:lineRule="atLeas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563B05">
        <w:rPr>
          <w:rFonts w:ascii="PT Astra Serif" w:hAnsi="PT Astra Serif"/>
          <w:spacing w:val="6"/>
          <w:sz w:val="28"/>
          <w:szCs w:val="28"/>
        </w:rPr>
        <w:t xml:space="preserve">1. </w:t>
      </w:r>
      <w:r w:rsidR="007368EC" w:rsidRPr="00563B05">
        <w:rPr>
          <w:rFonts w:ascii="PT Astra Serif" w:hAnsi="PT Astra Serif"/>
          <w:spacing w:val="6"/>
          <w:sz w:val="28"/>
          <w:szCs w:val="28"/>
        </w:rPr>
        <w:t>Внести в постановление администрации муниципального образования Каменский район от 18 апреля 2014 г. № 113 «Об утверждении программы «Развитие субъектов малого и среднего предпринимательства в муниципальном образовании Каменский район» следующее изменение:</w:t>
      </w:r>
    </w:p>
    <w:p w:rsidR="007368EC" w:rsidRPr="00563B05" w:rsidRDefault="00FB56E8" w:rsidP="00563B05">
      <w:pPr>
        <w:spacing w:line="360" w:lineRule="atLeas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>
        <w:rPr>
          <w:rFonts w:ascii="PT Astra Serif" w:hAnsi="PT Astra Serif"/>
          <w:spacing w:val="6"/>
          <w:sz w:val="28"/>
          <w:szCs w:val="28"/>
        </w:rPr>
        <w:t xml:space="preserve">1.1. </w:t>
      </w:r>
      <w:r w:rsidR="007368EC" w:rsidRPr="00563B05">
        <w:rPr>
          <w:rFonts w:ascii="PT Astra Serif" w:hAnsi="PT Astra Serif"/>
          <w:spacing w:val="6"/>
          <w:sz w:val="28"/>
          <w:szCs w:val="28"/>
        </w:rPr>
        <w:t xml:space="preserve">текст приложения к постановлению изложить в новой редакции (приложение). </w:t>
      </w:r>
    </w:p>
    <w:p w:rsidR="00563B05" w:rsidRDefault="00563B05" w:rsidP="00563B05">
      <w:pPr>
        <w:spacing w:line="360" w:lineRule="atLeas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63B05">
        <w:rPr>
          <w:rFonts w:ascii="PT Astra Serif" w:hAnsi="PT Astra Serif"/>
          <w:spacing w:val="6"/>
          <w:sz w:val="28"/>
          <w:szCs w:val="28"/>
        </w:rPr>
        <w:t>2.</w:t>
      </w:r>
      <w:r>
        <w:rPr>
          <w:rFonts w:ascii="PT Astra Serif" w:hAnsi="PT Astra Serif"/>
          <w:spacing w:val="6"/>
          <w:sz w:val="28"/>
          <w:szCs w:val="28"/>
        </w:rPr>
        <w:t xml:space="preserve"> </w:t>
      </w:r>
      <w:r w:rsidR="007368EC" w:rsidRPr="00563B05">
        <w:rPr>
          <w:rFonts w:ascii="PT Astra Serif" w:hAnsi="PT Astra Serif"/>
          <w:spacing w:val="6"/>
          <w:sz w:val="28"/>
          <w:szCs w:val="28"/>
        </w:rPr>
        <w:t>Признать утратившим силу постановление администрации муниципального образования Каменский район от 1</w:t>
      </w:r>
      <w:r w:rsidR="00FB56E8">
        <w:rPr>
          <w:rFonts w:ascii="PT Astra Serif" w:hAnsi="PT Astra Serif"/>
          <w:spacing w:val="6"/>
          <w:sz w:val="28"/>
          <w:szCs w:val="28"/>
        </w:rPr>
        <w:t>4 апреля 2022 г. № </w:t>
      </w:r>
      <w:r w:rsidR="007368EC" w:rsidRPr="00563B05">
        <w:rPr>
          <w:rFonts w:ascii="PT Astra Serif" w:hAnsi="PT Astra Serif"/>
          <w:spacing w:val="6"/>
          <w:sz w:val="28"/>
          <w:szCs w:val="28"/>
        </w:rPr>
        <w:t>132 «О внесении изменений в постановление администрации муниципального образования Каменский район от 18 апреля 2014 г. №113 «Об утверждении программы «Развитие субъектов малого и среднего предпринимательства в муниципальном образовании Каменский район».</w:t>
      </w:r>
    </w:p>
    <w:p w:rsidR="007368EC" w:rsidRPr="00563B05" w:rsidRDefault="00563B05" w:rsidP="00563B05">
      <w:pPr>
        <w:spacing w:line="360" w:lineRule="atLeas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Pr="00563B05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563B0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563B05">
        <w:rPr>
          <w:rFonts w:ascii="PT Astra Serif" w:hAnsi="PT Astra Serif"/>
          <w:color w:val="000000" w:themeColor="text1"/>
          <w:sz w:val="28"/>
          <w:szCs w:val="28"/>
        </w:rPr>
        <w:t xml:space="preserve"> (Ртищева</w:t>
      </w:r>
      <w:r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563B05">
        <w:rPr>
          <w:rFonts w:ascii="PT Astra Serif" w:hAnsi="PT Astra Serif"/>
          <w:color w:val="000000" w:themeColor="text1"/>
          <w:sz w:val="28"/>
          <w:szCs w:val="28"/>
        </w:rPr>
        <w:t xml:space="preserve">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</w:t>
      </w:r>
      <w:r w:rsidRPr="00563B05">
        <w:rPr>
          <w:rFonts w:ascii="PT Astra Serif" w:hAnsi="PT Astra Serif"/>
          <w:color w:val="000000" w:themeColor="text1"/>
          <w:sz w:val="28"/>
          <w:szCs w:val="28"/>
        </w:rPr>
        <w:lastRenderedPageBreak/>
        <w:t>обнародования муниципальных нормативных правовых актов муниципального образования Каменский район.</w:t>
      </w:r>
    </w:p>
    <w:p w:rsidR="007368EC" w:rsidRPr="00563B05" w:rsidRDefault="007368EC" w:rsidP="00563B05">
      <w:pPr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563B05">
        <w:rPr>
          <w:rFonts w:ascii="PT Astra Serif" w:hAnsi="PT Astra Serif"/>
          <w:spacing w:val="6"/>
          <w:sz w:val="28"/>
          <w:szCs w:val="28"/>
        </w:rPr>
        <w:t>4. Постановление вступает в силу со дня подписания и подлежит</w:t>
      </w:r>
      <w:r w:rsidRPr="00563B05">
        <w:rPr>
          <w:rFonts w:ascii="PT Astra Serif" w:hAnsi="PT Astra Serif"/>
          <w:sz w:val="28"/>
          <w:szCs w:val="28"/>
        </w:rPr>
        <w:t xml:space="preserve"> обнародованию.</w:t>
      </w:r>
    </w:p>
    <w:p w:rsidR="0021683E" w:rsidRPr="00563B05" w:rsidRDefault="0021683E" w:rsidP="002C6A2C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091D9F" w:rsidRPr="00563B05" w:rsidRDefault="00091D9F" w:rsidP="002C6A2C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tbl>
      <w:tblPr>
        <w:tblStyle w:val="31"/>
        <w:tblpPr w:leftFromText="180" w:rightFromText="180" w:vertAnchor="text" w:horzAnchor="margin" w:tblpY="4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4"/>
        <w:gridCol w:w="2374"/>
        <w:gridCol w:w="2868"/>
      </w:tblGrid>
      <w:tr w:rsidR="0026681A" w:rsidRPr="00563B05" w:rsidTr="0026681A">
        <w:trPr>
          <w:trHeight w:val="229"/>
        </w:trPr>
        <w:tc>
          <w:tcPr>
            <w:tcW w:w="2178" w:type="pct"/>
          </w:tcPr>
          <w:p w:rsidR="0026681A" w:rsidRPr="00563B05" w:rsidRDefault="0026681A" w:rsidP="002C6A2C">
            <w:pPr>
              <w:widowControl/>
              <w:ind w:right="-119"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  <w:lang w:bidi="ar-SA"/>
              </w:rPr>
            </w:pPr>
            <w:r w:rsidRPr="00563B05">
              <w:rPr>
                <w:rFonts w:ascii="PT Astra Serif" w:hAnsi="PT Astra Serif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6681A" w:rsidRPr="00563B05" w:rsidRDefault="0026681A" w:rsidP="002C6A2C">
            <w:pPr>
              <w:widowControl/>
              <w:suppressAutoHyphens/>
              <w:jc w:val="center"/>
              <w:rPr>
                <w:rFonts w:ascii="PT Astra Serif" w:hAnsi="PT Astra Serif"/>
                <w:color w:val="auto"/>
                <w:sz w:val="28"/>
                <w:szCs w:val="28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26681A" w:rsidRPr="00563B05" w:rsidRDefault="0026681A" w:rsidP="002C6A2C">
            <w:pPr>
              <w:widowControl/>
              <w:suppressAutoHyphens/>
              <w:jc w:val="right"/>
              <w:rPr>
                <w:rFonts w:ascii="PT Astra Serif" w:hAnsi="PT Astra Serif"/>
                <w:color w:val="auto"/>
                <w:sz w:val="28"/>
                <w:szCs w:val="28"/>
                <w:lang w:eastAsia="zh-CN" w:bidi="ar-SA"/>
              </w:rPr>
            </w:pPr>
            <w:r w:rsidRPr="00563B05">
              <w:rPr>
                <w:rFonts w:ascii="PT Astra Serif" w:hAnsi="PT Astra Serif"/>
                <w:b/>
                <w:color w:val="auto"/>
                <w:sz w:val="28"/>
                <w:szCs w:val="28"/>
                <w:lang w:bidi="ar-SA"/>
              </w:rPr>
              <w:t>С.В. Карпухина</w:t>
            </w:r>
          </w:p>
        </w:tc>
      </w:tr>
    </w:tbl>
    <w:p w:rsidR="00A45B13" w:rsidRDefault="00A45B13" w:rsidP="002C6A2C">
      <w:pPr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2C3670" w:rsidRDefault="002C3670" w:rsidP="002C6A2C">
      <w:pPr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2C3670" w:rsidRDefault="002C3670" w:rsidP="002C6A2C">
      <w:pPr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2C3670" w:rsidRDefault="002C3670" w:rsidP="002C6A2C">
      <w:pPr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2C3670" w:rsidRDefault="002C3670" w:rsidP="002C6A2C">
      <w:pPr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bookmarkEnd w:id="0"/>
    <w:p w:rsidR="007368EC" w:rsidRPr="00DE6CFC" w:rsidRDefault="007368EC" w:rsidP="007368EC">
      <w:pPr>
        <w:rPr>
          <w:rFonts w:ascii="PT Astra Serif" w:hAnsi="PT Astra Serif"/>
          <w:vanish/>
          <w:color w:val="0070C0"/>
        </w:rPr>
        <w:sectPr w:rsidR="007368EC" w:rsidRPr="00DE6CFC" w:rsidSect="0026681A">
          <w:headerReference w:type="default" r:id="rId10"/>
          <w:pgSz w:w="11905" w:h="16840"/>
          <w:pgMar w:top="851" w:right="1134" w:bottom="1134" w:left="1701" w:header="0" w:footer="0" w:gutter="0"/>
          <w:cols w:space="720"/>
          <w:titlePg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82"/>
      </w:tblGrid>
      <w:tr w:rsidR="007368EC" w:rsidRPr="00DE6CFC" w:rsidTr="007368EC">
        <w:tc>
          <w:tcPr>
            <w:tcW w:w="4604" w:type="dxa"/>
            <w:shd w:val="clear" w:color="auto" w:fill="auto"/>
          </w:tcPr>
          <w:p w:rsidR="007368EC" w:rsidRPr="00DE6CFC" w:rsidRDefault="007368EC" w:rsidP="0026681A">
            <w:pPr>
              <w:spacing w:line="276" w:lineRule="auto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682" w:type="dxa"/>
            <w:shd w:val="clear" w:color="auto" w:fill="auto"/>
          </w:tcPr>
          <w:p w:rsidR="007368EC" w:rsidRPr="00DE6CFC" w:rsidRDefault="007368EC" w:rsidP="002C6A2C">
            <w:pPr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Приложение</w:t>
            </w:r>
          </w:p>
          <w:p w:rsidR="007368EC" w:rsidRPr="00DE6CFC" w:rsidRDefault="007368EC" w:rsidP="002C6A2C">
            <w:pPr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7368EC" w:rsidRPr="00DE6CFC" w:rsidRDefault="007368EC" w:rsidP="002C6A2C">
            <w:pPr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368EC" w:rsidRPr="00DE6CFC" w:rsidRDefault="007368EC" w:rsidP="002C6A2C">
            <w:pPr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Каменский район</w:t>
            </w:r>
          </w:p>
          <w:p w:rsidR="007368EC" w:rsidRPr="00DE6CFC" w:rsidRDefault="00985D5D" w:rsidP="002C6A2C">
            <w:pPr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30 января </w:t>
            </w:r>
            <w:r w:rsidR="002C6A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2023 г.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368EC"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C6A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</w:t>
            </w:r>
          </w:p>
        </w:tc>
      </w:tr>
    </w:tbl>
    <w:p w:rsidR="007368EC" w:rsidRPr="00DE6CFC" w:rsidRDefault="007368EC" w:rsidP="007368EC">
      <w:pPr>
        <w:spacing w:line="276" w:lineRule="auto"/>
        <w:jc w:val="right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7368EC" w:rsidRPr="00DE6CFC" w:rsidRDefault="007368EC" w:rsidP="007368EC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368EC" w:rsidRPr="00DE6CFC" w:rsidRDefault="007368EC" w:rsidP="00FB56E8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bookmarkStart w:id="2" w:name="Par160"/>
      <w:bookmarkEnd w:id="2"/>
      <w:r w:rsidRPr="00DE6CFC">
        <w:rPr>
          <w:rFonts w:ascii="PT Astra Serif" w:eastAsia="Calibri" w:hAnsi="PT Astra Serif"/>
          <w:b/>
          <w:sz w:val="28"/>
          <w:szCs w:val="28"/>
          <w:lang w:eastAsia="en-US"/>
        </w:rPr>
        <w:t>ПАСПОРТ</w:t>
      </w:r>
    </w:p>
    <w:p w:rsidR="007368EC" w:rsidRPr="00DE6CFC" w:rsidRDefault="007368EC" w:rsidP="00FB56E8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E6CFC">
        <w:rPr>
          <w:rFonts w:ascii="PT Astra Serif" w:eastAsia="Calibri" w:hAnsi="PT Astra Serif"/>
          <w:b/>
          <w:sz w:val="28"/>
          <w:szCs w:val="28"/>
          <w:lang w:eastAsia="en-US"/>
        </w:rPr>
        <w:t>программы «Развитие субъектов малого и среднего предпринимательства в муниципальном образовании Каменский район»</w:t>
      </w:r>
    </w:p>
    <w:p w:rsidR="007368EC" w:rsidRPr="00DE6CFC" w:rsidRDefault="007368EC" w:rsidP="007368EC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7368EC" w:rsidRPr="00DE6CFC" w:rsidRDefault="007368EC" w:rsidP="007368EC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DE6CFC">
        <w:rPr>
          <w:rFonts w:ascii="PT Astra Serif" w:eastAsia="Calibri" w:hAnsi="PT Astra Serif"/>
          <w:sz w:val="28"/>
          <w:szCs w:val="28"/>
          <w:lang w:eastAsia="en-US"/>
        </w:rPr>
        <w:t>Основные положения</w:t>
      </w:r>
    </w:p>
    <w:p w:rsidR="007368EC" w:rsidRPr="00DE6CFC" w:rsidRDefault="007368EC" w:rsidP="007368EC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9838" w:type="dxa"/>
        <w:jc w:val="center"/>
        <w:tblCellSpacing w:w="5" w:type="nil"/>
        <w:tblInd w:w="17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48"/>
        <w:gridCol w:w="5390"/>
      </w:tblGrid>
      <w:tr w:rsidR="007368EC" w:rsidRPr="00DE6CFC" w:rsidTr="0026681A">
        <w:trPr>
          <w:tblCellSpacing w:w="5" w:type="nil"/>
          <w:jc w:val="center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tabs>
                <w:tab w:val="left" w:pos="787"/>
                <w:tab w:val="left" w:pos="1105"/>
                <w:tab w:val="left" w:pos="9355"/>
              </w:tabs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</w:tr>
      <w:tr w:rsidR="007368EC" w:rsidRPr="00DE6CFC" w:rsidTr="0026681A">
        <w:trPr>
          <w:tblCellSpacing w:w="5" w:type="nil"/>
          <w:jc w:val="center"/>
        </w:trPr>
        <w:tc>
          <w:tcPr>
            <w:tcW w:w="4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Период реализации                  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Срок реализации Программы 2014-2025 годы. Разделение на этапы не предусмотрено</w:t>
            </w:r>
          </w:p>
        </w:tc>
      </w:tr>
      <w:tr w:rsidR="007368EC" w:rsidRPr="00DE6CFC" w:rsidTr="0026681A">
        <w:trPr>
          <w:tblCellSpacing w:w="5" w:type="nil"/>
          <w:jc w:val="center"/>
        </w:trPr>
        <w:tc>
          <w:tcPr>
            <w:tcW w:w="4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Создание условий для благоприятного и динамичного развития малого и среднего предпринимательства,</w:t>
            </w:r>
            <w:r w:rsidRPr="00DE6CFC">
              <w:rPr>
                <w:rFonts w:ascii="PT Astra Serif" w:hAnsi="PT Astra Serif"/>
              </w:rPr>
              <w:t xml:space="preserve"> </w:t>
            </w:r>
            <w:r w:rsidRPr="00DE6CFC">
              <w:rPr>
                <w:rFonts w:ascii="PT Astra Serif" w:hAnsi="PT Astra Serif"/>
                <w:sz w:val="28"/>
                <w:szCs w:val="28"/>
              </w:rPr>
              <w:t>а также физических лиц, не являющихся индивидуальными предпринимателями и применяющих специальный налоговый режим "</w:t>
            </w:r>
            <w:hyperlink r:id="rId11" w:anchor="/document/72113648/entry/0" w:history="1">
              <w:r w:rsidRPr="00DE6CFC">
                <w:rPr>
                  <w:rFonts w:ascii="PT Astra Serif" w:hAnsi="PT Astra Serif"/>
                  <w:sz w:val="28"/>
                  <w:szCs w:val="28"/>
                </w:rPr>
                <w:t>Налог на профессиональный доход</w:t>
              </w:r>
            </w:hyperlink>
            <w:r w:rsidRPr="00DE6CFC">
              <w:rPr>
                <w:rFonts w:ascii="PT Astra Serif" w:hAnsi="PT Astra Serif"/>
                <w:sz w:val="28"/>
                <w:szCs w:val="28"/>
              </w:rPr>
              <w:t>" (далее - физические лица, применяющие специальный налоговый режим) в муниципальном образовании Каменский район</w:t>
            </w:r>
          </w:p>
        </w:tc>
      </w:tr>
      <w:tr w:rsidR="007368EC" w:rsidRPr="00DE6CFC" w:rsidTr="0026681A">
        <w:trPr>
          <w:tblCellSpacing w:w="5" w:type="nil"/>
          <w:jc w:val="center"/>
        </w:trPr>
        <w:tc>
          <w:tcPr>
            <w:tcW w:w="4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Общий объем финансирования программы – 566,55 тыс.руб. средства бюджета муниципального образования Каменский район, из них по годам: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2015 - 498,9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2016 - 7,65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2023 - 20,0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2024 - 20,0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lastRenderedPageBreak/>
              <w:t>2025 - 20,0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в том числе на мероприятия финансовой и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информационной поддержки малого и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среднего предпринимательства</w:t>
            </w:r>
            <w:r w:rsidRPr="00DE6CFC">
              <w:rPr>
                <w:rFonts w:ascii="PT Astra Serif" w:hAnsi="PT Astra Serif"/>
              </w:rPr>
              <w:t xml:space="preserve"> </w:t>
            </w:r>
            <w:r w:rsidRPr="00DE6CFC">
              <w:rPr>
                <w:rFonts w:ascii="PT Astra Serif" w:hAnsi="PT Astra Serif"/>
                <w:sz w:val="28"/>
                <w:szCs w:val="28"/>
              </w:rPr>
              <w:t>и физических лиц, применяющих специальный налоговый режим - общий объем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финансирования 566,55 тыс. руб. из них по годам: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2015 - 498,9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2016 - 7,65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2023 - 20,0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2024 - 20,0</w:t>
            </w:r>
          </w:p>
          <w:p w:rsidR="007368EC" w:rsidRPr="00DE6CFC" w:rsidRDefault="007368EC" w:rsidP="0026681A">
            <w:pPr>
              <w:spacing w:after="200"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2025 - 20,0</w:t>
            </w:r>
          </w:p>
        </w:tc>
      </w:tr>
    </w:tbl>
    <w:p w:rsidR="007368EC" w:rsidRPr="00DE6CFC" w:rsidRDefault="007368EC" w:rsidP="007368EC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E962E4" w:rsidRPr="00DE6CFC" w:rsidRDefault="00E962E4" w:rsidP="007368EC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hAnsi="PT Astra Serif"/>
          <w:b/>
          <w:bCs/>
        </w:rPr>
        <w:sectPr w:rsidR="00E962E4" w:rsidRPr="00DE6CFC" w:rsidSect="00E962E4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368EC" w:rsidRPr="00DE6CFC" w:rsidRDefault="007368EC" w:rsidP="007368EC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DE6CFC">
        <w:rPr>
          <w:rFonts w:ascii="PT Astra Serif" w:hAnsi="PT Astra Serif"/>
          <w:b/>
          <w:bCs/>
        </w:rPr>
        <w:lastRenderedPageBreak/>
        <w:t>Показатели программы «Развитие субъектов малого и среднего предпринимательства в муниципальном образовании Каменский район»</w:t>
      </w:r>
    </w:p>
    <w:tbl>
      <w:tblPr>
        <w:tblW w:w="14522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782"/>
        <w:gridCol w:w="1843"/>
        <w:gridCol w:w="708"/>
        <w:gridCol w:w="774"/>
        <w:gridCol w:w="709"/>
        <w:gridCol w:w="791"/>
        <w:gridCol w:w="617"/>
        <w:gridCol w:w="709"/>
        <w:gridCol w:w="709"/>
        <w:gridCol w:w="709"/>
        <w:gridCol w:w="708"/>
        <w:gridCol w:w="709"/>
        <w:gridCol w:w="709"/>
        <w:gridCol w:w="1560"/>
        <w:gridCol w:w="918"/>
      </w:tblGrid>
      <w:tr w:rsidR="007368EC" w:rsidRPr="00DE6CFC" w:rsidTr="0026681A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Наименование структурного элемента программы/ </w:t>
            </w:r>
          </w:p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Базовое значение показателя </w:t>
            </w:r>
          </w:p>
        </w:tc>
        <w:tc>
          <w:tcPr>
            <w:tcW w:w="6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Целевые значения показателей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Плановое значение показателя на дату окончания срока действия программы</w:t>
            </w:r>
          </w:p>
        </w:tc>
      </w:tr>
      <w:tr w:rsidR="007368EC" w:rsidRPr="00DE6CFC" w:rsidTr="0026681A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показателя</w:t>
            </w:r>
          </w:p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Едини-ца изме-рения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7368EC" w:rsidRPr="00DE6CFC" w:rsidTr="0026681A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16</w:t>
            </w:r>
          </w:p>
        </w:tc>
      </w:tr>
      <w:tr w:rsidR="007368EC" w:rsidRPr="00DE6CFC" w:rsidTr="0026681A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1.</w:t>
            </w:r>
          </w:p>
        </w:tc>
        <w:tc>
          <w:tcPr>
            <w:tcW w:w="139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Цель: Создание условий для благоприятного и динамичного развития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в муниципальном образовании Каменский район</w:t>
            </w:r>
          </w:p>
        </w:tc>
      </w:tr>
      <w:tr w:rsidR="007368EC" w:rsidRPr="00DE6CFC" w:rsidTr="0026681A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1.1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strike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b/>
                <w:i/>
                <w:spacing w:val="-2"/>
                <w:sz w:val="16"/>
                <w:szCs w:val="16"/>
                <w:lang w:eastAsia="en-US"/>
              </w:rPr>
              <w:t>Комплекс процессных мероприятий «Формирование и осуществление политики в области развития 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7368EC" w:rsidRPr="00DE6CFC" w:rsidTr="0026681A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1.1.1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16"/>
                <w:szCs w:val="16"/>
                <w:u w:val="single"/>
              </w:rPr>
              <w:t xml:space="preserve"> </w:t>
            </w: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самозанятыми гражданами, популяризации предпринимательства </w:t>
            </w: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1.Оборот субъектов малого и среднего предпринимательства в постоянных ценах по отношению к показателю 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 администрации муниципального</w:t>
            </w:r>
          </w:p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125</w:t>
            </w:r>
          </w:p>
        </w:tc>
      </w:tr>
      <w:tr w:rsidR="007368EC" w:rsidRPr="00DE6CFC" w:rsidTr="0026681A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2.Оборот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122,5</w:t>
            </w:r>
          </w:p>
        </w:tc>
      </w:tr>
      <w:tr w:rsidR="007368EC" w:rsidRPr="00DE6CFC" w:rsidTr="0026681A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3.Доля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3,8</w:t>
            </w:r>
          </w:p>
        </w:tc>
      </w:tr>
      <w:tr w:rsidR="007368EC" w:rsidRPr="00DE6CFC" w:rsidTr="0026681A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4.Доля среднесписочной численности работников (без внешних совместителей), занятых у субъектов малого среднего предпринимательства, в общей численности занятого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38,7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41,1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43,7</w:t>
            </w:r>
          </w:p>
        </w:tc>
      </w:tr>
      <w:tr w:rsidR="007368EC" w:rsidRPr="00DE6CFC" w:rsidTr="0026681A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5.Количество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2133B2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</w:t>
            </w:r>
          </w:p>
        </w:tc>
      </w:tr>
      <w:tr w:rsidR="007368EC" w:rsidRPr="00DE6CFC" w:rsidTr="0026681A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не 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не 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не 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25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 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не 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 менее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 менее 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менее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не 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менее</w:t>
            </w:r>
          </w:p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 менее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не менее 25</w:t>
            </w:r>
          </w:p>
        </w:tc>
      </w:tr>
      <w:tr w:rsidR="007368EC" w:rsidRPr="00DE6CFC" w:rsidTr="0026681A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 xml:space="preserve">7.Коэффициент «рождаемости» субъектов малого и среднего предпринимательства (количество созданных в отчетном периоде </w:t>
            </w: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lastRenderedPageBreak/>
              <w:t>малых и средних предприятий на 1 тыс. действующих на дату окончания отчетного  периода  малых и средних предприятий)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lastRenderedPageBreak/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15,7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Отдел экономического развития и сельского хозяйства администрации муниципального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17</w:t>
            </w:r>
          </w:p>
        </w:tc>
      </w:tr>
      <w:tr w:rsidR="007368EC" w:rsidRPr="00DE6CFC" w:rsidTr="0026681A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8.Количество субъектов малого и среднего предпринимательства (включая индивидуальных предпринимателей) в расчете на 1 тыс. человек населения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19,7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19,9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21,3</w:t>
            </w:r>
          </w:p>
        </w:tc>
      </w:tr>
      <w:tr w:rsidR="007368EC" w:rsidRPr="00DE6CFC" w:rsidTr="0026681A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6"/>
                <w:szCs w:val="16"/>
              </w:rPr>
            </w:pPr>
            <w:r w:rsidRPr="00DE6CFC">
              <w:rPr>
                <w:rFonts w:ascii="PT Astra Serif" w:hAnsi="PT Astra Serif" w:cs="Times New Roman CYR"/>
                <w:sz w:val="16"/>
                <w:szCs w:val="16"/>
              </w:rPr>
              <w:t>9.Количество самозанятых граждан, зафиксировавших свой статус и применяющих специальный налоговый режим "Налог на профессиональный доход" (ПНД)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16"/>
                <w:szCs w:val="16"/>
              </w:rPr>
            </w:pPr>
            <w:r w:rsidRPr="00DE6CFC">
              <w:rPr>
                <w:rFonts w:ascii="PT Astra Serif" w:hAnsi="PT Astra Serif" w:cs="Times New Roman CYR"/>
                <w:sz w:val="16"/>
                <w:szCs w:val="16"/>
              </w:rPr>
              <w:t>человек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6"/>
                <w:szCs w:val="16"/>
              </w:rPr>
            </w:pPr>
            <w:r w:rsidRPr="00DE6CFC">
              <w:rPr>
                <w:rFonts w:ascii="PT Astra Serif" w:hAnsi="PT Astra Serif" w:cs="Times New Roman CYR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16"/>
                <w:szCs w:val="16"/>
              </w:rPr>
            </w:pPr>
            <w:r w:rsidRPr="00DE6CFC">
              <w:rPr>
                <w:rFonts w:ascii="PT Astra Serif" w:hAnsi="PT Astra Serif" w:cs="Times New Roman CYR"/>
                <w:sz w:val="16"/>
                <w:szCs w:val="16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val="en-US" w:eastAsia="en-US"/>
              </w:rPr>
              <w:t>100</w:t>
            </w:r>
          </w:p>
        </w:tc>
      </w:tr>
      <w:tr w:rsidR="007368EC" w:rsidRPr="00DE6CFC" w:rsidTr="0026681A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  <w:lang w:val="en-US"/>
              </w:rPr>
              <w:t>1</w:t>
            </w: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.2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hAnsi="PT Astra Serif"/>
                <w:i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  <w:t>Комплекс процессных мероприятий «Обеспечению доступности ресурсов для субъектов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7368EC" w:rsidRPr="00DE6CFC" w:rsidTr="0026681A">
        <w:trPr>
          <w:trHeight w:val="15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1.2.1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16"/>
                <w:szCs w:val="16"/>
                <w:u w:val="single"/>
              </w:rPr>
              <w:t xml:space="preserve"> </w:t>
            </w: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Развитие системы финансовой поддержки, оказание имущественной и консультационной поддержки субъектам малого и среднего предпринимательства </w:t>
            </w: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и физическим лицам, применяющим специальный налоговый режим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DE6CFC">
              <w:rPr>
                <w:rFonts w:ascii="PT Astra Serif" w:hAnsi="PT Astra Serif" w:cs="Arial"/>
                <w:sz w:val="16"/>
                <w:szCs w:val="16"/>
              </w:rPr>
              <w:lastRenderedPageBreak/>
              <w:t>10.Доля граждан, планирующих открыть собственный бизнес в течение ближайших 3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  <w:lang w:val="en-US"/>
              </w:rPr>
              <w:t>2</w:t>
            </w:r>
          </w:p>
        </w:tc>
      </w:tr>
      <w:tr w:rsidR="007368EC" w:rsidRPr="00DE6CFC" w:rsidTr="0026681A">
        <w:trPr>
          <w:trHeight w:val="12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11.Прирост высокопроизводительных рабочих мест на малых и средних предприятиях (накопленным итогом)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</w:t>
            </w:r>
          </w:p>
        </w:tc>
      </w:tr>
      <w:tr w:rsidR="007368EC" w:rsidRPr="00DE6CFC" w:rsidTr="0026681A">
        <w:trPr>
          <w:trHeight w:val="7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1.3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  <w:t>Комплекс процессных мероприятий «Развитие и поддержка социального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7368EC" w:rsidRPr="00DE6CFC" w:rsidTr="0026681A">
        <w:trPr>
          <w:trHeight w:val="12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1.3.1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Задача 1 </w:t>
            </w:r>
          </w:p>
          <w:p w:rsidR="007368EC" w:rsidRPr="00DE6CFC" w:rsidRDefault="007368EC" w:rsidP="0026681A">
            <w:pPr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Проведение информационного сопровождения, направленного на развитие и поддержку социального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12. Количество информационных материалов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DE6CFC">
              <w:rPr>
                <w:rFonts w:ascii="PT Astra Serif" w:hAnsi="PT Astra Serif"/>
                <w:sz w:val="16"/>
                <w:szCs w:val="16"/>
              </w:rPr>
              <w:t>по вопросам развития, поддержки социального предпринимательства на официальном сайте муниципального образования Каменский район, интернет-ресурсах, в СМИ, социальных сетях и т.д..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DE6CFC">
              <w:rPr>
                <w:rFonts w:ascii="PT Astra Serif" w:hAnsi="PT Astra Serif"/>
                <w:sz w:val="16"/>
                <w:szCs w:val="16"/>
              </w:rPr>
              <w:t>Изготовление и распространение раздаточных полиграфических материалов.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DE6CFC">
              <w:rPr>
                <w:rFonts w:ascii="PT Astra Serif" w:hAnsi="PT Astra Serif"/>
                <w:sz w:val="16"/>
                <w:szCs w:val="16"/>
              </w:rPr>
              <w:t>Консультирование граждан и работодателей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lang w:eastAsia="en-US"/>
        </w:rPr>
      </w:pPr>
    </w:p>
    <w:p w:rsidR="007368EC" w:rsidRPr="00DE6CFC" w:rsidRDefault="007368EC" w:rsidP="007368EC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lang w:eastAsia="en-US"/>
        </w:rPr>
      </w:pPr>
      <w:r w:rsidRPr="00DE6CFC">
        <w:rPr>
          <w:rFonts w:ascii="PT Astra Serif" w:eastAsia="Calibri" w:hAnsi="PT Astra Serif"/>
          <w:b/>
          <w:lang w:eastAsia="en-US"/>
        </w:rPr>
        <w:br w:type="page"/>
      </w:r>
    </w:p>
    <w:p w:rsidR="007368EC" w:rsidRPr="00DE6CFC" w:rsidRDefault="007368EC" w:rsidP="007368E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  <w:r w:rsidRPr="00DE6CFC">
        <w:rPr>
          <w:rFonts w:ascii="PT Astra Serif" w:eastAsia="Calibri" w:hAnsi="PT Astra Serif"/>
          <w:b/>
          <w:lang w:eastAsia="en-US"/>
        </w:rPr>
        <w:lastRenderedPageBreak/>
        <w:t>3. Структура программы</w:t>
      </w:r>
      <w:r w:rsidRPr="00DE6CFC"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Pr="00DE6CFC">
        <w:rPr>
          <w:rFonts w:ascii="PT Astra Serif" w:hAnsi="PT Astra Serif"/>
          <w:b/>
        </w:rPr>
        <w:t>«Развитие субъектов малого и среднего предпринимательства в муниципальном образовании Каменский район»</w:t>
      </w:r>
    </w:p>
    <w:p w:rsidR="007368EC" w:rsidRDefault="007368EC" w:rsidP="007368EC">
      <w:pPr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</w:rPr>
      </w:pPr>
    </w:p>
    <w:p w:rsidR="002C6A2C" w:rsidRPr="00DE6CFC" w:rsidRDefault="002C6A2C" w:rsidP="007368EC">
      <w:pPr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7368EC" w:rsidRPr="00DE6CFC" w:rsidTr="0026681A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Связь с показателями </w:t>
            </w:r>
          </w:p>
        </w:tc>
      </w:tr>
      <w:tr w:rsidR="007368EC" w:rsidRPr="00DE6CFC" w:rsidTr="0026681A">
        <w:trPr>
          <w:trHeight w:val="252"/>
        </w:trPr>
        <w:tc>
          <w:tcPr>
            <w:tcW w:w="1545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7368EC" w:rsidRPr="00DE6CFC" w:rsidTr="0026681A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7368EC" w:rsidRPr="00DE6CFC" w:rsidRDefault="007368EC" w:rsidP="0026681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E6CFC">
              <w:rPr>
                <w:rFonts w:ascii="PT Astra Serif" w:hAnsi="PT Astra Serif"/>
                <w:b/>
                <w:sz w:val="22"/>
                <w:szCs w:val="22"/>
              </w:rPr>
              <w:t>1. Комплекс процессных мероприятий: «</w:t>
            </w:r>
            <w:r w:rsidRPr="00DE6CFC">
              <w:rPr>
                <w:rFonts w:ascii="PT Astra Serif" w:eastAsia="Calibri" w:hAnsi="PT Astra Serif"/>
                <w:b/>
                <w:i/>
                <w:spacing w:val="-2"/>
                <w:sz w:val="22"/>
                <w:szCs w:val="22"/>
                <w:lang w:eastAsia="en-US"/>
              </w:rPr>
              <w:t>Формирование и осуществление политики в области развития  малого и среднего предпринимательства</w:t>
            </w:r>
          </w:p>
        </w:tc>
      </w:tr>
      <w:tr w:rsidR="007368EC" w:rsidRPr="00DE6CFC" w:rsidTr="0026681A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 за реализацию:  начальник отдела экономического развития и сельского хозяйства администрации муниципального образования Каменский район Л.А.Кузина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val="en-US"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</w:t>
            </w: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val="en-US" w:eastAsia="en-US"/>
              </w:rPr>
              <w:t>1</w:t>
            </w: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4-20</w:t>
            </w: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val="en-US" w:eastAsia="en-US"/>
              </w:rPr>
              <w:t>25</w:t>
            </w:r>
          </w:p>
        </w:tc>
      </w:tr>
      <w:tr w:rsidR="007368EC" w:rsidRPr="00DE6CFC" w:rsidTr="0026681A">
        <w:trPr>
          <w:trHeight w:val="1306"/>
        </w:trPr>
        <w:tc>
          <w:tcPr>
            <w:tcW w:w="1545" w:type="pct"/>
            <w:shd w:val="clear" w:color="auto" w:fill="auto"/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  <w:u w:val="single"/>
              </w:rPr>
              <w:t xml:space="preserve"> 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Улучшение условий ведения предпринимательской деятельности, обеспечение благоприятных условий осуществления деятельности самозанятыми гражданами, популяризации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1. Увеличение количества субъектов малого и среднего предпринимательства, самозанятых граждан, рост показателей экономической деятельности субъектов предпринимательства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2. Увеличение участия субъектов предпринимательства в муниципальных закупках.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3. Расширение сфер предпринимательской деятельности посредством развития малоформатной торговли</w:t>
            </w:r>
          </w:p>
        </w:tc>
        <w:tc>
          <w:tcPr>
            <w:tcW w:w="1227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№1, 2, 3, 4, 7, 8, 9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№6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 xml:space="preserve">                                                                             №5</w:t>
            </w:r>
          </w:p>
        </w:tc>
      </w:tr>
      <w:tr w:rsidR="007368EC" w:rsidRPr="00DE6CFC" w:rsidTr="0026681A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b/>
                <w:sz w:val="22"/>
                <w:szCs w:val="22"/>
              </w:rPr>
              <w:t>2. Комплекс процессных мероприятий: «Обеспечению доступности ресурсов для субъектов малого и среднего предпринимательства»</w:t>
            </w:r>
          </w:p>
        </w:tc>
      </w:tr>
      <w:tr w:rsidR="007368EC" w:rsidRPr="00DE6CFC" w:rsidTr="0026681A">
        <w:trPr>
          <w:trHeight w:val="447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 за реализацию:  начальник отдела экономического развития и сельского хозяйства администрации муниципального образования Каменский район Л.А.Кузина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2014-2025</w:t>
            </w:r>
          </w:p>
        </w:tc>
      </w:tr>
      <w:tr w:rsidR="007368EC" w:rsidRPr="00DE6CFC" w:rsidTr="0026681A">
        <w:trPr>
          <w:trHeight w:val="279"/>
        </w:trPr>
        <w:tc>
          <w:tcPr>
            <w:tcW w:w="1545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br/>
              <w:t>Развитие системы финансовой поддержки, оказание 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1. Увеличение количества объектов в перечнях муниципального имущества, предназначенного для субъектов малого и среднего предпринимательства.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7368EC" w:rsidRPr="00DE6CFC" w:rsidRDefault="007368EC" w:rsidP="0026681A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</w:rPr>
            </w:pPr>
          </w:p>
          <w:p w:rsidR="007368EC" w:rsidRPr="00DE6CFC" w:rsidRDefault="007368EC" w:rsidP="0026681A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№10, 11</w:t>
            </w:r>
          </w:p>
        </w:tc>
      </w:tr>
      <w:tr w:rsidR="007368EC" w:rsidRPr="00DE6CFC" w:rsidTr="0026681A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7368EC" w:rsidRPr="00DE6CFC" w:rsidRDefault="007368EC" w:rsidP="0026681A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b/>
                <w:sz w:val="22"/>
                <w:szCs w:val="22"/>
              </w:rPr>
              <w:t>2. Комплекс процессных мероприятий: «Развитие и поддержка социального предпринимательства»</w:t>
            </w:r>
          </w:p>
        </w:tc>
      </w:tr>
      <w:tr w:rsidR="007368EC" w:rsidRPr="00DE6CFC" w:rsidTr="0026681A">
        <w:trPr>
          <w:trHeight w:val="447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Ответственный за реализацию:  начальник отдела экономического развития и сельского хозяйства администрации муниципального </w:t>
            </w: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lastRenderedPageBreak/>
              <w:t>образования Каменский район Л.А.Кузина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lastRenderedPageBreak/>
              <w:t>Срок реализации: 2014-2025</w:t>
            </w:r>
          </w:p>
        </w:tc>
      </w:tr>
      <w:tr w:rsidR="007368EC" w:rsidRPr="00DE6CFC" w:rsidTr="0026681A">
        <w:trPr>
          <w:trHeight w:val="279"/>
        </w:trPr>
        <w:tc>
          <w:tcPr>
            <w:tcW w:w="1545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lastRenderedPageBreak/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br/>
              <w:t>Проведение информационного сопровождения, направленного на развитие и поддержку социального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1.Повышение доступности и прозрачности информации о социальном предпринимательстве, в том числе об оказании поддержки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7368EC" w:rsidRPr="00DE6CFC" w:rsidRDefault="007368EC" w:rsidP="0026681A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№12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Default="007368EC" w:rsidP="007368EC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spacing w:val="-2"/>
          <w:sz w:val="18"/>
          <w:szCs w:val="18"/>
          <w:lang w:eastAsia="en-US"/>
        </w:rPr>
      </w:pPr>
      <w:r w:rsidRPr="00DE6CFC">
        <w:rPr>
          <w:rFonts w:ascii="PT Astra Serif" w:eastAsia="Calibri" w:hAnsi="PT Astra Serif"/>
          <w:b/>
          <w:lang w:eastAsia="en-US"/>
        </w:rPr>
        <w:lastRenderedPageBreak/>
        <w:t>4. Финансовое обеспечение программы «Развитие субъектов малого и среднего предпринимательства в муниципальном образовании Каменский район»</w:t>
      </w:r>
      <w:r w:rsidRPr="00DE6CFC">
        <w:rPr>
          <w:rFonts w:ascii="PT Astra Serif" w:eastAsia="Calibri" w:hAnsi="PT Astra Serif"/>
          <w:b/>
          <w:spacing w:val="-2"/>
          <w:sz w:val="18"/>
          <w:szCs w:val="18"/>
          <w:lang w:eastAsia="en-US"/>
        </w:rPr>
        <w:t xml:space="preserve"> </w:t>
      </w:r>
    </w:p>
    <w:p w:rsidR="002C6A2C" w:rsidRPr="00DE6CFC" w:rsidRDefault="002C6A2C" w:rsidP="007368EC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lang w:eastAsia="en-US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2"/>
        <w:gridCol w:w="992"/>
        <w:gridCol w:w="844"/>
        <w:gridCol w:w="850"/>
        <w:gridCol w:w="850"/>
        <w:gridCol w:w="850"/>
        <w:gridCol w:w="850"/>
        <w:gridCol w:w="844"/>
        <w:gridCol w:w="850"/>
        <w:gridCol w:w="998"/>
        <w:gridCol w:w="998"/>
      </w:tblGrid>
      <w:tr w:rsidR="007368EC" w:rsidRPr="00DE6CFC" w:rsidTr="0026681A">
        <w:trPr>
          <w:trHeight w:val="448"/>
          <w:tblHeader/>
        </w:trPr>
        <w:tc>
          <w:tcPr>
            <w:tcW w:w="1913" w:type="pct"/>
            <w:vMerge w:val="restart"/>
            <w:shd w:val="clear" w:color="auto" w:fill="auto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087" w:type="pct"/>
            <w:gridSpan w:val="10"/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7368EC" w:rsidRPr="00DE6CFC" w:rsidTr="0026681A">
        <w:trPr>
          <w:trHeight w:val="448"/>
          <w:tblHeader/>
        </w:trPr>
        <w:tc>
          <w:tcPr>
            <w:tcW w:w="1913" w:type="pct"/>
            <w:vMerge/>
            <w:shd w:val="clear" w:color="auto" w:fill="auto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7368EC" w:rsidRPr="008F4F28" w:rsidRDefault="007368EC" w:rsidP="0026681A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2015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368EC" w:rsidRPr="008F4F28" w:rsidRDefault="007368EC" w:rsidP="0026681A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2016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368EC" w:rsidRPr="008F4F28" w:rsidRDefault="007368EC" w:rsidP="0026681A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2019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368EC" w:rsidRPr="008F4F28" w:rsidRDefault="007368EC" w:rsidP="0026681A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2020</w:t>
            </w:r>
          </w:p>
        </w:tc>
        <w:tc>
          <w:tcPr>
            <w:tcW w:w="294" w:type="pct"/>
            <w:vAlign w:val="center"/>
          </w:tcPr>
          <w:p w:rsidR="007368EC" w:rsidRPr="008F4F28" w:rsidRDefault="007368EC" w:rsidP="0026681A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2021</w:t>
            </w:r>
          </w:p>
        </w:tc>
        <w:tc>
          <w:tcPr>
            <w:tcW w:w="294" w:type="pct"/>
            <w:vAlign w:val="center"/>
          </w:tcPr>
          <w:p w:rsidR="007368EC" w:rsidRPr="008F4F28" w:rsidRDefault="007368EC" w:rsidP="0026681A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2022</w:t>
            </w:r>
          </w:p>
        </w:tc>
        <w:tc>
          <w:tcPr>
            <w:tcW w:w="292" w:type="pct"/>
            <w:vAlign w:val="center"/>
          </w:tcPr>
          <w:p w:rsidR="007368EC" w:rsidRPr="008F4F28" w:rsidRDefault="007368EC" w:rsidP="0026681A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2023</w:t>
            </w:r>
          </w:p>
        </w:tc>
        <w:tc>
          <w:tcPr>
            <w:tcW w:w="294" w:type="pct"/>
            <w:vAlign w:val="center"/>
          </w:tcPr>
          <w:p w:rsidR="007368EC" w:rsidRPr="008F4F28" w:rsidRDefault="007368EC" w:rsidP="0026681A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2024</w:t>
            </w:r>
          </w:p>
        </w:tc>
        <w:tc>
          <w:tcPr>
            <w:tcW w:w="345" w:type="pct"/>
            <w:vAlign w:val="center"/>
          </w:tcPr>
          <w:p w:rsidR="007368EC" w:rsidRPr="008F4F28" w:rsidRDefault="007368EC" w:rsidP="0026681A">
            <w:pPr>
              <w:jc w:val="center"/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</w:pPr>
            <w:r w:rsidRPr="008F4F28">
              <w:rPr>
                <w:rFonts w:ascii="PT Astra Serif" w:hAnsi="PT Astra Serif"/>
                <w:b/>
                <w:bCs/>
                <w:color w:val="auto"/>
                <w:sz w:val="16"/>
                <w:szCs w:val="16"/>
              </w:rPr>
              <w:t>2025</w:t>
            </w:r>
          </w:p>
        </w:tc>
        <w:tc>
          <w:tcPr>
            <w:tcW w:w="345" w:type="pct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</w:t>
            </w:r>
          </w:p>
        </w:tc>
      </w:tr>
      <w:tr w:rsidR="007368EC" w:rsidRPr="00DE6CFC" w:rsidTr="0026681A">
        <w:trPr>
          <w:trHeight w:val="282"/>
          <w:tblHeader/>
        </w:trPr>
        <w:tc>
          <w:tcPr>
            <w:tcW w:w="1913" w:type="pct"/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4" w:type="pct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94" w:type="pct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92" w:type="pct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94" w:type="pct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45" w:type="pct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45" w:type="pct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7368EC" w:rsidRPr="00DE6CFC" w:rsidTr="0026681A">
        <w:trPr>
          <w:trHeight w:val="474"/>
        </w:trPr>
        <w:tc>
          <w:tcPr>
            <w:tcW w:w="1913" w:type="pct"/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498,9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7,65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566,55</w:t>
            </w:r>
          </w:p>
        </w:tc>
      </w:tr>
      <w:tr w:rsidR="007368EC" w:rsidRPr="00DE6CFC" w:rsidTr="0026681A">
        <w:trPr>
          <w:trHeight w:val="70"/>
        </w:trPr>
        <w:tc>
          <w:tcPr>
            <w:tcW w:w="1913" w:type="pct"/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43" w:type="pct"/>
            <w:shd w:val="clear" w:color="auto" w:fill="auto"/>
          </w:tcPr>
          <w:p w:rsidR="007368EC" w:rsidRPr="00DE6CFC" w:rsidRDefault="007368EC" w:rsidP="0026681A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  <w:shd w:val="clear" w:color="auto" w:fill="auto"/>
          </w:tcPr>
          <w:p w:rsidR="007368EC" w:rsidRPr="00DE6CFC" w:rsidRDefault="007368EC" w:rsidP="0026681A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shd w:val="clear" w:color="auto" w:fill="auto"/>
          </w:tcPr>
          <w:p w:rsidR="007368EC" w:rsidRPr="00DE6CFC" w:rsidRDefault="007368EC" w:rsidP="0026681A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shd w:val="clear" w:color="auto" w:fill="auto"/>
          </w:tcPr>
          <w:p w:rsidR="007368EC" w:rsidRPr="00DE6CFC" w:rsidRDefault="007368EC" w:rsidP="0026681A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</w:tcPr>
          <w:p w:rsidR="007368EC" w:rsidRPr="00DE6CFC" w:rsidRDefault="007368EC" w:rsidP="0026681A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</w:tcPr>
          <w:p w:rsidR="007368EC" w:rsidRPr="00DE6CFC" w:rsidRDefault="007368EC" w:rsidP="0026681A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</w:tcPr>
          <w:p w:rsidR="007368EC" w:rsidRPr="00DE6CFC" w:rsidRDefault="007368EC" w:rsidP="0026681A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</w:tcPr>
          <w:p w:rsidR="007368EC" w:rsidRPr="00DE6CFC" w:rsidRDefault="007368EC" w:rsidP="0026681A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</w:tcPr>
          <w:p w:rsidR="007368EC" w:rsidRPr="00DE6CFC" w:rsidRDefault="007368EC" w:rsidP="0026681A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</w:tcPr>
          <w:p w:rsidR="007368EC" w:rsidRPr="00DE6CFC" w:rsidRDefault="007368EC" w:rsidP="0026681A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7368EC" w:rsidRPr="00DE6CFC" w:rsidTr="0026681A">
        <w:tc>
          <w:tcPr>
            <w:tcW w:w="1913" w:type="pct"/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425,8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2" w:type="pct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425,8</w:t>
            </w:r>
          </w:p>
        </w:tc>
      </w:tr>
      <w:tr w:rsidR="007368EC" w:rsidRPr="00DE6CFC" w:rsidTr="0026681A">
        <w:trPr>
          <w:trHeight w:val="475"/>
        </w:trPr>
        <w:tc>
          <w:tcPr>
            <w:tcW w:w="1913" w:type="pct"/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63,6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2" w:type="pct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63,6</w:t>
            </w:r>
          </w:p>
        </w:tc>
      </w:tr>
      <w:tr w:rsidR="007368EC" w:rsidRPr="00DE6CFC" w:rsidTr="0026681A">
        <w:tc>
          <w:tcPr>
            <w:tcW w:w="1913" w:type="pct"/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Каменский район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7,65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294" w:type="pct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77,15</w:t>
            </w:r>
          </w:p>
        </w:tc>
      </w:tr>
      <w:tr w:rsidR="007368EC" w:rsidRPr="00DE6CFC" w:rsidTr="0026681A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Всего </w:t>
            </w:r>
            <w:r w:rsidRPr="00DE6CFC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«Формирование и осуществление политики в области развития  малого и среднего предпринимательства»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7,65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7,65</w:t>
            </w:r>
          </w:p>
        </w:tc>
      </w:tr>
      <w:tr w:rsidR="007368EC" w:rsidRPr="00DE6CFC" w:rsidTr="0026681A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7368EC" w:rsidRPr="00DE6CFC" w:rsidTr="0026681A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Каменский район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7,65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7,65</w:t>
            </w:r>
          </w:p>
        </w:tc>
      </w:tr>
      <w:tr w:rsidR="007368EC" w:rsidRPr="00DE6CFC" w:rsidTr="0026681A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Всего </w:t>
            </w:r>
            <w:r w:rsidRPr="00DE6CFC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«Обеспечению доступности ресурсов для субъектов малого и среднего предпринимательства»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498,9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558,9</w:t>
            </w:r>
          </w:p>
        </w:tc>
      </w:tr>
      <w:tr w:rsidR="007368EC" w:rsidRPr="00DE6CFC" w:rsidTr="0026681A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7368EC" w:rsidRPr="00DE6CFC" w:rsidTr="0026681A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425,8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425,8</w:t>
            </w:r>
          </w:p>
        </w:tc>
      </w:tr>
      <w:tr w:rsidR="007368EC" w:rsidRPr="00DE6CFC" w:rsidTr="0026681A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63,6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63,6</w:t>
            </w:r>
          </w:p>
        </w:tc>
      </w:tr>
      <w:tr w:rsidR="007368EC" w:rsidRPr="00DE6CFC" w:rsidTr="0026681A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Каменский район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69,5</w:t>
            </w:r>
          </w:p>
        </w:tc>
      </w:tr>
      <w:tr w:rsidR="007368EC" w:rsidRPr="00DE6CFC" w:rsidTr="0026681A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DE6CFC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DE6CFC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«Информационная, консультационная и образовательная поддержка субъектов малого и среднего предпринимательства»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7368EC" w:rsidRPr="00DE6CFC" w:rsidTr="0026681A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lastRenderedPageBreak/>
              <w:t>в том числе: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7368EC" w:rsidRPr="00DE6CFC" w:rsidTr="0026681A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Каменский район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</w:rPr>
      </w:pP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 xml:space="preserve">Паспорт комплекса процессных мероприятий 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>«Формирование и осуществление политики в области развития  малого и среднего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7368EC" w:rsidRPr="00DE6CFC" w:rsidTr="0026681A">
        <w:tc>
          <w:tcPr>
            <w:tcW w:w="2835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 xml:space="preserve">Отдел экономического развития и сельского хозяйства 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Группа по организации закупок</w:t>
            </w:r>
          </w:p>
        </w:tc>
      </w:tr>
      <w:tr w:rsidR="007368EC" w:rsidRPr="00DE6CFC" w:rsidTr="0026681A">
        <w:tc>
          <w:tcPr>
            <w:tcW w:w="2835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  <w:u w:val="single"/>
              </w:rPr>
              <w:t xml:space="preserve"> 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Улучшение условий ведения предпринимательской деятельности, обеспечение благоприятных условий осуществления деятельности самозанятыми гражданами, популяризации предпринимательства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</w:p>
        </w:tc>
      </w:tr>
      <w:tr w:rsidR="007368EC" w:rsidRPr="00DE6CFC" w:rsidTr="0026681A">
        <w:tc>
          <w:tcPr>
            <w:tcW w:w="2835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7368EC" w:rsidRPr="00DE6CFC" w:rsidRDefault="007368EC" w:rsidP="0026681A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1) увеличение оборота субъектов малого и среднего предпринимательства в постоянных ценах по отношению к показателю 2014 года до 125% к концу 2025 года;</w:t>
            </w:r>
          </w:p>
          <w:p w:rsidR="007368EC" w:rsidRPr="00DE6CFC" w:rsidRDefault="007368EC" w:rsidP="0026681A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2) увеличение оборота в расчете на одного работника субъекта малого и среднего предпринимательства в постоянных ценах по отношению к показателю 2014 года до 122,5% к концу 2025 года;</w:t>
            </w:r>
          </w:p>
          <w:p w:rsidR="007368EC" w:rsidRPr="00DE6CFC" w:rsidRDefault="007368EC" w:rsidP="0026681A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3) достижение доли обрабатывающей промышленности в обороте субъектов малого и среднего предпринимательства (без учета индивидуальных предпринимателей) не менее 3,8% к концу 2025 года;</w:t>
            </w:r>
          </w:p>
          <w:p w:rsidR="007368EC" w:rsidRPr="00DE6CFC" w:rsidRDefault="007368EC" w:rsidP="0026681A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4) достижение доли среднесписочной численности работников (без внешних совместителей), занятых у субъектов малого среднего предпринимательства, в общей численности занятого населения – 43,7% к концу 2025 года;</w:t>
            </w:r>
          </w:p>
          <w:p w:rsidR="007368EC" w:rsidRPr="00DE6CFC" w:rsidRDefault="007368EC" w:rsidP="0026681A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5) увеличение количества нестационарных торговых объектов круглогодичного размещения и мобильных торговых объектов до 20 единиц</w:t>
            </w:r>
            <w:r w:rsidRPr="00DE6CF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t>к концу 2025 года;</w:t>
            </w:r>
          </w:p>
          <w:p w:rsidR="007368EC" w:rsidRPr="00DE6CFC" w:rsidRDefault="007368EC" w:rsidP="0026681A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6) достижение доли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  <w:r w:rsidRPr="00DE6CF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t>не менее 25%;</w:t>
            </w:r>
          </w:p>
          <w:p w:rsidR="007368EC" w:rsidRPr="00DE6CFC" w:rsidRDefault="007368EC" w:rsidP="0026681A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7) достижение коэффициента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 периода  малых и средних предприятий – не менее 17 единиц к концу 2025 года;</w:t>
            </w:r>
          </w:p>
          <w:p w:rsidR="007368EC" w:rsidRPr="00DE6CFC" w:rsidRDefault="007368EC" w:rsidP="0026681A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8) увеличение количества</w:t>
            </w:r>
            <w:r w:rsidRPr="00DE6CF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t>субъектов малого и среднего предпринимательства (включая индивидуальных предпринимателей) в расчете на 1 тыс. человек населения до 21,3 единиц к концу 2025 года;</w:t>
            </w:r>
          </w:p>
          <w:p w:rsidR="007368EC" w:rsidRPr="00DE6CFC" w:rsidRDefault="007368EC" w:rsidP="0026681A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9) увеличение количества самозанятых граждан, зафиксировавших свой статус и применяющих специальный налоговый режим "Налог на профессиональный доход" до 100 человек в 2025 году</w:t>
            </w:r>
          </w:p>
        </w:tc>
      </w:tr>
      <w:tr w:rsidR="007368EC" w:rsidRPr="00DE6CFC" w:rsidTr="0026681A">
        <w:tc>
          <w:tcPr>
            <w:tcW w:w="2835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sz w:val="20"/>
                <w:szCs w:val="20"/>
              </w:rPr>
              <w:t>Всего 7,65 тыс.</w:t>
            </w:r>
            <w:r w:rsidR="008F4F28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b/>
                <w:sz w:val="20"/>
                <w:szCs w:val="20"/>
              </w:rPr>
              <w:t>руб., в том числе по годам:</w:t>
            </w: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2016 – 7,65</w:t>
            </w:r>
          </w:p>
          <w:p w:rsidR="007368EC" w:rsidRPr="00DE6CFC" w:rsidRDefault="007368EC" w:rsidP="0026681A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</w:tbl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br w:type="page"/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 xml:space="preserve">Перечень мероприятий (результатов) комплекса процессных мероприятий 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>«Формирование и осуществление политики в области развития  малого и среднего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77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7368EC" w:rsidRPr="00DE6CFC" w:rsidTr="0026681A">
        <w:trPr>
          <w:trHeight w:val="20"/>
        </w:trPr>
        <w:tc>
          <w:tcPr>
            <w:tcW w:w="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 том числе по источникам: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Федеральный 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МО Каменский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Внебюджетные 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средства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</w:tr>
      <w:tr w:rsidR="007368EC" w:rsidRPr="00DE6CFC" w:rsidTr="0026681A">
        <w:trPr>
          <w:trHeight w:val="20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Задача 1</w:t>
            </w:r>
            <w:r w:rsidRPr="00DE6CFC">
              <w:rPr>
                <w:rFonts w:ascii="PT Astra Serif" w:hAnsi="PT Astra Serif"/>
                <w:b/>
                <w:sz w:val="16"/>
                <w:szCs w:val="16"/>
              </w:rPr>
              <w:t xml:space="preserve"> Улучшение условий ведения предпринимательской деятельности, обеспечение благоприятных условий осуществления деятельности самозанятыми гражданами, популяризации предпринимательства</w:t>
            </w:r>
          </w:p>
        </w:tc>
      </w:tr>
      <w:tr w:rsidR="007368EC" w:rsidRPr="00DE6CFC" w:rsidTr="0026681A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1.1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мониторинга в области развития субъектов малого и среднего предпринимательства и физических лиц, применяющих специальный налоговый режим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Группа по организации закупок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F4F28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8F4F28">
              <w:rPr>
                <w:rFonts w:ascii="PT Astra Serif" w:hAnsi="PT Astra Serif"/>
                <w:sz w:val="16"/>
                <w:szCs w:val="16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1.2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Ведение базы данных «Реестр субъектов малого и среднего предпринимательства –получателей поддержки»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1.3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торжественного собрания, посвященного «Дню российского предпринимателя»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1.4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Содействие участию субъектов малого и среднего предпринимательства  и физических лиц, применяющих специальный налоговый режим в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выставках, конференциях, семинарах и иных мероприятиях, направленных на развитие малого и среднего 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spacing w:after="200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Группа по организации закупок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6681A">
              <w:rPr>
                <w:rFonts w:ascii="PT Astra Serif" w:hAnsi="PT Astra Serif"/>
                <w:sz w:val="16"/>
                <w:szCs w:val="16"/>
              </w:rPr>
              <w:t>1.</w:t>
            </w:r>
            <w:r w:rsidRPr="00DE6CF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Содействие формированию положительного образа предпринимателя, популяризации роли предпринимательства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7,65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7,65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2016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7,65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7,65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1.6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Организация и проведение при содействии Министерства промышленности и торговли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Тульской области семинаров для субъектов малого и среднего предпринимательства и физических лиц, применяющих специальный налоговый режим по вопросам развития бизнеса.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Отдел экономического развития и сельского </w:t>
            </w: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1.7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при содействии министерства труда и социальной защиты Тульской области обучающих семинаров по направлению «Охрана труда. Профилактика производственного травматизма»  для руководителей и специалистов малых и средних предприятий, индивидуальных предпринимателей и физических лиц, применяющих специальный налоговый режим, осуществляющих деятельность в сфере производства.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1.8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заседаний координационных советов по вопросам развития субъектов малого и среднего 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1.9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Содействие в организации участия субъектов малого и среднего предпринимательства и физических лиц, применяющих специальный налоговый режим, в конкурсах, проводимых Министерства промышленности и торговли Тульской области в рамках реализации механизмов финансово- кредитной поддержки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spacing w:after="20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8F4F28">
            <w:pPr>
              <w:spacing w:after="200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 xml:space="preserve">Паспорт комплекса процессных мероприятий 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«Обеспечению доступности ресурсов для субъектов малого и среднего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7368EC" w:rsidRPr="00DE6CFC" w:rsidTr="0026681A">
        <w:tc>
          <w:tcPr>
            <w:tcW w:w="3402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Отдел ЖКХ, транспорта, строительства и  архитектуры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Сектор имущественных отношений отдела имущественных и земельных отношений</w:t>
            </w:r>
          </w:p>
        </w:tc>
      </w:tr>
      <w:tr w:rsidR="007368EC" w:rsidRPr="00DE6CFC" w:rsidTr="0026681A">
        <w:tc>
          <w:tcPr>
            <w:tcW w:w="3402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br/>
              <w:t>Развитие системы финансовой поддержки, оказание 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  <w:p w:rsidR="007368EC" w:rsidRPr="00DE6CFC" w:rsidRDefault="007368EC" w:rsidP="0026681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68EC" w:rsidRPr="00DE6CFC" w:rsidTr="0026681A">
        <w:tc>
          <w:tcPr>
            <w:tcW w:w="3402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1)увеличение доли граждан, планирующих открыть собственный бизнес в течение ближайших 3 лет до 2% до конца 2025 года;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2) достижение высокопроизводительных рабочих мест на малых и средних предприятиях (накопленным итогом) – 8 единиц до конца 2025 года </w:t>
            </w:r>
          </w:p>
        </w:tc>
      </w:tr>
      <w:tr w:rsidR="007368EC" w:rsidRPr="00DE6CFC" w:rsidTr="0026681A">
        <w:tc>
          <w:tcPr>
            <w:tcW w:w="3402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sz w:val="20"/>
                <w:szCs w:val="20"/>
              </w:rPr>
              <w:t>Всего 558,9 тыс.</w:t>
            </w:r>
            <w:r w:rsidR="008F4F28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b/>
                <w:sz w:val="20"/>
                <w:szCs w:val="20"/>
              </w:rPr>
              <w:t>руб., в том числе по годам:</w:t>
            </w: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2015 – 498,9</w:t>
            </w: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2023 – 20,0</w:t>
            </w: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2024 – 20,0</w:t>
            </w:r>
          </w:p>
          <w:p w:rsidR="007368EC" w:rsidRPr="00DE6CFC" w:rsidRDefault="007368EC" w:rsidP="0026681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2025 – 20,0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br w:type="page"/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>Перечень мероприятий (результатов) комплекса процессных мероприятий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«Обеспечению доступности ресурсов для субъектов малого и среднего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7368EC" w:rsidRPr="00DE6CFC" w:rsidTr="0026681A">
        <w:trPr>
          <w:trHeight w:val="2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 том числе по источникам: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Федеральный 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МО Каменский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Внебюджетные 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средства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</w:tr>
      <w:tr w:rsidR="007368EC" w:rsidRPr="00DE6CFC" w:rsidTr="0026681A">
        <w:trPr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</w:rPr>
              <w:t>Задача 1 Развитие системы финансовой поддержки, оказание 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1.1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Проведение открытого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конкурса среди субъектов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малого и среднего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предпринимательства по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предоставлению грантов на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развитие собственного бизнеса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начинающим субъектам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малого предпринимательства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498,9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425,8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63,6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9,5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498,9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425,8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63,6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9,5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1.2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Субсидирование затрат субъектов малого и среднего предпринимательства и физических лиц, применяющих специальный налоговый режим, направленных на решение социальных проблем  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55,0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55,0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Субсидирование затрат субъектов малого и среднего предпринимательства, связанных с проведением на их предприятиях энергетических обследований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Субсидирование затрат субъектов малого и среднего предпринимательства, осуществляющих деятельность производственной или инновационной направленности, на присоединение к электросетям (до 500 кВт)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Оказание содействия в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выделении мест под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размещение рекламы о бизнесе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субъектов малого и среднего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 с целью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повышения их имиджа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отдел ЖКХ, </w:t>
            </w: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транспорта,  строительства и  архитектуры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lastRenderedPageBreak/>
              <w:t>1.6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Оказание имущественной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поддержки малого и среднего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 и физических лиц, применяющих специальный налоговый режим,  за счет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формирования перечня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муниципального имущества,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предназначенного для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передачи во владение и (или) в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пользование субъектам малого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и среднего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 и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организациям, образующим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инфраструктуру поддержки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субъектов малого и среднего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Сектор имущественных отношений отдела имущественных и земельных отношений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1.7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Субсидирование затрат на выставочно-ярмарочную деятельность для местных сельхозтоваропроизводителей 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796177">
        <w:trPr>
          <w:trHeight w:val="2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10D07" w:rsidRPr="00DE6CFC" w:rsidTr="00796177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D07" w:rsidRPr="00A10D07" w:rsidRDefault="00A10D07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>.8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D07" w:rsidRPr="00A10D07" w:rsidRDefault="00A10D07" w:rsidP="00A10D07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П</w:t>
            </w:r>
            <w:r w:rsidRPr="00A10D07">
              <w:rPr>
                <w:rFonts w:ascii="PT Astra Serif" w:hAnsi="PT Astra Serif"/>
                <w:bCs/>
                <w:sz w:val="16"/>
                <w:szCs w:val="16"/>
              </w:rPr>
              <w:t>редоставлени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 xml:space="preserve">е </w:t>
            </w:r>
            <w:r w:rsidRPr="00A10D07">
              <w:rPr>
                <w:rFonts w:ascii="PT Astra Serif" w:hAnsi="PT Astra Serif"/>
                <w:bCs/>
                <w:sz w:val="16"/>
                <w:szCs w:val="16"/>
              </w:rPr>
              <w:t>производителям товаров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 xml:space="preserve"> (сельскохозяйственных и продовольственных товаров, в том числе фермерской продукции, текстиля, одежды, обуви и прочих) </w:t>
            </w:r>
            <w:r w:rsidRPr="00A10D07">
              <w:rPr>
                <w:rFonts w:ascii="PT Astra Serif" w:hAnsi="PT Astra Serif"/>
                <w:bCs/>
                <w:sz w:val="16"/>
                <w:szCs w:val="16"/>
              </w:rPr>
              <w:t xml:space="preserve"> и организациям потребительской кооперации, которые являются субъектами МСП, муниципальных преференций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 xml:space="preserve"> в виде предоставленных мест для размещения нестационарных и мобильных торговых объектов без проведения торгов (конкурсов, аукционов) на льготных условиях или безвозмездной  основе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D07" w:rsidRPr="00DE6CFC" w:rsidRDefault="00A10D07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10D07">
              <w:rPr>
                <w:rFonts w:ascii="PT Astra Serif" w:hAnsi="PT Astra Serif"/>
                <w:sz w:val="16"/>
                <w:szCs w:val="16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D07" w:rsidRPr="00DE6CFC" w:rsidRDefault="00A10D07" w:rsidP="00A10D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23</w:t>
            </w:r>
            <w:r w:rsidRPr="00DE6CFC">
              <w:rPr>
                <w:rFonts w:ascii="PT Astra Serif" w:hAnsi="PT Astra Serif"/>
                <w:sz w:val="16"/>
                <w:szCs w:val="16"/>
              </w:rPr>
              <w:t>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D07" w:rsidRPr="00DE6CFC" w:rsidRDefault="00A10D07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D07" w:rsidRPr="00DE6CFC" w:rsidRDefault="00A10D07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D07" w:rsidRPr="00DE6CFC" w:rsidRDefault="00A10D07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D07" w:rsidRPr="00DE6CFC" w:rsidRDefault="00A10D07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D07" w:rsidRPr="00DE6CFC" w:rsidRDefault="00A10D07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D07" w:rsidRPr="00DE6CFC" w:rsidRDefault="00A10D07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2C6A2C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  <w:r w:rsidRPr="00DE6CFC">
        <w:rPr>
          <w:rFonts w:ascii="PT Astra Serif" w:hAnsi="PT Astra Serif"/>
        </w:rPr>
        <w:br w:type="page"/>
      </w:r>
      <w:r w:rsidRPr="00DE6CFC">
        <w:rPr>
          <w:rFonts w:ascii="PT Astra Serif" w:hAnsi="PT Astra Serif"/>
          <w:b/>
        </w:rPr>
        <w:lastRenderedPageBreak/>
        <w:t>Паспорт комплекса процессных мероприятий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«Развитие и поддержка социального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7368EC" w:rsidRPr="00DE6CFC" w:rsidTr="0026681A">
        <w:tc>
          <w:tcPr>
            <w:tcW w:w="3402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ГУ ТО «Центр занятости населения Каменского района»</w:t>
            </w:r>
          </w:p>
        </w:tc>
      </w:tr>
      <w:tr w:rsidR="007368EC" w:rsidRPr="00DE6CFC" w:rsidTr="0026681A">
        <w:tc>
          <w:tcPr>
            <w:tcW w:w="3402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DE6CF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E6CFC">
              <w:rPr>
                <w:rFonts w:ascii="PT Astra Serif" w:hAnsi="PT Astra Serif"/>
                <w:sz w:val="20"/>
                <w:szCs w:val="20"/>
              </w:rPr>
              <w:br/>
              <w:t>Проведение информационного сопровождения, направленного на развитие и поддержку социального предпринимательства</w:t>
            </w:r>
          </w:p>
        </w:tc>
      </w:tr>
      <w:tr w:rsidR="007368EC" w:rsidRPr="00DE6CFC" w:rsidTr="0026681A">
        <w:tc>
          <w:tcPr>
            <w:tcW w:w="3402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1) Увеличение количества информационных информационных материалов по вопросам развития, поддержки социального предпринимательства на официальном сайте муниципального образования Каменский район, интернет-ресурсах, в СМИ, социальных сетях и т.д.. Изготовление и распространение раздаточных полиграфических материалов. Консультирование граждан и работодателей</w:t>
            </w:r>
          </w:p>
        </w:tc>
      </w:tr>
      <w:tr w:rsidR="007368EC" w:rsidRPr="00DE6CFC" w:rsidTr="0026681A">
        <w:tc>
          <w:tcPr>
            <w:tcW w:w="3402" w:type="dxa"/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CFC">
              <w:rPr>
                <w:rFonts w:ascii="PT Astra Serif" w:hAnsi="PT Astra Serif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7368EC" w:rsidRPr="00DE6CFC" w:rsidRDefault="007368EC" w:rsidP="0026681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E6CFC">
              <w:rPr>
                <w:rFonts w:ascii="PT Astra Serif" w:hAnsi="PT Astra Serif"/>
                <w:b/>
                <w:sz w:val="20"/>
                <w:szCs w:val="20"/>
              </w:rPr>
              <w:t>Всего 0,0 тыс.руб.</w:t>
            </w:r>
          </w:p>
          <w:p w:rsidR="007368EC" w:rsidRPr="00DE6CFC" w:rsidRDefault="007368EC" w:rsidP="0026681A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>Перечень мероприятий (результатов) комплекса процессных мероприятий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«Развитие и поддержка социального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7368EC" w:rsidRPr="00DE6CFC" w:rsidTr="0026681A">
        <w:trPr>
          <w:trHeight w:val="2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в том числе по источникам: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Федеральный 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МО Каменский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 xml:space="preserve">Внебюджетные 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средства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</w:tr>
      <w:tr w:rsidR="007368EC" w:rsidRPr="00DE6CFC" w:rsidTr="0026681A">
        <w:trPr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bCs/>
                <w:sz w:val="16"/>
                <w:szCs w:val="16"/>
              </w:rPr>
              <w:t>Задача 1 Проведение информационного сопровождения, направленного на развитие и поддержку социального предпринимательства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Оказание консультационных</w:t>
            </w:r>
          </w:p>
          <w:p w:rsidR="007368EC" w:rsidRPr="00DE6CFC" w:rsidRDefault="007368EC" w:rsidP="0026681A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услуг и финансовой помощи</w:t>
            </w:r>
          </w:p>
          <w:p w:rsidR="007368EC" w:rsidRPr="00DE6CFC" w:rsidRDefault="007368EC" w:rsidP="0026681A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безработным гражданам,</w:t>
            </w:r>
          </w:p>
          <w:p w:rsidR="007368EC" w:rsidRPr="00DE6CFC" w:rsidRDefault="007368EC" w:rsidP="0026681A">
            <w:pPr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имеющим намерение открыть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собственное дело 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ГУ ТО «Центр занятости населения Каменского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6CFC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Предоставление государственной услуги субъектам малого и среднего предпринимательства в: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- подборе необходимых работников;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- организации оплачиваемых общественных работ;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- организации профессионального обучения по профессиям и специальностям, востребуемым субъектами малого и среднего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предпринимательства, из числа безработных граждан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ГУ ТО «Центр занятости населения Каменского района»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Организация и проведение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ярмарок вакансий и учебных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рабочих мест с целью подбора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кадрового персонала для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субъектов малого и среднего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ГУ ТО «Центр занятости населения Каменского района»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Содействие развитию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молодежного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предпринимательства в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рамках программы «Ты-</w:t>
            </w:r>
          </w:p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>предприниматель»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</w:tr>
      <w:tr w:rsidR="007368EC" w:rsidRPr="00DE6CFC" w:rsidTr="0026681A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1.5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6CFC">
              <w:rPr>
                <w:rFonts w:ascii="PT Astra Serif" w:hAnsi="PT Astra Serif"/>
                <w:bCs/>
                <w:sz w:val="16"/>
                <w:szCs w:val="16"/>
              </w:rPr>
              <w:t xml:space="preserve">Размещение информационных материалов по вопросам </w:t>
            </w:r>
            <w:r w:rsidRPr="00DE6CFC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развития, поддержки социального предпринимательства на официальном сайте муниципального образования Каменский район, интернет-ресурсах, в СМИ, социальных сетях и т.д.. Изготовление и распространение раздаточных полиграфических материалов. Консультирование граждан и работодателей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 xml:space="preserve">Отдел экономического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2014-2025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DE6CFC" w:rsidRDefault="007368EC" w:rsidP="0026681A">
            <w:pPr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autoSpaceDE w:val="0"/>
        <w:autoSpaceDN w:val="0"/>
        <w:adjustRightInd w:val="0"/>
        <w:spacing w:line="120" w:lineRule="exact"/>
        <w:ind w:firstLine="851"/>
        <w:jc w:val="center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> </w:t>
      </w:r>
    </w:p>
    <w:p w:rsidR="007368EC" w:rsidRPr="00DE6CFC" w:rsidRDefault="007368EC" w:rsidP="007368EC">
      <w:pPr>
        <w:autoSpaceDE w:val="0"/>
        <w:autoSpaceDN w:val="0"/>
        <w:adjustRightInd w:val="0"/>
        <w:ind w:right="-2" w:firstLine="851"/>
        <w:jc w:val="center"/>
        <w:rPr>
          <w:rFonts w:ascii="PT Astra Serif" w:hAnsi="PT Astra Serif" w:cs="Arial"/>
          <w:b/>
        </w:rPr>
      </w:pPr>
      <w:r w:rsidRPr="00DE6CFC">
        <w:rPr>
          <w:rFonts w:ascii="PT Astra Serif" w:hAnsi="PT Astra Serif"/>
          <w:b/>
        </w:rPr>
        <w:t>Характеристика показателей результативности программы «Развитие субъектов малого и среднего предпринимательства в муниципальном образовании Каменский район»</w:t>
      </w:r>
    </w:p>
    <w:p w:rsidR="007368EC" w:rsidRPr="00DE6CFC" w:rsidRDefault="007368EC" w:rsidP="007368EC">
      <w:pPr>
        <w:autoSpaceDE w:val="0"/>
        <w:autoSpaceDN w:val="0"/>
        <w:adjustRightInd w:val="0"/>
        <w:spacing w:line="120" w:lineRule="exact"/>
        <w:outlineLvl w:val="1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16"/>
        <w:gridCol w:w="5737"/>
        <w:gridCol w:w="3697"/>
      </w:tblGrid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  <w:t xml:space="preserve">Наименование показателя 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  <w:t xml:space="preserve">Алгоритм формирования показателя 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b/>
                <w:sz w:val="16"/>
                <w:szCs w:val="16"/>
                <w:lang w:eastAsia="en-US"/>
              </w:rPr>
              <w:t>Описание системы мониторинга показателя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tabs>
                <w:tab w:val="left" w:pos="1246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Оборот субъектов малого и среднего предпринимательства в постоянных ценах по отношению к показателю 2014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 = 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СМСПотч.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ИПЦ / 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СМСП2014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x 100, где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 - оборот субъектов малого и среднего предпринимательства в постоянных ценах по отношению к показателю 2014 года;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ОБС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МСПотч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. - оборот продукции (услуг), производимой субъектами малого и среднего предпринимательства за отчетный период;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ИПЦ - индекс потребительских цен на товары и услуги (региональный показатель);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СМСП2014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оборот продукции (услуг), производимой субъектами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оперативных сведений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на 1 раб.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= (ОБ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МП, МИКРО, СП отч.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 отч.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 / ИПЦ / (ОБ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МП, МИКРО, СП2014.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 2014.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 x 100, где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на 1 раб.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- оборот в расчете на одного работника субъектов малого и среднего предпринимательства в постоянных ценах по отношению к показателю 2014 года;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МП, МИКРО, СП отч.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оборот продукции (услуг), производимой малыми (включая микропредприятия) и средними предприятиями за отчетный период (в действующих ценнах);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 отч.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отчетный период;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ИПЦ – индекс потребительских цен на товары и услуги (региональный показатель);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МП, МИКРО, СП2014.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оборот продукции (услуг), производимой малыми (включая микропредприятия) и средними предприятиями за 2014 год;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 отч.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 оперативных сведений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обр.промыш.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= (ОБ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 обр.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/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СМСП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 x 100%, где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обр.промыш.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СМСП обр.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- оборот продукции (услуг), производимой субъектами малого и среднего предпринимательства, осуществляющими деятельность в сфере обрабатывающего производства за отчетный период;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 xml:space="preserve">СМСП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- оборот продукции (услуг), производимой субъектами малого и среднего предпринимательства 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 оперативных сведений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tabs>
                <w:tab w:val="left" w:pos="1246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Доля среднесписочной численности работников (без внешних совместителей), занятых у субъектов малого среднего предпринимательства, в общей численности занятого населения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t>Показатель определяется по формуле:</w:t>
            </w:r>
          </w:p>
          <w:p w:rsidR="007368EC" w:rsidRPr="00DE6CFC" w:rsidRDefault="007368EC" w:rsidP="0026681A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t>ДСЧР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СМСП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= (СЧ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МП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+ 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МИКРО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+ 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СП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>) x 100% / 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Э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>, где</w:t>
            </w:r>
          </w:p>
          <w:p w:rsidR="007368EC" w:rsidRPr="00DE6CFC" w:rsidRDefault="007368EC" w:rsidP="0026681A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t>ДСЧР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СМСП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- среднесписочная численность работников (без внешних совместителей), занятых у субъектов малого и среднего предпринимательства, в общей численности занятого населения за отчетный период;</w:t>
            </w:r>
          </w:p>
          <w:p w:rsidR="007368EC" w:rsidRPr="00DE6CFC" w:rsidRDefault="007368EC" w:rsidP="0026681A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lastRenderedPageBreak/>
              <w:t>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МП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- среднесписочная численность работников малых предприятий за отчетный период;</w:t>
            </w:r>
          </w:p>
          <w:p w:rsidR="007368EC" w:rsidRPr="00DE6CFC" w:rsidRDefault="007368EC" w:rsidP="0026681A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t>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МИКРО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- среднесписочная численность работников микропредприятий за отчетный период;</w:t>
            </w:r>
          </w:p>
          <w:p w:rsidR="007368EC" w:rsidRPr="00DE6CFC" w:rsidRDefault="007368EC" w:rsidP="0026681A">
            <w:pPr>
              <w:suppressAutoHyphens/>
              <w:jc w:val="both"/>
              <w:rPr>
                <w:rFonts w:ascii="PT Astra Serif" w:eastAsia="Calibri" w:hAnsi="PT Astra Serif" w:cs="PT Astra Serif"/>
                <w:sz w:val="16"/>
                <w:szCs w:val="16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</w:rPr>
              <w:t>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</w:rPr>
              <w:t>СП</w:t>
            </w:r>
            <w:r w:rsidRPr="00DE6CFC">
              <w:rPr>
                <w:rFonts w:ascii="PT Astra Serif" w:eastAsia="Calibri" w:hAnsi="PT Astra Serif"/>
                <w:sz w:val="16"/>
                <w:szCs w:val="16"/>
              </w:rPr>
              <w:t xml:space="preserve"> - среднесписочная численность работников средних предприятий за отчетный период;</w:t>
            </w:r>
          </w:p>
          <w:p w:rsidR="007368EC" w:rsidRPr="00DE6CFC" w:rsidRDefault="007368EC" w:rsidP="0026681A">
            <w:pPr>
              <w:suppressAutoHyphens/>
              <w:autoSpaceDE w:val="0"/>
              <w:rPr>
                <w:rFonts w:ascii="PT Astra Serif" w:eastAsia="Calibri" w:hAnsi="PT Astra Serif"/>
                <w:sz w:val="16"/>
                <w:szCs w:val="16"/>
                <w:lang w:eastAsia="zh-CN"/>
              </w:rPr>
            </w:pPr>
            <w:r w:rsidRPr="00DE6CFC">
              <w:rPr>
                <w:rFonts w:ascii="PT Astra Serif" w:hAnsi="PT Astra Serif"/>
                <w:sz w:val="16"/>
                <w:szCs w:val="16"/>
                <w:lang w:eastAsia="zh-CN"/>
              </w:rPr>
              <w:t>СЧ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  <w:lang w:eastAsia="zh-CN"/>
              </w:rPr>
              <w:t>Э</w:t>
            </w:r>
            <w:r w:rsidRPr="00DE6CFC">
              <w:rPr>
                <w:rFonts w:ascii="PT Astra Serif" w:hAnsi="PT Astra Serif"/>
                <w:sz w:val="16"/>
                <w:szCs w:val="16"/>
                <w:lang w:eastAsia="zh-CN"/>
              </w:rPr>
              <w:t xml:space="preserve"> - среднесписочная численность работающих 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 xml:space="preserve"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 оперативных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сведений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contextualSpacing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оперативных сведений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3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Д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контр.</w:t>
            </w:r>
            <w:r w:rsidRPr="00DE6CFC">
              <w:rPr>
                <w:rFonts w:ascii="PT Astra Serif" w:hAnsi="PT Astra Serif"/>
                <w:sz w:val="16"/>
                <w:szCs w:val="16"/>
              </w:rPr>
              <w:t xml:space="preserve"> = К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смсп</w:t>
            </w:r>
            <w:r w:rsidRPr="00DE6CFC">
              <w:rPr>
                <w:rFonts w:ascii="PT Astra Serif" w:hAnsi="PT Astra Serif"/>
                <w:sz w:val="16"/>
                <w:szCs w:val="16"/>
              </w:rPr>
              <w:t xml:space="preserve"> / С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общ.</w:t>
            </w:r>
            <w:r w:rsidRPr="00DE6CFC">
              <w:rPr>
                <w:rFonts w:ascii="PT Astra Serif" w:hAnsi="PT Astra Serif"/>
                <w:sz w:val="16"/>
                <w:szCs w:val="16"/>
              </w:rPr>
              <w:t xml:space="preserve"> x 100, где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3"/>
              <w:contextualSpacing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Д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контр.</w:t>
            </w:r>
            <w:r w:rsidRPr="00DE6CFC">
              <w:rPr>
                <w:rFonts w:ascii="PT Astra Serif" w:hAnsi="PT Astra Serif"/>
                <w:sz w:val="16"/>
                <w:szCs w:val="16"/>
              </w:rPr>
              <w:t xml:space="preserve"> - 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закона;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3"/>
              <w:contextualSpacing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К</w:t>
            </w:r>
            <w:r w:rsidRPr="00DE6CFC">
              <w:rPr>
                <w:rFonts w:ascii="PT Astra Serif" w:hAnsi="PT Astra Serif"/>
                <w:sz w:val="16"/>
                <w:szCs w:val="16"/>
                <w:vertAlign w:val="subscript"/>
              </w:rPr>
              <w:t>смсп</w:t>
            </w:r>
            <w:r w:rsidRPr="00DE6CFC">
              <w:rPr>
                <w:rFonts w:ascii="PT Astra Serif" w:hAnsi="PT Astra Serif"/>
                <w:sz w:val="16"/>
                <w:szCs w:val="16"/>
              </w:rPr>
              <w:t xml:space="preserve"> -  стоимостной объем закупок товаров, работ, услуг, осуществляемых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  <w:p w:rsidR="007368EC" w:rsidRPr="00DE6CFC" w:rsidRDefault="007368EC" w:rsidP="0026681A">
            <w:pPr>
              <w:contextualSpacing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общ</w:t>
            </w:r>
            <w:r w:rsidRPr="00DE6CFC">
              <w:rPr>
                <w:rFonts w:ascii="PT Astra Serif" w:eastAsia="Calibri" w:hAnsi="PT Astra Serif"/>
                <w:b/>
                <w:sz w:val="16"/>
                <w:szCs w:val="16"/>
                <w:vertAlign w:val="subscript"/>
                <w:lang w:eastAsia="en-US"/>
              </w:rPr>
              <w:t>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- Совокупный годовой объем закупок, за исключением объема закупок, сведения о которых составляют государственную тайну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группой по организации закупок ежегодно на основании оперативных сведений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Прирост высокопроизводительных рабочих мест на малых и средних предприятиях (накопленным итогом)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Единиц 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Пврм = Кврм / 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Э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x 100, где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Пврм - Прирост высокопроизводительных рабочих мест на малых и средних предприятиях;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Кврм -  количество высокопроизводительных рабочих мест на малых и средних предприятиях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СЧ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Э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среднесписочная численность работающих 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оперативных сведений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 периода  малых и средних предприятий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КР = (К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МСПсозд.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 x 1000, где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КР - коэффициент «рождаемости» субъектов малого и среднего предпринимательства (количество созданных в отчетном периоде малых (включая индивидуальных предпринимателей) и средних предприятий на 1 тыс. действующих на дату окончания отчетного периода малых и средних предприятий);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МСПсозд.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- количество малых и средних  предприятий (включая индивидуальных предпринимателей), созданных в отчетном периоде;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количество малых и средних предприятий (включая индивидуальных предпринимателей), действующих на дату окончания отчетного периода 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данных реестра ФНС России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по формуле: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 = 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/ Ч x 1000, где</w:t>
            </w:r>
          </w:p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 - 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7368EC" w:rsidRPr="00DE6CFC" w:rsidRDefault="007368EC" w:rsidP="0026681A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</w:t>
            </w:r>
            <w:r w:rsidRPr="00DE6CFC">
              <w:rPr>
                <w:rFonts w:ascii="PT Astra Serif" w:eastAsia="Calibri" w:hAnsi="PT Astra Serif"/>
                <w:sz w:val="16"/>
                <w:szCs w:val="16"/>
                <w:vertAlign w:val="subscript"/>
                <w:lang w:eastAsia="en-US"/>
              </w:rPr>
              <w:t>МСП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7368EC" w:rsidRPr="00DE6CFC" w:rsidRDefault="007368EC" w:rsidP="0026681A">
            <w:pPr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Ч - численность населения Каменского района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данных государственной статистики и ФНС России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Доля граждан, планирующих открыть собственный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бизнес в течение ближайших 3 лет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Показатель определяется суммированием количества граждан, планирующих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открыть собственный бизнес в течение ближайших 3 лет на конец отчетного периода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ab/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 xml:space="preserve">Мониторинг показателя осуществляется отделом </w:t>
            </w: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экономического развития и сельского хозяйства администрации муниципального образования Каменский район на основании оперативных сведений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Количество самозанятых граждан, зафиксировавших свой статус и применяющих специальный налоговый режим "Налог на профессиональный доход"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6CFC">
              <w:rPr>
                <w:rFonts w:ascii="PT Astra Serif" w:hAnsi="PT Astra Serif"/>
                <w:sz w:val="16"/>
                <w:szCs w:val="16"/>
              </w:rPr>
              <w:t>Показатель определяется суммированием количества самозанятых граждан, зафиксировавших свой статус, с учетом введения налогового режима для самозанятых за отчетный период (нарастающим итогом)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данных ФНС России</w:t>
            </w:r>
          </w:p>
        </w:tc>
      </w:tr>
      <w:tr w:rsidR="007368EC" w:rsidRPr="00DE6CFC" w:rsidTr="0026681A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Количество информационных материалов по вопросам развития, поддержки социального предпринимательства на официальном сайте муниципального образования Каменский район, интернет-ресурсах, в СМИ, социальных сетях и т.д.. Изготовление и распространение раздаточных полиграфических материалов. Консультирование граждан и работодателей</w:t>
            </w:r>
          </w:p>
        </w:tc>
        <w:tc>
          <w:tcPr>
            <w:tcW w:w="479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DE6CFC" w:rsidRDefault="007368EC" w:rsidP="0026681A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Показатель определяется суммированием информационных материалов по вопросам развития, поддержки социального предпринимательства на официальном сайте муниципального образования Каменский район, интернет-ресурсах, в СМИ, социальных сетях и т.д,,  количества проведенных консультирований граждан и работодателей и количества изготовленных и распространенных раздаточных полиграфических материалов</w:t>
            </w:r>
          </w:p>
        </w:tc>
        <w:tc>
          <w:tcPr>
            <w:tcW w:w="1250" w:type="pct"/>
            <w:shd w:val="clear" w:color="auto" w:fill="auto"/>
          </w:tcPr>
          <w:p w:rsidR="007368EC" w:rsidRPr="00DE6CFC" w:rsidRDefault="007368EC" w:rsidP="0026681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результатов проведенных мероприятий и оперативных данных</w:t>
            </w:r>
          </w:p>
        </w:tc>
      </w:tr>
    </w:tbl>
    <w:p w:rsidR="007368EC" w:rsidRPr="00DE6CFC" w:rsidRDefault="007368EC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</w:p>
    <w:p w:rsidR="00E962E4" w:rsidRPr="00DE6CFC" w:rsidRDefault="00E962E4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</w:p>
    <w:p w:rsidR="00E962E4" w:rsidRPr="00DE6CFC" w:rsidRDefault="00E91206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  <w:r>
        <w:rPr>
          <w:rFonts w:ascii="PT Astra Serif" w:hAnsi="PT Astra Serif" w:cs="Arial"/>
          <w:color w:val="0070C0"/>
        </w:rPr>
        <w:pict>
          <v:rect id="_x0000_i1025" style="width:364.25pt;height:1.5pt" o:hrpct="500" o:hralign="center" o:hrstd="t" o:hr="t" fillcolor="#a0a0a0" stroked="f"/>
        </w:pict>
      </w:r>
    </w:p>
    <w:p w:rsidR="00E962E4" w:rsidRPr="00DE6CFC" w:rsidRDefault="00E962E4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</w:p>
    <w:sectPr w:rsidR="00E962E4" w:rsidRPr="00DE6CFC" w:rsidSect="002C6A2C">
      <w:headerReference w:type="first" r:id="rId14"/>
      <w:pgSz w:w="16838" w:h="11906" w:orient="landscape"/>
      <w:pgMar w:top="14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206" w:rsidRDefault="00E91206" w:rsidP="00FA4FDA">
      <w:r>
        <w:separator/>
      </w:r>
    </w:p>
  </w:endnote>
  <w:endnote w:type="continuationSeparator" w:id="0">
    <w:p w:rsidR="00E91206" w:rsidRDefault="00E91206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206" w:rsidRDefault="00E91206"/>
  </w:footnote>
  <w:footnote w:type="continuationSeparator" w:id="0">
    <w:p w:rsidR="00E91206" w:rsidRDefault="00E912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661710"/>
      <w:docPartObj>
        <w:docPartGallery w:val="Page Numbers (Top of Page)"/>
        <w:docPartUnique/>
      </w:docPartObj>
    </w:sdtPr>
    <w:sdtEndPr/>
    <w:sdtContent>
      <w:p w:rsidR="00C71A11" w:rsidRDefault="00C71A11" w:rsidP="00985D5D">
        <w:pPr>
          <w:pStyle w:val="af"/>
        </w:pPr>
      </w:p>
      <w:p w:rsidR="00C71A11" w:rsidRPr="00F01A12" w:rsidRDefault="00C71A11" w:rsidP="00985D5D">
        <w:pPr>
          <w:pStyle w:val="af"/>
          <w:jc w:val="center"/>
        </w:pPr>
        <w: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7484"/>
      <w:docPartObj>
        <w:docPartGallery w:val="Page Numbers (Top of Page)"/>
        <w:docPartUnique/>
      </w:docPartObj>
    </w:sdtPr>
    <w:sdtEndPr/>
    <w:sdtContent>
      <w:p w:rsidR="00C71A11" w:rsidRDefault="00C71A11" w:rsidP="002C6A2C">
        <w:pPr>
          <w:pStyle w:val="af"/>
          <w:tabs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908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11" w:rsidRPr="00E962E4" w:rsidRDefault="00C71A11">
    <w:pPr>
      <w:pStyle w:val="af"/>
      <w:jc w:val="center"/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626845"/>
      <w:docPartObj>
        <w:docPartGallery w:val="Page Numbers (Top of Page)"/>
        <w:docPartUnique/>
      </w:docPartObj>
    </w:sdtPr>
    <w:sdtEndPr>
      <w:rPr>
        <w:rFonts w:ascii="PT Astra Serif" w:hAnsi="PT Astra Serif"/>
        <w:color w:val="auto"/>
        <w:sz w:val="28"/>
        <w:szCs w:val="28"/>
      </w:rPr>
    </w:sdtEndPr>
    <w:sdtContent>
      <w:p w:rsidR="00C71A11" w:rsidRPr="008122BF" w:rsidRDefault="00C71A11">
        <w:pPr>
          <w:pStyle w:val="af"/>
          <w:jc w:val="center"/>
          <w:rPr>
            <w:rFonts w:ascii="PT Astra Serif" w:hAnsi="PT Astra Serif"/>
            <w:color w:val="auto"/>
            <w:sz w:val="28"/>
            <w:szCs w:val="28"/>
          </w:rPr>
        </w:pPr>
        <w:r w:rsidRPr="008122BF">
          <w:rPr>
            <w:rFonts w:ascii="PT Astra Serif" w:hAnsi="PT Astra Serif"/>
            <w:color w:val="auto"/>
            <w:sz w:val="28"/>
            <w:szCs w:val="28"/>
          </w:rPr>
          <w:fldChar w:fldCharType="begin"/>
        </w:r>
        <w:r w:rsidRPr="008122BF">
          <w:rPr>
            <w:rFonts w:ascii="PT Astra Serif" w:hAnsi="PT Astra Serif"/>
            <w:color w:val="auto"/>
            <w:sz w:val="28"/>
            <w:szCs w:val="28"/>
          </w:rPr>
          <w:instrText>PAGE   \* MERGEFORMAT</w:instrText>
        </w:r>
        <w:r w:rsidRPr="008122BF">
          <w:rPr>
            <w:rFonts w:ascii="PT Astra Serif" w:hAnsi="PT Astra Serif"/>
            <w:color w:val="auto"/>
            <w:sz w:val="28"/>
            <w:szCs w:val="28"/>
          </w:rPr>
          <w:fldChar w:fldCharType="separate"/>
        </w:r>
        <w:r w:rsidR="00430908">
          <w:rPr>
            <w:rFonts w:ascii="PT Astra Serif" w:hAnsi="PT Astra Serif"/>
            <w:noProof/>
            <w:color w:val="auto"/>
            <w:sz w:val="28"/>
            <w:szCs w:val="28"/>
          </w:rPr>
          <w:t>3</w:t>
        </w:r>
        <w:r w:rsidRPr="008122BF">
          <w:rPr>
            <w:rFonts w:ascii="PT Astra Serif" w:hAnsi="PT Astra Serif"/>
            <w:color w:val="auto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E1317"/>
    <w:multiLevelType w:val="hybridMultilevel"/>
    <w:tmpl w:val="9F46E800"/>
    <w:lvl w:ilvl="0" w:tplc="F3C09806">
      <w:start w:val="1"/>
      <w:numFmt w:val="decimal"/>
      <w:lvlText w:val="%1)"/>
      <w:lvlJc w:val="left"/>
      <w:pPr>
        <w:ind w:left="720" w:hanging="360"/>
      </w:pPr>
      <w:rPr>
        <w:rFonts w:ascii="PT Astra Serif" w:eastAsia="Calibr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7550C"/>
    <w:multiLevelType w:val="hybridMultilevel"/>
    <w:tmpl w:val="2D9632DC"/>
    <w:lvl w:ilvl="0" w:tplc="1B74BBB2">
      <w:start w:val="3"/>
      <w:numFmt w:val="decimal"/>
      <w:lvlText w:val="%1."/>
      <w:lvlJc w:val="left"/>
      <w:pPr>
        <w:ind w:left="4471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137667"/>
    <w:multiLevelType w:val="multilevel"/>
    <w:tmpl w:val="56E4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64F0A"/>
    <w:multiLevelType w:val="hybridMultilevel"/>
    <w:tmpl w:val="C9E876FE"/>
    <w:lvl w:ilvl="0" w:tplc="534A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3FD479B"/>
    <w:multiLevelType w:val="hybridMultilevel"/>
    <w:tmpl w:val="E75AFACC"/>
    <w:lvl w:ilvl="0" w:tplc="929E3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A500C5"/>
    <w:multiLevelType w:val="hybridMultilevel"/>
    <w:tmpl w:val="1692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F951D38"/>
    <w:multiLevelType w:val="hybridMultilevel"/>
    <w:tmpl w:val="2CCAC02C"/>
    <w:lvl w:ilvl="0" w:tplc="7060AD3A">
      <w:start w:val="3"/>
      <w:numFmt w:val="decimal"/>
      <w:lvlText w:val="%1."/>
      <w:lvlJc w:val="left"/>
      <w:pPr>
        <w:ind w:left="4831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3">
    <w:nsid w:val="36187691"/>
    <w:multiLevelType w:val="hybridMultilevel"/>
    <w:tmpl w:val="E93098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70C0A"/>
    <w:multiLevelType w:val="hybridMultilevel"/>
    <w:tmpl w:val="F3C8CDF0"/>
    <w:lvl w:ilvl="0" w:tplc="9328E8A0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5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A7507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>
    <w:nsid w:val="42690436"/>
    <w:multiLevelType w:val="hybridMultilevel"/>
    <w:tmpl w:val="739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8441B"/>
    <w:multiLevelType w:val="multilevel"/>
    <w:tmpl w:val="2558FA7E"/>
    <w:lvl w:ilvl="0">
      <w:start w:val="1"/>
      <w:numFmt w:val="decimal"/>
      <w:lvlText w:val="%1."/>
      <w:lvlJc w:val="left"/>
      <w:pPr>
        <w:ind w:left="1110" w:hanging="510"/>
      </w:pPr>
      <w:rPr>
        <w:rFonts w:hint="default"/>
        <w:color w:val="1D1B11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1">
    <w:nsid w:val="4BA53006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>
    <w:nsid w:val="4BF40DA7"/>
    <w:multiLevelType w:val="hybridMultilevel"/>
    <w:tmpl w:val="DE32E36A"/>
    <w:lvl w:ilvl="0" w:tplc="9328E8A0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A39CE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2B5235"/>
    <w:multiLevelType w:val="hybridMultilevel"/>
    <w:tmpl w:val="7DCA2EBC"/>
    <w:lvl w:ilvl="0" w:tplc="68E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1C311F5"/>
    <w:multiLevelType w:val="hybridMultilevel"/>
    <w:tmpl w:val="7D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27137"/>
    <w:multiLevelType w:val="hybridMultilevel"/>
    <w:tmpl w:val="20C69390"/>
    <w:lvl w:ilvl="0" w:tplc="BC42C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>
    <w:nsid w:val="775B2819"/>
    <w:multiLevelType w:val="multilevel"/>
    <w:tmpl w:val="FA78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5"/>
  </w:num>
  <w:num w:numId="3">
    <w:abstractNumId w:val="26"/>
  </w:num>
  <w:num w:numId="4">
    <w:abstractNumId w:val="16"/>
  </w:num>
  <w:num w:numId="5">
    <w:abstractNumId w:val="34"/>
  </w:num>
  <w:num w:numId="6">
    <w:abstractNumId w:val="36"/>
  </w:num>
  <w:num w:numId="7">
    <w:abstractNumId w:val="27"/>
  </w:num>
  <w:num w:numId="8">
    <w:abstractNumId w:val="7"/>
  </w:num>
  <w:num w:numId="9">
    <w:abstractNumId w:val="30"/>
  </w:num>
  <w:num w:numId="10">
    <w:abstractNumId w:val="29"/>
  </w:num>
  <w:num w:numId="11">
    <w:abstractNumId w:val="19"/>
  </w:num>
  <w:num w:numId="12">
    <w:abstractNumId w:val="18"/>
  </w:num>
  <w:num w:numId="13">
    <w:abstractNumId w:val="21"/>
  </w:num>
  <w:num w:numId="14">
    <w:abstractNumId w:val="25"/>
  </w:num>
  <w:num w:numId="15">
    <w:abstractNumId w:val="17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14"/>
  </w:num>
  <w:num w:numId="20">
    <w:abstractNumId w:val="33"/>
  </w:num>
  <w:num w:numId="21">
    <w:abstractNumId w:val="6"/>
  </w:num>
  <w:num w:numId="22">
    <w:abstractNumId w:val="3"/>
  </w:num>
  <w:num w:numId="23">
    <w:abstractNumId w:val="22"/>
  </w:num>
  <w:num w:numId="24">
    <w:abstractNumId w:val="12"/>
  </w:num>
  <w:num w:numId="25">
    <w:abstractNumId w:val="13"/>
  </w:num>
  <w:num w:numId="26">
    <w:abstractNumId w:val="31"/>
  </w:num>
  <w:num w:numId="27">
    <w:abstractNumId w:val="28"/>
  </w:num>
  <w:num w:numId="28">
    <w:abstractNumId w:val="23"/>
  </w:num>
  <w:num w:numId="29">
    <w:abstractNumId w:val="0"/>
  </w:num>
  <w:num w:numId="30">
    <w:abstractNumId w:val="8"/>
  </w:num>
  <w:num w:numId="31">
    <w:abstractNumId w:val="15"/>
  </w:num>
  <w:num w:numId="32">
    <w:abstractNumId w:val="11"/>
  </w:num>
  <w:num w:numId="33">
    <w:abstractNumId w:val="24"/>
  </w:num>
  <w:num w:numId="34">
    <w:abstractNumId w:val="35"/>
  </w:num>
  <w:num w:numId="35">
    <w:abstractNumId w:val="1"/>
  </w:num>
  <w:num w:numId="36">
    <w:abstractNumId w:val="32"/>
  </w:num>
  <w:num w:numId="37">
    <w:abstractNumId w:val="4"/>
  </w:num>
  <w:num w:numId="38">
    <w:abstractNumId w:val="10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168AC"/>
    <w:rsid w:val="00032929"/>
    <w:rsid w:val="00040354"/>
    <w:rsid w:val="00042786"/>
    <w:rsid w:val="000634CA"/>
    <w:rsid w:val="00063742"/>
    <w:rsid w:val="00073641"/>
    <w:rsid w:val="00074181"/>
    <w:rsid w:val="00091D9F"/>
    <w:rsid w:val="000C37D1"/>
    <w:rsid w:val="000D0152"/>
    <w:rsid w:val="000D19F8"/>
    <w:rsid w:val="001018F9"/>
    <w:rsid w:val="00103189"/>
    <w:rsid w:val="00111FFE"/>
    <w:rsid w:val="001157C2"/>
    <w:rsid w:val="00123CB7"/>
    <w:rsid w:val="001368C8"/>
    <w:rsid w:val="001424B5"/>
    <w:rsid w:val="001510B0"/>
    <w:rsid w:val="0016346B"/>
    <w:rsid w:val="00167469"/>
    <w:rsid w:val="00170ABD"/>
    <w:rsid w:val="0018046F"/>
    <w:rsid w:val="001807E4"/>
    <w:rsid w:val="00181489"/>
    <w:rsid w:val="00196229"/>
    <w:rsid w:val="00196EFA"/>
    <w:rsid w:val="001A4EF5"/>
    <w:rsid w:val="001B0322"/>
    <w:rsid w:val="001D5068"/>
    <w:rsid w:val="001E2593"/>
    <w:rsid w:val="001F213B"/>
    <w:rsid w:val="00200C56"/>
    <w:rsid w:val="0020185D"/>
    <w:rsid w:val="002133B2"/>
    <w:rsid w:val="0021683E"/>
    <w:rsid w:val="0021769B"/>
    <w:rsid w:val="00224F46"/>
    <w:rsid w:val="00240D57"/>
    <w:rsid w:val="00244169"/>
    <w:rsid w:val="0026681A"/>
    <w:rsid w:val="002756FF"/>
    <w:rsid w:val="00281678"/>
    <w:rsid w:val="002836C6"/>
    <w:rsid w:val="00285468"/>
    <w:rsid w:val="002932F6"/>
    <w:rsid w:val="002B449F"/>
    <w:rsid w:val="002C3670"/>
    <w:rsid w:val="002C573C"/>
    <w:rsid w:val="002C6A2C"/>
    <w:rsid w:val="002D5BA4"/>
    <w:rsid w:val="002D74CD"/>
    <w:rsid w:val="002E43FE"/>
    <w:rsid w:val="002E4DE3"/>
    <w:rsid w:val="002E5EFA"/>
    <w:rsid w:val="00316ABF"/>
    <w:rsid w:val="0031754D"/>
    <w:rsid w:val="003210E1"/>
    <w:rsid w:val="0032535A"/>
    <w:rsid w:val="003344BF"/>
    <w:rsid w:val="003418C8"/>
    <w:rsid w:val="0034267E"/>
    <w:rsid w:val="00351F45"/>
    <w:rsid w:val="00362812"/>
    <w:rsid w:val="00374ABF"/>
    <w:rsid w:val="003768A7"/>
    <w:rsid w:val="00376E3F"/>
    <w:rsid w:val="003A13DA"/>
    <w:rsid w:val="003E2FE6"/>
    <w:rsid w:val="003E40A6"/>
    <w:rsid w:val="00424A53"/>
    <w:rsid w:val="0042569C"/>
    <w:rsid w:val="00430908"/>
    <w:rsid w:val="00441A1C"/>
    <w:rsid w:val="00462797"/>
    <w:rsid w:val="004643C7"/>
    <w:rsid w:val="004751CC"/>
    <w:rsid w:val="004875D9"/>
    <w:rsid w:val="004B4E9D"/>
    <w:rsid w:val="004D54C0"/>
    <w:rsid w:val="00512CFB"/>
    <w:rsid w:val="00514824"/>
    <w:rsid w:val="00563B05"/>
    <w:rsid w:val="00565D5B"/>
    <w:rsid w:val="005716A0"/>
    <w:rsid w:val="00576DAC"/>
    <w:rsid w:val="00586ECA"/>
    <w:rsid w:val="005B38BB"/>
    <w:rsid w:val="005B452C"/>
    <w:rsid w:val="005C5EE5"/>
    <w:rsid w:val="005C7E95"/>
    <w:rsid w:val="005D562C"/>
    <w:rsid w:val="005F3EFF"/>
    <w:rsid w:val="0060732A"/>
    <w:rsid w:val="00622D87"/>
    <w:rsid w:val="00631C74"/>
    <w:rsid w:val="00644473"/>
    <w:rsid w:val="00645526"/>
    <w:rsid w:val="006552FD"/>
    <w:rsid w:val="006667E7"/>
    <w:rsid w:val="006734B5"/>
    <w:rsid w:val="006A160E"/>
    <w:rsid w:val="006A7C3A"/>
    <w:rsid w:val="006B4830"/>
    <w:rsid w:val="006B6D44"/>
    <w:rsid w:val="006B783F"/>
    <w:rsid w:val="006E0217"/>
    <w:rsid w:val="006F7BAC"/>
    <w:rsid w:val="00700DD3"/>
    <w:rsid w:val="00704234"/>
    <w:rsid w:val="00705ACE"/>
    <w:rsid w:val="00710A6D"/>
    <w:rsid w:val="00730BD2"/>
    <w:rsid w:val="007368EC"/>
    <w:rsid w:val="00741129"/>
    <w:rsid w:val="00771E34"/>
    <w:rsid w:val="00787B13"/>
    <w:rsid w:val="00795F41"/>
    <w:rsid w:val="00796177"/>
    <w:rsid w:val="007B4B7E"/>
    <w:rsid w:val="007D42D4"/>
    <w:rsid w:val="007E1F54"/>
    <w:rsid w:val="007E546D"/>
    <w:rsid w:val="008122BF"/>
    <w:rsid w:val="00842AB4"/>
    <w:rsid w:val="0084707A"/>
    <w:rsid w:val="00870A31"/>
    <w:rsid w:val="008779BE"/>
    <w:rsid w:val="008871BC"/>
    <w:rsid w:val="00891310"/>
    <w:rsid w:val="00892D35"/>
    <w:rsid w:val="008A2F62"/>
    <w:rsid w:val="008B36EF"/>
    <w:rsid w:val="008B394F"/>
    <w:rsid w:val="008D31B8"/>
    <w:rsid w:val="008E3A1C"/>
    <w:rsid w:val="008E5814"/>
    <w:rsid w:val="008F2A61"/>
    <w:rsid w:val="008F4F28"/>
    <w:rsid w:val="00911AB0"/>
    <w:rsid w:val="00920084"/>
    <w:rsid w:val="00930B0E"/>
    <w:rsid w:val="00936FBA"/>
    <w:rsid w:val="00941416"/>
    <w:rsid w:val="009431B5"/>
    <w:rsid w:val="009540FC"/>
    <w:rsid w:val="00965CA3"/>
    <w:rsid w:val="009714C3"/>
    <w:rsid w:val="00983ED8"/>
    <w:rsid w:val="00985D5D"/>
    <w:rsid w:val="00992C08"/>
    <w:rsid w:val="00995FED"/>
    <w:rsid w:val="009A2720"/>
    <w:rsid w:val="009C3691"/>
    <w:rsid w:val="009C58D1"/>
    <w:rsid w:val="009E0764"/>
    <w:rsid w:val="009F2C48"/>
    <w:rsid w:val="00A10D07"/>
    <w:rsid w:val="00A115D9"/>
    <w:rsid w:val="00A12921"/>
    <w:rsid w:val="00A21ADB"/>
    <w:rsid w:val="00A27C85"/>
    <w:rsid w:val="00A33267"/>
    <w:rsid w:val="00A45B13"/>
    <w:rsid w:val="00A674F3"/>
    <w:rsid w:val="00A677D9"/>
    <w:rsid w:val="00A8354D"/>
    <w:rsid w:val="00A93217"/>
    <w:rsid w:val="00AA722B"/>
    <w:rsid w:val="00AC757A"/>
    <w:rsid w:val="00AD00E4"/>
    <w:rsid w:val="00B31ADA"/>
    <w:rsid w:val="00B3535E"/>
    <w:rsid w:val="00B3607F"/>
    <w:rsid w:val="00B524FC"/>
    <w:rsid w:val="00B52A3E"/>
    <w:rsid w:val="00B57B5B"/>
    <w:rsid w:val="00B60030"/>
    <w:rsid w:val="00B72F3E"/>
    <w:rsid w:val="00BB44B0"/>
    <w:rsid w:val="00BB470F"/>
    <w:rsid w:val="00BC1070"/>
    <w:rsid w:val="00BC51D0"/>
    <w:rsid w:val="00BC7328"/>
    <w:rsid w:val="00BE10B2"/>
    <w:rsid w:val="00BE65EB"/>
    <w:rsid w:val="00BF6815"/>
    <w:rsid w:val="00C041BE"/>
    <w:rsid w:val="00C21CD4"/>
    <w:rsid w:val="00C4024C"/>
    <w:rsid w:val="00C40F29"/>
    <w:rsid w:val="00C527C7"/>
    <w:rsid w:val="00C64CA9"/>
    <w:rsid w:val="00C651C1"/>
    <w:rsid w:val="00C67B6A"/>
    <w:rsid w:val="00C71A11"/>
    <w:rsid w:val="00C92866"/>
    <w:rsid w:val="00C929F3"/>
    <w:rsid w:val="00CA3E4C"/>
    <w:rsid w:val="00CC0551"/>
    <w:rsid w:val="00CD0ED0"/>
    <w:rsid w:val="00CD1379"/>
    <w:rsid w:val="00CD4F4F"/>
    <w:rsid w:val="00D10970"/>
    <w:rsid w:val="00D20FAD"/>
    <w:rsid w:val="00D35D63"/>
    <w:rsid w:val="00D714EC"/>
    <w:rsid w:val="00D80134"/>
    <w:rsid w:val="00D837C1"/>
    <w:rsid w:val="00D91A8C"/>
    <w:rsid w:val="00D93267"/>
    <w:rsid w:val="00D96035"/>
    <w:rsid w:val="00DC09DE"/>
    <w:rsid w:val="00DE66A2"/>
    <w:rsid w:val="00DE6CFC"/>
    <w:rsid w:val="00E149F2"/>
    <w:rsid w:val="00E35F85"/>
    <w:rsid w:val="00E4694F"/>
    <w:rsid w:val="00E53BA0"/>
    <w:rsid w:val="00E833F9"/>
    <w:rsid w:val="00E87F52"/>
    <w:rsid w:val="00E91206"/>
    <w:rsid w:val="00E962E4"/>
    <w:rsid w:val="00EA6971"/>
    <w:rsid w:val="00EA7647"/>
    <w:rsid w:val="00EB153E"/>
    <w:rsid w:val="00EC0B7C"/>
    <w:rsid w:val="00EC3642"/>
    <w:rsid w:val="00EC3FB3"/>
    <w:rsid w:val="00ED13BE"/>
    <w:rsid w:val="00ED15B7"/>
    <w:rsid w:val="00ED4EDA"/>
    <w:rsid w:val="00ED54BC"/>
    <w:rsid w:val="00F17D6D"/>
    <w:rsid w:val="00F20821"/>
    <w:rsid w:val="00F25AD4"/>
    <w:rsid w:val="00F34FE4"/>
    <w:rsid w:val="00F44132"/>
    <w:rsid w:val="00F47C45"/>
    <w:rsid w:val="00F773E3"/>
    <w:rsid w:val="00F848D7"/>
    <w:rsid w:val="00F84DD9"/>
    <w:rsid w:val="00FA4FDA"/>
    <w:rsid w:val="00FB56E8"/>
    <w:rsid w:val="00FB5B8E"/>
    <w:rsid w:val="00FC3B98"/>
    <w:rsid w:val="00FE09C4"/>
    <w:rsid w:val="00FE10BF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uiPriority w:val="59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7368EC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0">
    <w:name w:val="Основной текст 3 Знак"/>
    <w:basedOn w:val="a0"/>
    <w:link w:val="3"/>
    <w:uiPriority w:val="99"/>
    <w:rsid w:val="007368E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9">
    <w:name w:val="МОН Знак"/>
    <w:link w:val="afa"/>
    <w:locked/>
    <w:rsid w:val="007368EC"/>
    <w:rPr>
      <w:sz w:val="28"/>
    </w:rPr>
  </w:style>
  <w:style w:type="paragraph" w:customStyle="1" w:styleId="afa">
    <w:name w:val="МОН"/>
    <w:basedOn w:val="a"/>
    <w:link w:val="af9"/>
    <w:rsid w:val="007368EC"/>
    <w:pPr>
      <w:widowControl/>
      <w:spacing w:line="360" w:lineRule="auto"/>
      <w:ind w:firstLine="709"/>
      <w:jc w:val="both"/>
    </w:pPr>
    <w:rPr>
      <w:color w:val="auto"/>
      <w:sz w:val="28"/>
      <w:szCs w:val="20"/>
      <w:lang w:bidi="ar-SA"/>
    </w:rPr>
  </w:style>
  <w:style w:type="paragraph" w:customStyle="1" w:styleId="s15">
    <w:name w:val="s_15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9">
    <w:name w:val="s_9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b">
    <w:name w:val="Нормальный (таблица)"/>
    <w:basedOn w:val="a"/>
    <w:next w:val="a"/>
    <w:uiPriority w:val="99"/>
    <w:rsid w:val="007368EC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paragraph" w:customStyle="1" w:styleId="afc">
    <w:name w:val="Прижатый влево"/>
    <w:basedOn w:val="a"/>
    <w:next w:val="a"/>
    <w:uiPriority w:val="99"/>
    <w:rsid w:val="007368EC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7368EC"/>
  </w:style>
  <w:style w:type="table" w:customStyle="1" w:styleId="24">
    <w:name w:val="Сетка таблицы2"/>
    <w:basedOn w:val="a1"/>
    <w:next w:val="ae"/>
    <w:uiPriority w:val="59"/>
    <w:rsid w:val="007368E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Стиль Знак"/>
    <w:basedOn w:val="a"/>
    <w:next w:val="2"/>
    <w:autoRedefine/>
    <w:rsid w:val="007368EC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210">
    <w:name w:val="Заголовок 2 Знак1"/>
    <w:uiPriority w:val="9"/>
    <w:semiHidden/>
    <w:rsid w:val="007368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31">
    <w:name w:val="Сетка таблицы3"/>
    <w:basedOn w:val="a1"/>
    <w:next w:val="ae"/>
    <w:rsid w:val="0026681A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uiPriority w:val="59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7368EC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0">
    <w:name w:val="Основной текст 3 Знак"/>
    <w:basedOn w:val="a0"/>
    <w:link w:val="3"/>
    <w:uiPriority w:val="99"/>
    <w:rsid w:val="007368E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9">
    <w:name w:val="МОН Знак"/>
    <w:link w:val="afa"/>
    <w:locked/>
    <w:rsid w:val="007368EC"/>
    <w:rPr>
      <w:sz w:val="28"/>
    </w:rPr>
  </w:style>
  <w:style w:type="paragraph" w:customStyle="1" w:styleId="afa">
    <w:name w:val="МОН"/>
    <w:basedOn w:val="a"/>
    <w:link w:val="af9"/>
    <w:rsid w:val="007368EC"/>
    <w:pPr>
      <w:widowControl/>
      <w:spacing w:line="360" w:lineRule="auto"/>
      <w:ind w:firstLine="709"/>
      <w:jc w:val="both"/>
    </w:pPr>
    <w:rPr>
      <w:color w:val="auto"/>
      <w:sz w:val="28"/>
      <w:szCs w:val="20"/>
      <w:lang w:bidi="ar-SA"/>
    </w:rPr>
  </w:style>
  <w:style w:type="paragraph" w:customStyle="1" w:styleId="s15">
    <w:name w:val="s_15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9">
    <w:name w:val="s_9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b">
    <w:name w:val="Нормальный (таблица)"/>
    <w:basedOn w:val="a"/>
    <w:next w:val="a"/>
    <w:uiPriority w:val="99"/>
    <w:rsid w:val="007368EC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paragraph" w:customStyle="1" w:styleId="afc">
    <w:name w:val="Прижатый влево"/>
    <w:basedOn w:val="a"/>
    <w:next w:val="a"/>
    <w:uiPriority w:val="99"/>
    <w:rsid w:val="007368EC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7368EC"/>
  </w:style>
  <w:style w:type="table" w:customStyle="1" w:styleId="24">
    <w:name w:val="Сетка таблицы2"/>
    <w:basedOn w:val="a1"/>
    <w:next w:val="ae"/>
    <w:uiPriority w:val="59"/>
    <w:rsid w:val="007368E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Стиль Знак"/>
    <w:basedOn w:val="a"/>
    <w:next w:val="2"/>
    <w:autoRedefine/>
    <w:rsid w:val="007368EC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210">
    <w:name w:val="Заголовок 2 Знак1"/>
    <w:uiPriority w:val="9"/>
    <w:semiHidden/>
    <w:rsid w:val="007368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31">
    <w:name w:val="Сетка таблицы3"/>
    <w:basedOn w:val="a1"/>
    <w:next w:val="ae"/>
    <w:rsid w:val="0026681A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5CB7-69D1-4FBF-8ED1-0B309FE9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5465</Words>
  <Characters>31151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36543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ГаврилинаЕН</cp:lastModifiedBy>
  <cp:revision>2</cp:revision>
  <cp:lastPrinted>2023-01-30T07:34:00Z</cp:lastPrinted>
  <dcterms:created xsi:type="dcterms:W3CDTF">2023-08-01T11:42:00Z</dcterms:created>
  <dcterms:modified xsi:type="dcterms:W3CDTF">2023-08-01T11:42:00Z</dcterms:modified>
</cp:coreProperties>
</file>