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53" w:rsidRDefault="00CE64EC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>
        <w:rPr>
          <w:sz w:val="24"/>
          <w:szCs w:val="24"/>
        </w:rPr>
        <w:t xml:space="preserve">Итоговый отчет </w:t>
      </w:r>
    </w:p>
    <w:p w:rsidR="00DC2BD7" w:rsidRPr="00095217" w:rsidRDefault="00DC2BD7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 w:rsidRPr="00095217">
        <w:rPr>
          <w:sz w:val="24"/>
          <w:szCs w:val="24"/>
        </w:rPr>
        <w:t xml:space="preserve"> системы образования муниципального образования Каменский район</w:t>
      </w:r>
    </w:p>
    <w:p w:rsidR="00DC2BD7" w:rsidRPr="00095217" w:rsidRDefault="0015452C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>
        <w:rPr>
          <w:sz w:val="24"/>
          <w:szCs w:val="24"/>
        </w:rPr>
        <w:t>за 2017</w:t>
      </w:r>
      <w:r w:rsidR="00AD6C53">
        <w:rPr>
          <w:sz w:val="24"/>
          <w:szCs w:val="24"/>
        </w:rPr>
        <w:t xml:space="preserve"> </w:t>
      </w:r>
      <w:r w:rsidR="00DC2BD7" w:rsidRPr="00095217">
        <w:rPr>
          <w:sz w:val="24"/>
          <w:szCs w:val="24"/>
        </w:rPr>
        <w:t>г.</w:t>
      </w:r>
    </w:p>
    <w:p w:rsidR="00A95E1D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 xml:space="preserve">I. Анализ состояния и перспектив развития системы образования </w:t>
      </w:r>
    </w:p>
    <w:p w:rsidR="00DC2BD7" w:rsidRPr="00095217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>1. Вводная часть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 Муниципальное образование Каменский район расположено в юго-западной части Тульской области. Район граничит с </w:t>
      </w:r>
      <w:proofErr w:type="spellStart"/>
      <w:r w:rsidRPr="00095217">
        <w:rPr>
          <w:sz w:val="24"/>
          <w:szCs w:val="24"/>
        </w:rPr>
        <w:t>Ефремовским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Воловски</w:t>
      </w:r>
      <w:r w:rsidR="00F21F2A">
        <w:rPr>
          <w:sz w:val="24"/>
          <w:szCs w:val="24"/>
        </w:rPr>
        <w:t>м</w:t>
      </w:r>
      <w:proofErr w:type="spellEnd"/>
      <w:r w:rsidR="00F21F2A">
        <w:rPr>
          <w:sz w:val="24"/>
          <w:szCs w:val="24"/>
        </w:rPr>
        <w:t xml:space="preserve">, Тепло - </w:t>
      </w:r>
      <w:r w:rsidR="005D54AB">
        <w:rPr>
          <w:sz w:val="24"/>
          <w:szCs w:val="24"/>
        </w:rPr>
        <w:t xml:space="preserve">Огаревским и </w:t>
      </w:r>
      <w:proofErr w:type="spellStart"/>
      <w:r w:rsidR="005D54AB">
        <w:rPr>
          <w:sz w:val="24"/>
          <w:szCs w:val="24"/>
        </w:rPr>
        <w:t>Чернским</w:t>
      </w:r>
      <w:proofErr w:type="spellEnd"/>
      <w:r w:rsidRPr="00095217">
        <w:rPr>
          <w:sz w:val="24"/>
          <w:szCs w:val="24"/>
        </w:rPr>
        <w:t xml:space="preserve"> районами Тульской области; Новосильским, </w:t>
      </w:r>
      <w:proofErr w:type="spellStart"/>
      <w:r w:rsidRPr="00095217">
        <w:rPr>
          <w:sz w:val="24"/>
          <w:szCs w:val="24"/>
        </w:rPr>
        <w:t>Новодеревеньковским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Корсаковским</w:t>
      </w:r>
      <w:proofErr w:type="spellEnd"/>
      <w:r w:rsidRPr="00095217">
        <w:rPr>
          <w:sz w:val="24"/>
          <w:szCs w:val="24"/>
        </w:rPr>
        <w:t xml:space="preserve"> районами Орловской области.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Численность населения составила </w:t>
      </w:r>
      <w:r w:rsidR="005657E6">
        <w:rPr>
          <w:sz w:val="24"/>
          <w:szCs w:val="24"/>
        </w:rPr>
        <w:t>8</w:t>
      </w:r>
      <w:r w:rsidR="0015452C">
        <w:rPr>
          <w:sz w:val="24"/>
          <w:szCs w:val="24"/>
        </w:rPr>
        <w:t>727</w:t>
      </w:r>
      <w:r w:rsidRPr="00095217">
        <w:rPr>
          <w:sz w:val="24"/>
          <w:szCs w:val="24"/>
        </w:rPr>
        <w:t xml:space="preserve"> человек, из них: трудоспособное население - </w:t>
      </w:r>
      <w:r w:rsidR="005657E6">
        <w:rPr>
          <w:sz w:val="24"/>
          <w:szCs w:val="24"/>
        </w:rPr>
        <w:t>4</w:t>
      </w:r>
      <w:r w:rsidR="0015452C">
        <w:rPr>
          <w:sz w:val="24"/>
          <w:szCs w:val="24"/>
        </w:rPr>
        <w:t>636</w:t>
      </w:r>
      <w:r w:rsidRPr="00095217">
        <w:rPr>
          <w:sz w:val="24"/>
          <w:szCs w:val="24"/>
        </w:rPr>
        <w:t xml:space="preserve"> чел</w:t>
      </w:r>
      <w:r w:rsidR="00941ADF">
        <w:rPr>
          <w:sz w:val="24"/>
          <w:szCs w:val="24"/>
        </w:rPr>
        <w:t>овек</w:t>
      </w:r>
      <w:r w:rsidRPr="00095217">
        <w:rPr>
          <w:sz w:val="24"/>
          <w:szCs w:val="24"/>
        </w:rPr>
        <w:t xml:space="preserve">, моложе трудоспособного возраста </w:t>
      </w:r>
      <w:r w:rsidR="00941ADF">
        <w:rPr>
          <w:sz w:val="24"/>
          <w:szCs w:val="24"/>
        </w:rPr>
        <w:t>-</w:t>
      </w:r>
      <w:r w:rsidR="005657E6">
        <w:rPr>
          <w:sz w:val="24"/>
          <w:szCs w:val="24"/>
        </w:rPr>
        <w:t>1</w:t>
      </w:r>
      <w:r w:rsidR="0015452C">
        <w:rPr>
          <w:sz w:val="24"/>
          <w:szCs w:val="24"/>
        </w:rPr>
        <w:t>477</w:t>
      </w:r>
      <w:r w:rsidRPr="00095217">
        <w:rPr>
          <w:sz w:val="24"/>
          <w:szCs w:val="24"/>
        </w:rPr>
        <w:t xml:space="preserve"> чел</w:t>
      </w:r>
      <w:r w:rsidR="00941ADF">
        <w:rPr>
          <w:sz w:val="24"/>
          <w:szCs w:val="24"/>
        </w:rPr>
        <w:t>.</w:t>
      </w:r>
      <w:r w:rsidRPr="00095217">
        <w:rPr>
          <w:sz w:val="24"/>
          <w:szCs w:val="24"/>
        </w:rPr>
        <w:t xml:space="preserve">, население в возрасте </w:t>
      </w:r>
      <w:r w:rsidRPr="006A3A5C">
        <w:rPr>
          <w:sz w:val="24"/>
          <w:szCs w:val="24"/>
        </w:rPr>
        <w:t>60</w:t>
      </w:r>
      <w:r w:rsidRPr="00095217">
        <w:rPr>
          <w:sz w:val="24"/>
          <w:szCs w:val="24"/>
        </w:rPr>
        <w:t xml:space="preserve"> лет и старше – 2</w:t>
      </w:r>
      <w:r w:rsidR="0015452C">
        <w:rPr>
          <w:sz w:val="24"/>
          <w:szCs w:val="24"/>
        </w:rPr>
        <w:t>240 чел. В сравнении с 2016</w:t>
      </w:r>
      <w:r w:rsidRPr="00095217">
        <w:rPr>
          <w:sz w:val="24"/>
          <w:szCs w:val="24"/>
        </w:rPr>
        <w:t xml:space="preserve"> годом числен</w:t>
      </w:r>
      <w:r w:rsidR="00EA484B">
        <w:rPr>
          <w:sz w:val="24"/>
          <w:szCs w:val="24"/>
        </w:rPr>
        <w:t xml:space="preserve">ность населения </w:t>
      </w:r>
      <w:r w:rsidR="005657E6">
        <w:rPr>
          <w:sz w:val="24"/>
          <w:szCs w:val="24"/>
        </w:rPr>
        <w:t xml:space="preserve">уменьшилась на </w:t>
      </w:r>
      <w:r w:rsidR="00446AF9">
        <w:rPr>
          <w:sz w:val="24"/>
          <w:szCs w:val="24"/>
        </w:rPr>
        <w:t>105</w:t>
      </w:r>
      <w:r w:rsidR="00EA484B">
        <w:rPr>
          <w:sz w:val="24"/>
          <w:szCs w:val="24"/>
        </w:rPr>
        <w:t xml:space="preserve"> </w:t>
      </w:r>
      <w:r w:rsidRPr="00095217">
        <w:rPr>
          <w:sz w:val="24"/>
          <w:szCs w:val="24"/>
        </w:rPr>
        <w:t xml:space="preserve">человек. </w:t>
      </w:r>
      <w:r w:rsidRPr="006A3A5C">
        <w:rPr>
          <w:sz w:val="24"/>
          <w:szCs w:val="24"/>
        </w:rPr>
        <w:t xml:space="preserve">Наблюдается </w:t>
      </w:r>
      <w:r w:rsidR="00446AF9">
        <w:rPr>
          <w:sz w:val="24"/>
          <w:szCs w:val="24"/>
        </w:rPr>
        <w:t>увеличение</w:t>
      </w:r>
      <w:r w:rsidRPr="006A3A5C">
        <w:rPr>
          <w:sz w:val="24"/>
          <w:szCs w:val="24"/>
        </w:rPr>
        <w:t xml:space="preserve"> трудоспособного населения </w:t>
      </w:r>
      <w:r w:rsidR="00446AF9">
        <w:rPr>
          <w:sz w:val="24"/>
          <w:szCs w:val="24"/>
        </w:rPr>
        <w:t xml:space="preserve">на 240 человек </w:t>
      </w:r>
      <w:r w:rsidRPr="006A3A5C">
        <w:rPr>
          <w:sz w:val="24"/>
          <w:szCs w:val="24"/>
        </w:rPr>
        <w:t xml:space="preserve">и </w:t>
      </w:r>
      <w:r w:rsidR="006A3A5C" w:rsidRPr="006A3A5C">
        <w:rPr>
          <w:sz w:val="24"/>
          <w:szCs w:val="24"/>
        </w:rPr>
        <w:t xml:space="preserve">увеличение </w:t>
      </w:r>
      <w:r w:rsidRPr="006A3A5C">
        <w:rPr>
          <w:sz w:val="24"/>
          <w:szCs w:val="24"/>
        </w:rPr>
        <w:t>населения в возрасте 60 лет и старше</w:t>
      </w:r>
      <w:r w:rsidRPr="001A07C5">
        <w:rPr>
          <w:sz w:val="24"/>
          <w:szCs w:val="24"/>
        </w:rPr>
        <w:t xml:space="preserve">. В экономике района занято </w:t>
      </w:r>
      <w:r w:rsidR="00F21F2A">
        <w:rPr>
          <w:sz w:val="24"/>
          <w:szCs w:val="24"/>
        </w:rPr>
        <w:t>3428</w:t>
      </w:r>
      <w:r w:rsidR="001A07C5" w:rsidRPr="001A07C5">
        <w:rPr>
          <w:sz w:val="24"/>
          <w:szCs w:val="24"/>
        </w:rPr>
        <w:t xml:space="preserve"> </w:t>
      </w:r>
      <w:r w:rsidRPr="001A07C5">
        <w:rPr>
          <w:sz w:val="24"/>
          <w:szCs w:val="24"/>
        </w:rPr>
        <w:t>человек</w:t>
      </w:r>
      <w:r w:rsidRPr="00F21F2A">
        <w:rPr>
          <w:sz w:val="24"/>
          <w:szCs w:val="24"/>
        </w:rPr>
        <w:t xml:space="preserve">, </w:t>
      </w:r>
      <w:r w:rsidR="00F21F2A">
        <w:rPr>
          <w:sz w:val="24"/>
          <w:szCs w:val="24"/>
        </w:rPr>
        <w:t>2152</w:t>
      </w:r>
      <w:r w:rsidR="001A07C5" w:rsidRPr="001A07C5">
        <w:rPr>
          <w:sz w:val="24"/>
          <w:szCs w:val="24"/>
        </w:rPr>
        <w:t xml:space="preserve"> чел. работали</w:t>
      </w:r>
      <w:r w:rsidRPr="001A07C5">
        <w:rPr>
          <w:sz w:val="24"/>
          <w:szCs w:val="24"/>
        </w:rPr>
        <w:t xml:space="preserve"> за пределами района. Уровень </w:t>
      </w:r>
      <w:r w:rsidR="001A07C5" w:rsidRPr="001A07C5">
        <w:rPr>
          <w:sz w:val="24"/>
          <w:szCs w:val="24"/>
        </w:rPr>
        <w:t xml:space="preserve">безработицы по району составил </w:t>
      </w:r>
      <w:proofErr w:type="gramStart"/>
      <w:r w:rsidR="00F21F2A">
        <w:rPr>
          <w:sz w:val="24"/>
          <w:szCs w:val="24"/>
        </w:rPr>
        <w:t>1,4</w:t>
      </w:r>
      <w:proofErr w:type="gramEnd"/>
      <w:r w:rsidRPr="001A07C5">
        <w:rPr>
          <w:sz w:val="24"/>
          <w:szCs w:val="24"/>
        </w:rPr>
        <w:t xml:space="preserve"> что на </w:t>
      </w:r>
      <w:r w:rsidR="001A07C5" w:rsidRPr="001A07C5">
        <w:rPr>
          <w:sz w:val="24"/>
          <w:szCs w:val="24"/>
        </w:rPr>
        <w:t>1</w:t>
      </w:r>
      <w:r w:rsidR="00F21F2A">
        <w:rPr>
          <w:sz w:val="24"/>
          <w:szCs w:val="24"/>
        </w:rPr>
        <w:t>,5</w:t>
      </w:r>
      <w:r w:rsidR="007128E5" w:rsidRPr="001A07C5">
        <w:rPr>
          <w:sz w:val="24"/>
          <w:szCs w:val="24"/>
        </w:rPr>
        <w:t xml:space="preserve">% </w:t>
      </w:r>
      <w:r w:rsidR="00F21F2A">
        <w:rPr>
          <w:sz w:val="24"/>
          <w:szCs w:val="24"/>
        </w:rPr>
        <w:t>ниже уровня безработицы 2016</w:t>
      </w:r>
      <w:r w:rsidRPr="001A07C5">
        <w:rPr>
          <w:sz w:val="24"/>
          <w:szCs w:val="24"/>
        </w:rPr>
        <w:t xml:space="preserve"> года.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after="112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Управление системой образования в районе осуществляет отдел образования администрации муниципального образования Каменский район. Отдел образования расположен по адресу: с. </w:t>
      </w:r>
      <w:proofErr w:type="gramStart"/>
      <w:r w:rsidR="00513EBD">
        <w:rPr>
          <w:sz w:val="24"/>
          <w:szCs w:val="24"/>
        </w:rPr>
        <w:t>Архангельское</w:t>
      </w:r>
      <w:proofErr w:type="gramEnd"/>
      <w:r w:rsidR="00513EBD">
        <w:rPr>
          <w:sz w:val="24"/>
          <w:szCs w:val="24"/>
        </w:rPr>
        <w:t>, ул. Гагарина, д.3</w:t>
      </w:r>
      <w:r w:rsidRPr="00095217">
        <w:rPr>
          <w:sz w:val="24"/>
          <w:szCs w:val="24"/>
        </w:rPr>
        <w:t xml:space="preserve">., контактные телефоны: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 xml:space="preserve">2-15-80,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>2-13-20.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after="124" w:line="360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В муниципальном об</w:t>
      </w:r>
      <w:r w:rsidR="0064651B">
        <w:rPr>
          <w:sz w:val="24"/>
          <w:szCs w:val="24"/>
        </w:rPr>
        <w:t xml:space="preserve">разовании Каменский район в 2017 </w:t>
      </w:r>
      <w:r w:rsidRPr="00095217">
        <w:rPr>
          <w:sz w:val="24"/>
          <w:szCs w:val="24"/>
        </w:rPr>
        <w:t>году реализовывались следующие программы: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Развитие образования муниципального образования Каменский район до 2020 года;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культуры муниципального образования Каменский район;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физической культуры, спорта и повышение эффективности реализации молодежной политики в муниципальном образовании Каменский район;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Улучшение демографической ситуации и поддержка семей, воспитывающих детей в муниципальном образовании Каменский район;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Доступная среда.</w:t>
      </w:r>
      <w:r w:rsidR="00E42984">
        <w:rPr>
          <w:sz w:val="24"/>
          <w:szCs w:val="24"/>
        </w:rPr>
        <w:t xml:space="preserve"> </w:t>
      </w:r>
    </w:p>
    <w:p w:rsidR="00DC2BD7" w:rsidRPr="00095217" w:rsidRDefault="00DC2BD7" w:rsidP="00D37BED">
      <w:pPr>
        <w:pStyle w:val="20"/>
        <w:shd w:val="clear" w:color="auto" w:fill="auto"/>
        <w:spacing w:line="350" w:lineRule="exact"/>
        <w:ind w:left="794" w:right="57" w:firstLine="142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2</w:t>
      </w:r>
      <w:r w:rsidRPr="00335303">
        <w:rPr>
          <w:sz w:val="24"/>
          <w:szCs w:val="24"/>
        </w:rPr>
        <w:t>. Анализ состояния</w:t>
      </w:r>
      <w:r w:rsidRPr="00095217">
        <w:rPr>
          <w:sz w:val="24"/>
          <w:szCs w:val="24"/>
        </w:rPr>
        <w:t xml:space="preserve"> и перспектив развития системы образования</w:t>
      </w:r>
    </w:p>
    <w:p w:rsidR="00DC2BD7" w:rsidRPr="00095217" w:rsidRDefault="00653609" w:rsidP="00D37BED">
      <w:pPr>
        <w:pStyle w:val="3"/>
        <w:shd w:val="clear" w:color="auto" w:fill="auto"/>
        <w:spacing w:after="0"/>
        <w:ind w:left="794" w:right="57" w:firstLine="142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Система образования муниципального образования Каменский район была представлена </w:t>
      </w:r>
      <w:r w:rsidR="00F153A6">
        <w:rPr>
          <w:rStyle w:val="21"/>
          <w:rFonts w:eastAsia="Sylfaen"/>
          <w:sz w:val="24"/>
          <w:szCs w:val="24"/>
        </w:rPr>
        <w:t>3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84C83"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учреждениями дошкольного, </w:t>
      </w:r>
      <w:r w:rsidR="00DC2BD7" w:rsidRPr="00095217">
        <w:rPr>
          <w:sz w:val="24"/>
          <w:szCs w:val="24"/>
        </w:rPr>
        <w:t xml:space="preserve">10 </w:t>
      </w:r>
      <w:r w:rsidR="00DC2BD7" w:rsidRPr="00095217">
        <w:rPr>
          <w:rStyle w:val="21"/>
          <w:rFonts w:eastAsia="Sylfaen"/>
          <w:sz w:val="24"/>
          <w:szCs w:val="24"/>
        </w:rPr>
        <w:t xml:space="preserve">- общего образования и 3 </w:t>
      </w:r>
      <w:r w:rsidR="00DC2BD7" w:rsidRPr="00095217">
        <w:rPr>
          <w:rStyle w:val="1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>дополнительного образования.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Доступность дошкольного образования детей в возрасте </w:t>
      </w:r>
      <w:r w:rsidRPr="00476F85">
        <w:rPr>
          <w:rStyle w:val="21"/>
          <w:rFonts w:eastAsia="Sylfaen"/>
          <w:sz w:val="24"/>
          <w:szCs w:val="24"/>
        </w:rPr>
        <w:t>от 3 до 7</w:t>
      </w:r>
      <w:r w:rsidR="006A3A5C">
        <w:rPr>
          <w:rStyle w:val="21"/>
          <w:rFonts w:eastAsia="Sylfaen"/>
          <w:sz w:val="24"/>
          <w:szCs w:val="24"/>
        </w:rPr>
        <w:t xml:space="preserve"> лет составила 100</w:t>
      </w:r>
      <w:r w:rsidRPr="00095217">
        <w:rPr>
          <w:rStyle w:val="21"/>
          <w:rFonts w:eastAsia="Sylfaen"/>
          <w:sz w:val="24"/>
          <w:szCs w:val="24"/>
        </w:rPr>
        <w:t xml:space="preserve">%. </w:t>
      </w:r>
      <w:r w:rsidR="00945B52">
        <w:rPr>
          <w:rStyle w:val="21"/>
          <w:rFonts w:eastAsia="Sylfaen"/>
          <w:sz w:val="24"/>
          <w:szCs w:val="24"/>
        </w:rPr>
        <w:t>7</w:t>
      </w:r>
      <w:r w:rsidRPr="00095217">
        <w:rPr>
          <w:rStyle w:val="21"/>
          <w:rFonts w:eastAsia="Sylfaen"/>
          <w:sz w:val="24"/>
          <w:szCs w:val="24"/>
        </w:rPr>
        <w:t xml:space="preserve"> учреждений общего образования реализовывали основную общеобразовательную программу дошкольного </w:t>
      </w:r>
      <w:r w:rsidRPr="00095217">
        <w:rPr>
          <w:rStyle w:val="1"/>
          <w:sz w:val="24"/>
          <w:szCs w:val="24"/>
        </w:rPr>
        <w:t>образования.</w:t>
      </w:r>
      <w:r w:rsidR="00D84C83">
        <w:rPr>
          <w:rStyle w:val="1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Охват детей дошкольными образовательными программами </w:t>
      </w:r>
      <w:r w:rsidR="006A3A5C">
        <w:rPr>
          <w:rStyle w:val="21"/>
          <w:rFonts w:eastAsia="Sylfaen"/>
          <w:sz w:val="24"/>
          <w:szCs w:val="24"/>
        </w:rPr>
        <w:t>–</w:t>
      </w: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64651B">
        <w:rPr>
          <w:rStyle w:val="21"/>
          <w:rFonts w:eastAsia="Sylfaen"/>
          <w:sz w:val="24"/>
          <w:szCs w:val="24"/>
        </w:rPr>
        <w:t>60,6</w:t>
      </w:r>
      <w:r w:rsidRPr="00476F85">
        <w:rPr>
          <w:rStyle w:val="21"/>
          <w:rFonts w:eastAsia="Sylfaen"/>
          <w:sz w:val="24"/>
          <w:szCs w:val="24"/>
        </w:rPr>
        <w:t>%</w:t>
      </w:r>
      <w:r w:rsidRPr="00095217">
        <w:rPr>
          <w:rStyle w:val="21"/>
          <w:rFonts w:eastAsia="Sylfaen"/>
          <w:sz w:val="24"/>
          <w:szCs w:val="24"/>
        </w:rPr>
        <w:t>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приходилось </w:t>
      </w:r>
      <w:r w:rsidR="00F25F5C">
        <w:rPr>
          <w:rStyle w:val="21"/>
          <w:rFonts w:eastAsia="Sylfaen"/>
          <w:sz w:val="24"/>
          <w:szCs w:val="24"/>
        </w:rPr>
        <w:t>13,8</w:t>
      </w:r>
      <w:r w:rsidRPr="00095217">
        <w:rPr>
          <w:rStyle w:val="21"/>
          <w:rFonts w:eastAsia="Sylfaen"/>
          <w:sz w:val="24"/>
          <w:szCs w:val="24"/>
        </w:rPr>
        <w:t xml:space="preserve"> детей. Среднемесячная заработная плата педагогических работников дошкольного образования составила </w:t>
      </w:r>
      <w:r w:rsidR="00513EBD">
        <w:rPr>
          <w:rStyle w:val="21"/>
          <w:rFonts w:eastAsia="Sylfaen"/>
          <w:sz w:val="24"/>
          <w:szCs w:val="24"/>
        </w:rPr>
        <w:t>101%</w:t>
      </w:r>
      <w:r w:rsidRPr="00095217">
        <w:rPr>
          <w:rStyle w:val="21"/>
          <w:rFonts w:eastAsia="Sylfaen"/>
          <w:sz w:val="24"/>
          <w:szCs w:val="24"/>
        </w:rPr>
        <w:t xml:space="preserve"> от среднемесячной заработной платы работников </w:t>
      </w:r>
      <w:r w:rsidRPr="00095217">
        <w:rPr>
          <w:sz w:val="24"/>
          <w:szCs w:val="24"/>
        </w:rPr>
        <w:t xml:space="preserve">в </w:t>
      </w:r>
      <w:r w:rsidRPr="00095217">
        <w:rPr>
          <w:rStyle w:val="21"/>
          <w:rFonts w:eastAsia="Sylfaen"/>
          <w:sz w:val="24"/>
          <w:szCs w:val="24"/>
        </w:rPr>
        <w:t>сфере общего образования.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воспитанника дошкольных образовательных организаций приходилось </w:t>
      </w:r>
      <w:r w:rsidR="00DF4B20">
        <w:rPr>
          <w:rStyle w:val="21"/>
          <w:rFonts w:eastAsia="Sylfaen"/>
          <w:sz w:val="24"/>
          <w:szCs w:val="24"/>
        </w:rPr>
        <w:t>19</w:t>
      </w:r>
      <w:r w:rsidR="00191C78">
        <w:rPr>
          <w:rStyle w:val="21"/>
          <w:rFonts w:eastAsia="Sylfaen"/>
          <w:sz w:val="24"/>
          <w:szCs w:val="24"/>
        </w:rPr>
        <w:t xml:space="preserve"> </w:t>
      </w:r>
      <w:r w:rsidRPr="00476F85">
        <w:rPr>
          <w:rStyle w:val="21"/>
          <w:rFonts w:eastAsia="Sylfaen"/>
          <w:sz w:val="24"/>
          <w:szCs w:val="24"/>
        </w:rPr>
        <w:t>кв. м.</w:t>
      </w:r>
      <w:r w:rsidRPr="00095217">
        <w:rPr>
          <w:rStyle w:val="21"/>
          <w:rFonts w:eastAsia="Sylfaen"/>
          <w:sz w:val="24"/>
          <w:szCs w:val="24"/>
        </w:rPr>
        <w:t xml:space="preserve"> площади помещений, используемых непосредственно для нужд </w:t>
      </w:r>
      <w:r w:rsidR="00D84C83">
        <w:rPr>
          <w:rStyle w:val="21"/>
          <w:rFonts w:eastAsia="Sylfaen"/>
          <w:sz w:val="24"/>
          <w:szCs w:val="24"/>
        </w:rPr>
        <w:t xml:space="preserve">  дошкольных образовательных учреждений. </w:t>
      </w:r>
      <w:r w:rsidRPr="00095217">
        <w:rPr>
          <w:rStyle w:val="21"/>
          <w:rFonts w:eastAsia="Sylfaen"/>
          <w:sz w:val="24"/>
          <w:szCs w:val="24"/>
        </w:rPr>
        <w:t xml:space="preserve">100 % </w:t>
      </w:r>
      <w:r w:rsidR="00D84C83">
        <w:rPr>
          <w:rStyle w:val="21"/>
          <w:rFonts w:eastAsia="Sylfaen"/>
          <w:sz w:val="24"/>
          <w:szCs w:val="24"/>
        </w:rPr>
        <w:t xml:space="preserve">ДОУ </w:t>
      </w:r>
      <w:r w:rsidRPr="00095217">
        <w:rPr>
          <w:rStyle w:val="21"/>
          <w:rFonts w:eastAsia="Sylfaen"/>
          <w:sz w:val="24"/>
          <w:szCs w:val="24"/>
        </w:rPr>
        <w:t xml:space="preserve">имели водоснабжение, центральное отопление, канализацию; 75% </w:t>
      </w:r>
      <w:r w:rsidR="00D84C83">
        <w:rPr>
          <w:rStyle w:val="21"/>
          <w:rFonts w:eastAsia="Sylfaen"/>
          <w:sz w:val="24"/>
          <w:szCs w:val="24"/>
        </w:rPr>
        <w:t xml:space="preserve">- </w:t>
      </w:r>
      <w:r w:rsidRPr="00095217">
        <w:rPr>
          <w:rStyle w:val="21"/>
          <w:rFonts w:eastAsia="Sylfaen"/>
          <w:sz w:val="24"/>
          <w:szCs w:val="24"/>
        </w:rPr>
        <w:t xml:space="preserve"> физкультурные залы.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Пропущено дней по болезни одним ребенком в год в образовательных учреждениях, </w:t>
      </w:r>
      <w:r w:rsidRPr="00095217">
        <w:rPr>
          <w:rStyle w:val="21"/>
          <w:rFonts w:eastAsia="Sylfaen"/>
          <w:sz w:val="24"/>
          <w:szCs w:val="24"/>
        </w:rPr>
        <w:lastRenderedPageBreak/>
        <w:t xml:space="preserve">реализующих программу дошкольного образования,  </w:t>
      </w:r>
      <w:r w:rsidR="00F25F5C">
        <w:rPr>
          <w:rStyle w:val="21"/>
          <w:rFonts w:eastAsia="Sylfaen"/>
          <w:sz w:val="24"/>
          <w:szCs w:val="24"/>
        </w:rPr>
        <w:t>26,6</w:t>
      </w:r>
      <w:r w:rsidRPr="00095217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 Общий объем финансовых средств, поступивших в дошкольные образовательные организации, в расчете на одного воспитанника – </w:t>
      </w:r>
      <w:r w:rsidR="00513EBD">
        <w:rPr>
          <w:rStyle w:val="21"/>
          <w:rFonts w:eastAsia="Sylfaen"/>
          <w:sz w:val="24"/>
          <w:szCs w:val="24"/>
        </w:rPr>
        <w:t>77,5</w:t>
      </w:r>
      <w:r w:rsidRPr="006A3A5C">
        <w:rPr>
          <w:rStyle w:val="21"/>
          <w:rFonts w:eastAsia="Sylfaen"/>
          <w:sz w:val="24"/>
          <w:szCs w:val="24"/>
        </w:rPr>
        <w:t xml:space="preserve"> тыс. руб</w:t>
      </w:r>
      <w:r w:rsidRPr="00095217">
        <w:rPr>
          <w:rStyle w:val="21"/>
          <w:rFonts w:eastAsia="Sylfaen"/>
          <w:sz w:val="24"/>
          <w:szCs w:val="24"/>
        </w:rPr>
        <w:t>.</w:t>
      </w:r>
    </w:p>
    <w:p w:rsidR="00F25F5C" w:rsidRDefault="00DC2BD7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 w:rsidRPr="00476F85">
        <w:rPr>
          <w:rStyle w:val="21"/>
          <w:rFonts w:eastAsia="Sylfaen"/>
          <w:sz w:val="24"/>
          <w:szCs w:val="24"/>
        </w:rPr>
        <w:t>Здания дошкольных образовательных организаций, находящиеся в аварийном состоянии, отсутствовали</w:t>
      </w:r>
      <w:r w:rsidR="00F25F5C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F25F5C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>100% детей школьного возраста были охвачены начальным общим, основным общим, средним общим образованием.</w:t>
      </w:r>
    </w:p>
    <w:p w:rsidR="00476F85" w:rsidRDefault="00E86DE3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</w:t>
      </w:r>
      <w:r w:rsidR="00476F85">
        <w:rPr>
          <w:rStyle w:val="21"/>
          <w:rFonts w:eastAsia="Sylfaen"/>
          <w:sz w:val="24"/>
          <w:szCs w:val="24"/>
        </w:rPr>
        <w:t>100</w:t>
      </w:r>
      <w:r w:rsidR="00DC2BD7" w:rsidRPr="00095217">
        <w:rPr>
          <w:rStyle w:val="21"/>
          <w:rFonts w:eastAsia="Sylfaen"/>
          <w:sz w:val="24"/>
          <w:szCs w:val="24"/>
        </w:rPr>
        <w:t xml:space="preserve">% учащихся уровня начального общего образования и </w:t>
      </w:r>
      <w:r w:rsidR="00476F85" w:rsidRPr="005C3917">
        <w:rPr>
          <w:rStyle w:val="21"/>
          <w:rFonts w:eastAsia="Sylfaen"/>
          <w:sz w:val="24"/>
          <w:szCs w:val="24"/>
        </w:rPr>
        <w:t>48,7%</w:t>
      </w:r>
      <w:r w:rsidR="00476F85">
        <w:rPr>
          <w:rStyle w:val="21"/>
          <w:rFonts w:eastAsia="Sylfaen"/>
          <w:sz w:val="24"/>
          <w:szCs w:val="24"/>
        </w:rPr>
        <w:t xml:space="preserve"> учащихся </w:t>
      </w:r>
      <w:r w:rsidR="00DC2BD7" w:rsidRPr="00095217">
        <w:rPr>
          <w:rStyle w:val="21"/>
          <w:rFonts w:eastAsia="Sylfaen"/>
          <w:sz w:val="24"/>
          <w:szCs w:val="24"/>
        </w:rPr>
        <w:t xml:space="preserve">основного общего образования обучались по ФГОС </w:t>
      </w:r>
      <w:r w:rsidR="005F31D6">
        <w:rPr>
          <w:rStyle w:val="21"/>
          <w:rFonts w:eastAsia="Sylfaen"/>
          <w:sz w:val="24"/>
          <w:szCs w:val="24"/>
        </w:rPr>
        <w:t>второго поколения</w:t>
      </w:r>
      <w:r w:rsidR="00476F85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Степень удовлетворенности родителей качеством образовательных услуг составила </w:t>
      </w:r>
      <w:r w:rsidR="00DC2BD7" w:rsidRPr="005C3917">
        <w:rPr>
          <w:rStyle w:val="21"/>
          <w:rFonts w:eastAsia="Sylfaen"/>
          <w:sz w:val="24"/>
          <w:szCs w:val="24"/>
        </w:rPr>
        <w:t>8</w:t>
      </w:r>
      <w:r w:rsidR="005F31D6" w:rsidRPr="005C3917">
        <w:rPr>
          <w:rStyle w:val="21"/>
          <w:rFonts w:eastAsia="Sylfaen"/>
          <w:sz w:val="24"/>
          <w:szCs w:val="24"/>
        </w:rPr>
        <w:t>8</w:t>
      </w:r>
      <w:r w:rsidR="00DC2BD7" w:rsidRPr="005C3917">
        <w:rPr>
          <w:rStyle w:val="21"/>
          <w:rFonts w:eastAsia="Sylfaen"/>
          <w:sz w:val="24"/>
          <w:szCs w:val="24"/>
        </w:rPr>
        <w:t>%</w:t>
      </w:r>
      <w:r w:rsidR="00DC2BD7" w:rsidRPr="00476F85">
        <w:rPr>
          <w:rStyle w:val="21"/>
          <w:rFonts w:eastAsia="Sylfaen"/>
          <w:sz w:val="24"/>
          <w:szCs w:val="24"/>
        </w:rPr>
        <w:t>.</w:t>
      </w:r>
      <w:r>
        <w:rPr>
          <w:rStyle w:val="21"/>
          <w:rFonts w:eastAsia="Sylfaen"/>
          <w:sz w:val="24"/>
          <w:szCs w:val="24"/>
        </w:rPr>
        <w:t xml:space="preserve"> </w:t>
      </w:r>
      <w:r w:rsidR="00DC2BD7" w:rsidRPr="00095217">
        <w:rPr>
          <w:rStyle w:val="21"/>
          <w:rFonts w:eastAsia="Sylfaen"/>
          <w:sz w:val="24"/>
          <w:szCs w:val="24"/>
        </w:rPr>
        <w:t>Все учащиеся общеобразовательных организаций занимались в первую смену.</w:t>
      </w:r>
    </w:p>
    <w:p w:rsidR="00DC2BD7" w:rsidRPr="00CD0F2F" w:rsidRDefault="00DC2BD7" w:rsidP="00D37BED">
      <w:pPr>
        <w:pStyle w:val="3"/>
        <w:shd w:val="clear" w:color="auto" w:fill="auto"/>
        <w:spacing w:after="0" w:line="276" w:lineRule="auto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ОУ приходилось </w:t>
      </w:r>
      <w:r w:rsidR="00F25F5C">
        <w:rPr>
          <w:rStyle w:val="21"/>
          <w:rFonts w:eastAsia="Sylfaen"/>
          <w:sz w:val="24"/>
          <w:szCs w:val="24"/>
        </w:rPr>
        <w:t>4</w:t>
      </w:r>
      <w:r w:rsidRPr="00095217">
        <w:rPr>
          <w:rStyle w:val="21"/>
          <w:rFonts w:eastAsia="Sylfaen"/>
          <w:sz w:val="24"/>
          <w:szCs w:val="24"/>
        </w:rPr>
        <w:t xml:space="preserve"> учащихся</w:t>
      </w:r>
      <w:r w:rsidR="00E86DE3">
        <w:rPr>
          <w:rStyle w:val="21"/>
          <w:rFonts w:eastAsia="Sylfaen"/>
          <w:sz w:val="24"/>
          <w:szCs w:val="24"/>
        </w:rPr>
        <w:t>, на одного учителя  - 5 учащихся</w:t>
      </w:r>
      <w:r w:rsidRPr="00095217">
        <w:rPr>
          <w:rStyle w:val="21"/>
          <w:rFonts w:eastAsia="Sylfaen"/>
          <w:sz w:val="24"/>
          <w:szCs w:val="24"/>
        </w:rPr>
        <w:t>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476F85">
        <w:rPr>
          <w:rStyle w:val="21"/>
          <w:rFonts w:eastAsia="Sylfaen"/>
          <w:sz w:val="24"/>
          <w:szCs w:val="24"/>
        </w:rPr>
        <w:t xml:space="preserve">Процент учителей в возрасте до 35 лет в ОУ составил </w:t>
      </w:r>
      <w:r w:rsidR="00E86DE3">
        <w:rPr>
          <w:rStyle w:val="1"/>
          <w:sz w:val="24"/>
          <w:szCs w:val="24"/>
        </w:rPr>
        <w:t xml:space="preserve">12,5%. </w:t>
      </w:r>
      <w:r w:rsidR="00D84C83">
        <w:rPr>
          <w:rStyle w:val="1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учащегося приходилось </w:t>
      </w:r>
      <w:r w:rsidR="006A3A5C">
        <w:rPr>
          <w:rStyle w:val="21"/>
          <w:rFonts w:eastAsia="Sylfaen"/>
          <w:sz w:val="24"/>
          <w:szCs w:val="24"/>
        </w:rPr>
        <w:t>24,5</w:t>
      </w:r>
      <w:r w:rsidRPr="00095217">
        <w:rPr>
          <w:rStyle w:val="21"/>
          <w:rFonts w:eastAsia="Sylfaen"/>
          <w:sz w:val="24"/>
          <w:szCs w:val="24"/>
        </w:rPr>
        <w:t xml:space="preserve"> </w:t>
      </w:r>
      <w:proofErr w:type="spellStart"/>
      <w:r w:rsidRPr="00095217">
        <w:rPr>
          <w:rStyle w:val="21"/>
          <w:rFonts w:eastAsia="Sylfaen"/>
          <w:sz w:val="24"/>
          <w:szCs w:val="24"/>
        </w:rPr>
        <w:t>кв</w:t>
      </w:r>
      <w:proofErr w:type="gramStart"/>
      <w:r w:rsidRPr="00095217">
        <w:rPr>
          <w:rStyle w:val="21"/>
          <w:rFonts w:eastAsia="Sylfaen"/>
          <w:sz w:val="24"/>
          <w:szCs w:val="24"/>
        </w:rPr>
        <w:t>.м</w:t>
      </w:r>
      <w:proofErr w:type="spellEnd"/>
      <w:proofErr w:type="gramEnd"/>
      <w:r w:rsidRPr="00095217">
        <w:rPr>
          <w:rStyle w:val="21"/>
          <w:rFonts w:eastAsia="Sylfaen"/>
          <w:sz w:val="24"/>
          <w:szCs w:val="24"/>
        </w:rPr>
        <w:t xml:space="preserve"> площади всех помещений ОУ.</w:t>
      </w:r>
      <w:r w:rsidR="00CD0F2F">
        <w:t xml:space="preserve"> </w:t>
      </w:r>
      <w:r w:rsidR="00D84C83">
        <w:t>1</w:t>
      </w:r>
      <w:r w:rsidRPr="00CD0F2F">
        <w:rPr>
          <w:sz w:val="24"/>
          <w:szCs w:val="24"/>
        </w:rPr>
        <w:t xml:space="preserve">00% общеобразовательных организаций имели водоснабжение, центральное отопление, </w:t>
      </w:r>
      <w:r w:rsidR="00CD0F2F">
        <w:t xml:space="preserve">   </w:t>
      </w:r>
      <w:r w:rsidRPr="00CD0F2F">
        <w:rPr>
          <w:sz w:val="24"/>
          <w:szCs w:val="24"/>
        </w:rPr>
        <w:t>канализацию.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2BD7" w:rsidRPr="0023629F">
        <w:rPr>
          <w:sz w:val="24"/>
          <w:szCs w:val="24"/>
        </w:rPr>
        <w:t xml:space="preserve">На 100 учащихся ОУ приходилось </w:t>
      </w:r>
      <w:r w:rsidR="00CD4114">
        <w:rPr>
          <w:sz w:val="24"/>
          <w:szCs w:val="24"/>
        </w:rPr>
        <w:t>35,5;</w:t>
      </w:r>
      <w:r w:rsidR="00DC2BD7" w:rsidRPr="0023629F">
        <w:rPr>
          <w:sz w:val="24"/>
          <w:szCs w:val="24"/>
        </w:rPr>
        <w:t xml:space="preserve"> было подключено к сети Интернет </w:t>
      </w:r>
      <w:r w:rsidR="00CD4114">
        <w:rPr>
          <w:sz w:val="24"/>
          <w:szCs w:val="24"/>
        </w:rPr>
        <w:t>35,5</w:t>
      </w:r>
      <w:r w:rsidR="00DC2BD7" w:rsidRPr="0023629F">
        <w:rPr>
          <w:sz w:val="24"/>
          <w:szCs w:val="24"/>
        </w:rPr>
        <w:t xml:space="preserve">. </w:t>
      </w:r>
      <w:r w:rsidR="006C74BC" w:rsidRPr="0023629F">
        <w:rPr>
          <w:sz w:val="24"/>
          <w:szCs w:val="24"/>
        </w:rPr>
        <w:t xml:space="preserve">Процент учреждений, 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ме</w:t>
      </w:r>
      <w:r w:rsidR="005F31D6" w:rsidRPr="0023629F">
        <w:rPr>
          <w:sz w:val="24"/>
          <w:szCs w:val="24"/>
        </w:rPr>
        <w:t>ющ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оро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>ть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pacing w:val="-2"/>
          <w:sz w:val="24"/>
          <w:szCs w:val="24"/>
        </w:rPr>
        <w:t>л</w:t>
      </w:r>
      <w:r w:rsidR="005F31D6" w:rsidRPr="0023629F">
        <w:rPr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ни</w:t>
      </w:r>
      <w:r w:rsidR="005F31D6" w:rsidRPr="0023629F">
        <w:rPr>
          <w:sz w:val="24"/>
          <w:szCs w:val="24"/>
        </w:rPr>
        <w:t>я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к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с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1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Мб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>т/</w:t>
      </w:r>
      <w:proofErr w:type="gramStart"/>
      <w:r w:rsidR="005F31D6" w:rsidRPr="0023629F">
        <w:rPr>
          <w:sz w:val="24"/>
          <w:szCs w:val="24"/>
        </w:rPr>
        <w:t>с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ы</w:t>
      </w:r>
      <w:r w:rsidR="005F31D6" w:rsidRPr="0023629F">
        <w:rPr>
          <w:sz w:val="24"/>
          <w:szCs w:val="24"/>
        </w:rPr>
        <w:t>ш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,</w:t>
      </w:r>
      <w:r w:rsidR="005F31D6" w:rsidRPr="0023629F">
        <w:rPr>
          <w:spacing w:val="53"/>
          <w:sz w:val="24"/>
          <w:szCs w:val="24"/>
        </w:rPr>
        <w:t xml:space="preserve"> </w:t>
      </w:r>
      <w:proofErr w:type="gramStart"/>
      <w:r w:rsidR="005F31D6" w:rsidRPr="0023629F">
        <w:rPr>
          <w:sz w:val="24"/>
          <w:szCs w:val="24"/>
        </w:rPr>
        <w:t>в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 xml:space="preserve">м </w:t>
      </w:r>
      <w:r w:rsidR="005F31D6" w:rsidRPr="0023629F">
        <w:rPr>
          <w:spacing w:val="-1"/>
          <w:sz w:val="24"/>
          <w:szCs w:val="24"/>
        </w:rPr>
        <w:t>ч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 xml:space="preserve">ле </w:t>
      </w:r>
      <w:r w:rsidR="005F31D6" w:rsidRPr="0023629F">
        <w:rPr>
          <w:spacing w:val="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обр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pacing w:val="1"/>
          <w:sz w:val="24"/>
          <w:szCs w:val="24"/>
        </w:rPr>
        <w:t>з</w:t>
      </w:r>
      <w:r w:rsidR="005F31D6" w:rsidRPr="0023629F">
        <w:rPr>
          <w:sz w:val="24"/>
          <w:szCs w:val="24"/>
        </w:rPr>
        <w:t>о</w:t>
      </w:r>
      <w:r w:rsidR="005F31D6" w:rsidRPr="0023629F">
        <w:rPr>
          <w:spacing w:val="2"/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ьн</w:t>
      </w:r>
      <w:r w:rsidR="005F31D6" w:rsidRPr="0023629F">
        <w:rPr>
          <w:sz w:val="24"/>
          <w:szCs w:val="24"/>
        </w:rPr>
        <w:t xml:space="preserve">ых </w:t>
      </w:r>
      <w:r w:rsidR="005F31D6" w:rsidRPr="0023629F">
        <w:rPr>
          <w:spacing w:val="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орг</w:t>
      </w:r>
      <w:r w:rsidR="005F31D6" w:rsidRPr="0023629F">
        <w:rPr>
          <w:spacing w:val="-1"/>
          <w:sz w:val="24"/>
          <w:szCs w:val="24"/>
        </w:rPr>
        <w:t>ан</w:t>
      </w:r>
      <w:r w:rsidR="005F31D6" w:rsidRPr="0023629F">
        <w:rPr>
          <w:spacing w:val="1"/>
          <w:sz w:val="24"/>
          <w:szCs w:val="24"/>
        </w:rPr>
        <w:t>из</w:t>
      </w:r>
      <w:r w:rsidR="005F31D6" w:rsidRPr="0023629F">
        <w:rPr>
          <w:spacing w:val="-1"/>
          <w:sz w:val="24"/>
          <w:szCs w:val="24"/>
        </w:rPr>
        <w:t>ац</w:t>
      </w:r>
      <w:r w:rsidR="005F31D6" w:rsidRPr="0023629F">
        <w:rPr>
          <w:spacing w:val="1"/>
          <w:sz w:val="24"/>
          <w:szCs w:val="24"/>
        </w:rPr>
        <w:t>ий</w:t>
      </w:r>
      <w:r w:rsidR="005F31D6" w:rsidRPr="0023629F">
        <w:rPr>
          <w:sz w:val="24"/>
          <w:szCs w:val="24"/>
        </w:rPr>
        <w:t xml:space="preserve">, 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нн</w:t>
      </w:r>
      <w:r w:rsidR="005F31D6" w:rsidRPr="0023629F">
        <w:rPr>
          <w:spacing w:val="-3"/>
          <w:sz w:val="24"/>
          <w:szCs w:val="24"/>
        </w:rPr>
        <w:t>ы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5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 xml:space="preserve">к </w:t>
      </w:r>
      <w:r w:rsidR="005F31D6" w:rsidRPr="0023629F">
        <w:rPr>
          <w:spacing w:val="1"/>
          <w:sz w:val="24"/>
          <w:szCs w:val="24"/>
        </w:rPr>
        <w:t xml:space="preserve"> </w:t>
      </w:r>
      <w:r w:rsidR="005F31D6" w:rsidRPr="0023629F">
        <w:rPr>
          <w:spacing w:val="-1"/>
          <w:sz w:val="24"/>
          <w:szCs w:val="24"/>
        </w:rPr>
        <w:t>се</w:t>
      </w:r>
      <w:r w:rsidR="005F31D6" w:rsidRPr="0023629F">
        <w:rPr>
          <w:sz w:val="24"/>
          <w:szCs w:val="24"/>
        </w:rPr>
        <w:t>ти 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23629F" w:rsidRPr="0023629F">
        <w:rPr>
          <w:sz w:val="24"/>
          <w:szCs w:val="24"/>
        </w:rPr>
        <w:t xml:space="preserve"> составил 10</w:t>
      </w:r>
      <w:r w:rsidR="006C74BC" w:rsidRPr="0023629F">
        <w:rPr>
          <w:sz w:val="24"/>
          <w:szCs w:val="24"/>
        </w:rPr>
        <w:t>0%</w:t>
      </w:r>
      <w:r w:rsidR="005F31D6" w:rsidRPr="0023629F">
        <w:rPr>
          <w:sz w:val="24"/>
          <w:szCs w:val="24"/>
        </w:rPr>
        <w:t>.</w:t>
      </w:r>
      <w:r w:rsidR="006C74BC" w:rsidRPr="0023629F">
        <w:rPr>
          <w:sz w:val="24"/>
          <w:szCs w:val="24"/>
        </w:rPr>
        <w:t xml:space="preserve"> </w:t>
      </w:r>
      <w:r w:rsidR="00DC2BD7" w:rsidRPr="006A3A5C">
        <w:rPr>
          <w:sz w:val="24"/>
          <w:szCs w:val="24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- </w:t>
      </w:r>
      <w:r w:rsidR="009E77B9">
        <w:rPr>
          <w:sz w:val="24"/>
          <w:szCs w:val="24"/>
        </w:rPr>
        <w:t>28,3</w:t>
      </w:r>
      <w:r w:rsidR="00DC2BD7" w:rsidRPr="006A3A5C">
        <w:rPr>
          <w:sz w:val="24"/>
          <w:szCs w:val="24"/>
        </w:rPr>
        <w:t xml:space="preserve">%; детей - инвалидов </w:t>
      </w:r>
      <w:r w:rsidR="00DC2BD7" w:rsidRPr="006A3A5C">
        <w:rPr>
          <w:rStyle w:val="1"/>
          <w:sz w:val="24"/>
          <w:szCs w:val="24"/>
        </w:rPr>
        <w:t xml:space="preserve">- </w:t>
      </w:r>
      <w:r w:rsidR="009E77B9">
        <w:rPr>
          <w:sz w:val="24"/>
          <w:szCs w:val="24"/>
        </w:rPr>
        <w:t>10</w:t>
      </w:r>
      <w:r w:rsidR="006A3A5C" w:rsidRPr="006A3A5C">
        <w:rPr>
          <w:sz w:val="24"/>
          <w:szCs w:val="24"/>
        </w:rPr>
        <w:t>0</w:t>
      </w:r>
      <w:r w:rsidR="00DC2BD7" w:rsidRPr="006A3A5C">
        <w:rPr>
          <w:sz w:val="24"/>
          <w:szCs w:val="24"/>
        </w:rPr>
        <w:t>%.</w:t>
      </w:r>
    </w:p>
    <w:p w:rsidR="00DC2BD7" w:rsidRPr="009D2BB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</w:t>
      </w:r>
      <w:r w:rsidRPr="0023629F">
        <w:rPr>
          <w:sz w:val="24"/>
          <w:szCs w:val="24"/>
        </w:rPr>
        <w:t xml:space="preserve">По итогам года уровень </w:t>
      </w:r>
      <w:proofErr w:type="spellStart"/>
      <w:r w:rsidRPr="0023629F">
        <w:rPr>
          <w:sz w:val="24"/>
          <w:szCs w:val="24"/>
        </w:rPr>
        <w:t>обученности</w:t>
      </w:r>
      <w:proofErr w:type="spellEnd"/>
      <w:r w:rsidRPr="0023629F">
        <w:rPr>
          <w:sz w:val="24"/>
          <w:szCs w:val="24"/>
        </w:rPr>
        <w:t xml:space="preserve"> учащихся начального общего образования </w:t>
      </w:r>
      <w:r w:rsidR="00E030C9" w:rsidRPr="0023629F">
        <w:rPr>
          <w:rStyle w:val="1"/>
          <w:sz w:val="24"/>
          <w:szCs w:val="24"/>
        </w:rPr>
        <w:t>–</w:t>
      </w:r>
      <w:r w:rsidRPr="0023629F">
        <w:rPr>
          <w:rStyle w:val="1"/>
          <w:sz w:val="24"/>
          <w:szCs w:val="24"/>
        </w:rPr>
        <w:t xml:space="preserve"> </w:t>
      </w:r>
      <w:r w:rsidR="0023629F" w:rsidRPr="008F5102">
        <w:rPr>
          <w:sz w:val="24"/>
          <w:szCs w:val="24"/>
        </w:rPr>
        <w:t>92,1</w:t>
      </w:r>
      <w:r w:rsidR="00E030C9" w:rsidRPr="008F5102">
        <w:rPr>
          <w:sz w:val="24"/>
          <w:szCs w:val="24"/>
        </w:rPr>
        <w:t>%</w:t>
      </w:r>
      <w:r w:rsidR="0023629F" w:rsidRPr="008F5102">
        <w:rPr>
          <w:sz w:val="24"/>
          <w:szCs w:val="24"/>
        </w:rPr>
        <w:t>,</w:t>
      </w:r>
      <w:r w:rsidR="0023629F" w:rsidRPr="0023629F">
        <w:rPr>
          <w:sz w:val="24"/>
          <w:szCs w:val="24"/>
        </w:rPr>
        <w:t xml:space="preserve"> </w:t>
      </w:r>
      <w:r w:rsidRPr="0023629F">
        <w:rPr>
          <w:sz w:val="24"/>
          <w:szCs w:val="24"/>
        </w:rPr>
        <w:t xml:space="preserve"> качество обучения </w:t>
      </w:r>
      <w:r w:rsidR="00E030C9" w:rsidRPr="0023629F">
        <w:rPr>
          <w:sz w:val="24"/>
          <w:szCs w:val="24"/>
        </w:rPr>
        <w:t>–</w:t>
      </w:r>
      <w:r w:rsidRPr="0023629F">
        <w:rPr>
          <w:sz w:val="24"/>
          <w:szCs w:val="24"/>
        </w:rPr>
        <w:t xml:space="preserve"> </w:t>
      </w:r>
      <w:r w:rsidR="00C20C67">
        <w:rPr>
          <w:sz w:val="24"/>
          <w:szCs w:val="24"/>
        </w:rPr>
        <w:t>39</w:t>
      </w:r>
      <w:r w:rsidR="00E030C9" w:rsidRPr="0023629F">
        <w:rPr>
          <w:sz w:val="24"/>
          <w:szCs w:val="24"/>
        </w:rPr>
        <w:t>%,</w:t>
      </w:r>
      <w:r w:rsidRPr="0023629F">
        <w:rPr>
          <w:sz w:val="24"/>
          <w:szCs w:val="24"/>
        </w:rPr>
        <w:t xml:space="preserve"> учащихся основного общего образования — </w:t>
      </w:r>
      <w:r w:rsidR="0023629F" w:rsidRPr="008F5102">
        <w:rPr>
          <w:sz w:val="24"/>
          <w:szCs w:val="24"/>
        </w:rPr>
        <w:t>95,4%,</w:t>
      </w:r>
      <w:r w:rsidR="0023629F" w:rsidRPr="0023629F">
        <w:rPr>
          <w:sz w:val="24"/>
          <w:szCs w:val="24"/>
        </w:rPr>
        <w:t xml:space="preserve"> 24</w:t>
      </w:r>
      <w:r w:rsidR="00E030C9" w:rsidRPr="0023629F">
        <w:rPr>
          <w:sz w:val="24"/>
          <w:szCs w:val="24"/>
        </w:rPr>
        <w:t>%</w:t>
      </w:r>
      <w:r w:rsidRPr="0023629F">
        <w:rPr>
          <w:sz w:val="24"/>
          <w:szCs w:val="24"/>
        </w:rPr>
        <w:t xml:space="preserve"> соответственно; учащихся среднего общего образования - 100%, </w:t>
      </w:r>
      <w:r w:rsidR="0023629F" w:rsidRPr="0023629F">
        <w:rPr>
          <w:sz w:val="24"/>
          <w:szCs w:val="24"/>
        </w:rPr>
        <w:t>53</w:t>
      </w:r>
      <w:r w:rsidR="00E030C9" w:rsidRPr="0023629F">
        <w:rPr>
          <w:sz w:val="24"/>
          <w:szCs w:val="24"/>
        </w:rPr>
        <w:t>%.</w:t>
      </w:r>
      <w:r w:rsidR="00E030C9" w:rsidRPr="00386611">
        <w:rPr>
          <w:sz w:val="24"/>
          <w:szCs w:val="24"/>
        </w:rPr>
        <w:t xml:space="preserve"> </w:t>
      </w:r>
      <w:r w:rsidRPr="009D2BB7">
        <w:rPr>
          <w:sz w:val="24"/>
          <w:szCs w:val="24"/>
        </w:rPr>
        <w:t xml:space="preserve">Средний балл ЕГЭ выпускников 11 классов по русскому языку составил </w:t>
      </w:r>
      <w:r w:rsidR="006C74BC" w:rsidRPr="009D2BB7">
        <w:rPr>
          <w:sz w:val="24"/>
          <w:szCs w:val="24"/>
        </w:rPr>
        <w:t>7</w:t>
      </w:r>
      <w:r w:rsidR="009D2BB7" w:rsidRPr="009D2BB7">
        <w:rPr>
          <w:sz w:val="24"/>
          <w:szCs w:val="24"/>
        </w:rPr>
        <w:t>2,6</w:t>
      </w:r>
      <w:r w:rsidRPr="009D2BB7">
        <w:rPr>
          <w:sz w:val="24"/>
          <w:szCs w:val="24"/>
        </w:rPr>
        <w:t xml:space="preserve">; по математике </w:t>
      </w:r>
      <w:r w:rsidR="006C74BC" w:rsidRPr="009D2BB7">
        <w:rPr>
          <w:rStyle w:val="1"/>
          <w:sz w:val="24"/>
          <w:szCs w:val="24"/>
        </w:rPr>
        <w:t>–</w:t>
      </w:r>
      <w:r w:rsidRPr="009D2BB7">
        <w:rPr>
          <w:rStyle w:val="1"/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49,1</w:t>
      </w:r>
      <w:r w:rsidRPr="009D2BB7">
        <w:rPr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9D2BB7">
        <w:rPr>
          <w:sz w:val="24"/>
          <w:szCs w:val="24"/>
        </w:rPr>
        <w:t xml:space="preserve">   Средний балл по ГИА выпускников 9 классов по математике - 3,</w:t>
      </w:r>
      <w:r w:rsidR="006C74BC" w:rsidRPr="009D2BB7">
        <w:rPr>
          <w:sz w:val="24"/>
          <w:szCs w:val="24"/>
        </w:rPr>
        <w:t>8</w:t>
      </w:r>
      <w:r w:rsidRPr="009D2BB7">
        <w:rPr>
          <w:sz w:val="24"/>
          <w:szCs w:val="24"/>
        </w:rPr>
        <w:t xml:space="preserve">; по русскому языку </w:t>
      </w:r>
      <w:r w:rsidR="006C74BC" w:rsidRPr="009D2BB7">
        <w:rPr>
          <w:sz w:val="24"/>
          <w:szCs w:val="24"/>
        </w:rPr>
        <w:t>–</w:t>
      </w:r>
      <w:r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3,8</w:t>
      </w:r>
      <w:r w:rsidRPr="009D2BB7">
        <w:rPr>
          <w:sz w:val="24"/>
          <w:szCs w:val="24"/>
        </w:rPr>
        <w:t xml:space="preserve">. 100% выпускников 11 классов получили аттестат о среднем общем образовании; </w:t>
      </w:r>
      <w:r w:rsidR="009D2BB7" w:rsidRPr="009D2BB7">
        <w:rPr>
          <w:sz w:val="24"/>
          <w:szCs w:val="24"/>
        </w:rPr>
        <w:t>91,5</w:t>
      </w:r>
      <w:r w:rsidRPr="009D2BB7">
        <w:rPr>
          <w:sz w:val="24"/>
          <w:szCs w:val="24"/>
        </w:rPr>
        <w:t>% выпускников 9 классов получили аттестат об основном общем образовании.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Анализ состояния здоровья обучающихся показал, что к первой группе здоровья относятся </w:t>
      </w:r>
      <w:r w:rsidR="00F64CA5">
        <w:rPr>
          <w:sz w:val="24"/>
          <w:szCs w:val="24"/>
        </w:rPr>
        <w:t>19</w:t>
      </w:r>
      <w:r w:rsidR="00335303">
        <w:rPr>
          <w:sz w:val="24"/>
          <w:szCs w:val="24"/>
        </w:rPr>
        <w:t xml:space="preserve"> %</w:t>
      </w:r>
      <w:r w:rsidRPr="00095217">
        <w:rPr>
          <w:sz w:val="24"/>
          <w:szCs w:val="24"/>
        </w:rPr>
        <w:t xml:space="preserve"> всех обучающихся; ко второй группе </w:t>
      </w:r>
      <w:r w:rsidR="00335303">
        <w:rPr>
          <w:rStyle w:val="1"/>
          <w:sz w:val="24"/>
          <w:szCs w:val="24"/>
        </w:rPr>
        <w:t>–</w:t>
      </w:r>
      <w:r w:rsidR="00F64CA5">
        <w:rPr>
          <w:sz w:val="24"/>
          <w:szCs w:val="24"/>
        </w:rPr>
        <w:t>74%</w:t>
      </w:r>
      <w:r w:rsidR="00335303">
        <w:rPr>
          <w:sz w:val="24"/>
          <w:szCs w:val="24"/>
        </w:rPr>
        <w:t>%</w:t>
      </w:r>
      <w:r w:rsidR="00F64CA5">
        <w:rPr>
          <w:sz w:val="24"/>
          <w:szCs w:val="24"/>
        </w:rPr>
        <w:t xml:space="preserve">, </w:t>
      </w:r>
      <w:r w:rsidRPr="00095217">
        <w:rPr>
          <w:sz w:val="24"/>
          <w:szCs w:val="24"/>
        </w:rPr>
        <w:t xml:space="preserve"> к третьей группе </w:t>
      </w:r>
      <w:r w:rsidR="00335303">
        <w:rPr>
          <w:rStyle w:val="1"/>
          <w:sz w:val="24"/>
          <w:szCs w:val="24"/>
        </w:rPr>
        <w:t>–</w:t>
      </w:r>
      <w:r w:rsidRPr="00095217">
        <w:rPr>
          <w:rStyle w:val="1"/>
          <w:sz w:val="24"/>
          <w:szCs w:val="24"/>
        </w:rPr>
        <w:t xml:space="preserve"> </w:t>
      </w:r>
      <w:r w:rsidR="00F64CA5">
        <w:rPr>
          <w:sz w:val="24"/>
          <w:szCs w:val="24"/>
        </w:rPr>
        <w:t>6,2</w:t>
      </w:r>
      <w:r w:rsidR="00335303" w:rsidRPr="00335303">
        <w:rPr>
          <w:sz w:val="24"/>
          <w:szCs w:val="24"/>
        </w:rPr>
        <w:t>%</w:t>
      </w:r>
      <w:r w:rsidRPr="00335303">
        <w:rPr>
          <w:sz w:val="24"/>
          <w:szCs w:val="24"/>
        </w:rPr>
        <w:t>.</w:t>
      </w:r>
      <w:r w:rsidRPr="00095217">
        <w:rPr>
          <w:sz w:val="24"/>
          <w:szCs w:val="24"/>
        </w:rPr>
        <w:t xml:space="preserve"> Горячим питанием было охвачено </w:t>
      </w:r>
      <w:r w:rsidR="00986638">
        <w:rPr>
          <w:sz w:val="24"/>
          <w:szCs w:val="24"/>
        </w:rPr>
        <w:t>97,4</w:t>
      </w:r>
      <w:r w:rsidRPr="00095217">
        <w:rPr>
          <w:sz w:val="24"/>
          <w:szCs w:val="24"/>
        </w:rPr>
        <w:t>% учащихся. 80% общеобразовательных организаций имели физкультурные залы.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2BD7" w:rsidRPr="00095217">
        <w:rPr>
          <w:sz w:val="24"/>
          <w:szCs w:val="24"/>
        </w:rPr>
        <w:t xml:space="preserve">Общий объем финансовых средств, поступивших в общеобразовательные организации, в расчете на одного учащегося – </w:t>
      </w:r>
      <w:r w:rsidR="00513EBD">
        <w:rPr>
          <w:sz w:val="24"/>
          <w:szCs w:val="24"/>
        </w:rPr>
        <w:t>189,6</w:t>
      </w:r>
      <w:r w:rsidR="00DC2BD7" w:rsidRPr="00386611">
        <w:rPr>
          <w:sz w:val="24"/>
          <w:szCs w:val="24"/>
        </w:rPr>
        <w:t xml:space="preserve"> </w:t>
      </w:r>
      <w:proofErr w:type="spellStart"/>
      <w:r w:rsidR="00DC2BD7" w:rsidRPr="00386611">
        <w:rPr>
          <w:sz w:val="24"/>
          <w:szCs w:val="24"/>
        </w:rPr>
        <w:t>тыс</w:t>
      </w:r>
      <w:proofErr w:type="gramStart"/>
      <w:r w:rsidR="00DC2BD7" w:rsidRPr="00386611">
        <w:rPr>
          <w:sz w:val="24"/>
          <w:szCs w:val="24"/>
        </w:rPr>
        <w:t>.р</w:t>
      </w:r>
      <w:proofErr w:type="gramEnd"/>
      <w:r w:rsidR="00DC2BD7" w:rsidRPr="00386611">
        <w:rPr>
          <w:sz w:val="24"/>
          <w:szCs w:val="24"/>
        </w:rPr>
        <w:t>уб</w:t>
      </w:r>
      <w:proofErr w:type="spellEnd"/>
      <w:r w:rsidR="00DC2BD7" w:rsidRPr="00804D5B">
        <w:rPr>
          <w:sz w:val="24"/>
          <w:szCs w:val="24"/>
        </w:rPr>
        <w:t>.</w:t>
      </w:r>
    </w:p>
    <w:p w:rsidR="00986638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2BB7" w:rsidRPr="009D2BB7">
        <w:rPr>
          <w:sz w:val="24"/>
          <w:szCs w:val="24"/>
        </w:rPr>
        <w:t>Здание 1</w:t>
      </w:r>
      <w:r w:rsidR="00DC2BD7" w:rsidRPr="009D2BB7">
        <w:rPr>
          <w:sz w:val="24"/>
          <w:szCs w:val="24"/>
        </w:rPr>
        <w:t xml:space="preserve"> общеобразовательн</w:t>
      </w:r>
      <w:r w:rsidR="009D2BB7" w:rsidRPr="009D2BB7">
        <w:rPr>
          <w:sz w:val="24"/>
          <w:szCs w:val="24"/>
        </w:rPr>
        <w:t>ого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учреждения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требовало</w:t>
      </w:r>
      <w:r w:rsidR="00DC2BD7" w:rsidRPr="009D2BB7">
        <w:rPr>
          <w:sz w:val="24"/>
          <w:szCs w:val="24"/>
        </w:rPr>
        <w:t xml:space="preserve"> капитального ремонта</w:t>
      </w:r>
      <w:r w:rsidR="009D2BB7" w:rsidRPr="009D2BB7">
        <w:rPr>
          <w:sz w:val="24"/>
          <w:szCs w:val="24"/>
        </w:rPr>
        <w:t xml:space="preserve">, </w:t>
      </w:r>
      <w:r w:rsidR="00DC2BD7" w:rsidRPr="009D2BB7">
        <w:rPr>
          <w:sz w:val="24"/>
          <w:szCs w:val="24"/>
        </w:rPr>
        <w:t xml:space="preserve"> в аварийном состоянии</w:t>
      </w:r>
      <w:r w:rsidR="009D2BB7" w:rsidRPr="009D2BB7">
        <w:rPr>
          <w:sz w:val="24"/>
          <w:szCs w:val="24"/>
        </w:rPr>
        <w:t xml:space="preserve"> не находилось ни одно ОУ</w:t>
      </w:r>
      <w:r w:rsidR="00DC2BD7" w:rsidRPr="009D2BB7">
        <w:rPr>
          <w:sz w:val="24"/>
          <w:szCs w:val="24"/>
        </w:rPr>
        <w:t xml:space="preserve">. В общеобразовательных организациях созданы следующие безопасные условия для организации образовательного процесса: 30% -имеют пожарные краны и рукава,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дымовые </w:t>
      </w:r>
      <w:proofErr w:type="spellStart"/>
      <w:r w:rsidR="00DC2BD7" w:rsidRPr="009D2BB7">
        <w:rPr>
          <w:sz w:val="24"/>
          <w:szCs w:val="24"/>
        </w:rPr>
        <w:t>извещатели</w:t>
      </w:r>
      <w:proofErr w:type="spellEnd"/>
      <w:r w:rsidR="00DC2BD7" w:rsidRPr="009D2BB7">
        <w:rPr>
          <w:sz w:val="24"/>
          <w:szCs w:val="24"/>
        </w:rPr>
        <w:t xml:space="preserve">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«тревожную кнопку», </w:t>
      </w:r>
      <w:r w:rsidR="006C74BC" w:rsidRPr="009D2BB7">
        <w:rPr>
          <w:sz w:val="24"/>
          <w:szCs w:val="24"/>
        </w:rPr>
        <w:t>5</w:t>
      </w:r>
      <w:r w:rsidR="00DC2BD7" w:rsidRPr="009D2BB7">
        <w:rPr>
          <w:sz w:val="24"/>
          <w:szCs w:val="24"/>
        </w:rPr>
        <w:t>0% - систему видеонаблюдения.</w:t>
      </w:r>
      <w:r w:rsidR="00DC2BD7" w:rsidRPr="00095217">
        <w:rPr>
          <w:sz w:val="24"/>
          <w:szCs w:val="24"/>
        </w:rPr>
        <w:t xml:space="preserve"> </w:t>
      </w:r>
      <w:r w:rsidR="00653609">
        <w:rPr>
          <w:sz w:val="24"/>
          <w:szCs w:val="24"/>
        </w:rPr>
        <w:t xml:space="preserve"> </w:t>
      </w:r>
    </w:p>
    <w:p w:rsidR="00DC2BD7" w:rsidRDefault="00986638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3609">
        <w:rPr>
          <w:sz w:val="24"/>
          <w:szCs w:val="24"/>
        </w:rPr>
        <w:t xml:space="preserve">  </w:t>
      </w:r>
      <w:r w:rsidR="00DC2BD7" w:rsidRPr="00095217">
        <w:rPr>
          <w:sz w:val="24"/>
          <w:szCs w:val="24"/>
        </w:rPr>
        <w:t xml:space="preserve">Охват детей в возрасте от 5 до 18 лет дополнительными общеобразовательными программами в учреждениях дополнительного образования детей составил </w:t>
      </w:r>
      <w:r w:rsidR="009D2BB7" w:rsidRPr="00986638">
        <w:rPr>
          <w:sz w:val="24"/>
          <w:szCs w:val="24"/>
        </w:rPr>
        <w:t>33,6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из них в спортивных объединениях </w:t>
      </w:r>
      <w:r w:rsidR="00DC2BD7" w:rsidRPr="00095217">
        <w:rPr>
          <w:rStyle w:val="1"/>
          <w:sz w:val="24"/>
          <w:szCs w:val="24"/>
        </w:rPr>
        <w:t xml:space="preserve">– </w:t>
      </w:r>
      <w:r w:rsidR="00F64CA5" w:rsidRPr="00986638">
        <w:rPr>
          <w:sz w:val="24"/>
          <w:szCs w:val="24"/>
        </w:rPr>
        <w:t>38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в объединениях художественного творчества - </w:t>
      </w:r>
      <w:r w:rsidR="00DC2BD7" w:rsidRPr="00986638">
        <w:rPr>
          <w:sz w:val="24"/>
          <w:szCs w:val="24"/>
        </w:rPr>
        <w:t>26,3%,</w:t>
      </w:r>
      <w:r w:rsidR="00DC2BD7" w:rsidRPr="00095217">
        <w:rPr>
          <w:sz w:val="24"/>
          <w:szCs w:val="24"/>
        </w:rPr>
        <w:t xml:space="preserve"> </w:t>
      </w:r>
      <w:r w:rsidR="00AD6C53">
        <w:rPr>
          <w:sz w:val="24"/>
          <w:szCs w:val="24"/>
        </w:rPr>
        <w:t xml:space="preserve">естественнонаучных объединениях – 7%, </w:t>
      </w:r>
      <w:r w:rsidR="00DC2BD7" w:rsidRPr="00095217">
        <w:rPr>
          <w:sz w:val="24"/>
          <w:szCs w:val="24"/>
        </w:rPr>
        <w:t xml:space="preserve">других объединениях – </w:t>
      </w:r>
      <w:r w:rsidR="00AD6C53">
        <w:rPr>
          <w:sz w:val="24"/>
          <w:szCs w:val="24"/>
        </w:rPr>
        <w:t>28,7</w:t>
      </w:r>
      <w:r w:rsidR="00DC2BD7" w:rsidRPr="00095217">
        <w:rPr>
          <w:sz w:val="24"/>
          <w:szCs w:val="24"/>
        </w:rPr>
        <w:t>%</w:t>
      </w:r>
      <w:r w:rsidR="005C3917">
        <w:rPr>
          <w:sz w:val="24"/>
          <w:szCs w:val="24"/>
        </w:rPr>
        <w:t xml:space="preserve">. </w:t>
      </w:r>
    </w:p>
    <w:p w:rsidR="005C3917" w:rsidRPr="005C3917" w:rsidRDefault="005C3917" w:rsidP="005C3917">
      <w:pPr>
        <w:widowControl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5C3917">
        <w:rPr>
          <w:rFonts w:ascii="Times New Roman" w:eastAsia="Times New Roman" w:hAnsi="Times New Roman" w:cs="Times New Roman"/>
          <w:color w:val="auto"/>
          <w:lang w:bidi="ar-SA"/>
        </w:rPr>
        <w:t xml:space="preserve">64 обучающимся были предоставлены услуги по дополнительному образованию на основе персонифицированного финансирования, что составило 9,6% от количества детей в возрасте от 5 </w:t>
      </w:r>
      <w:r w:rsidRPr="005C391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до 18 лет. </w:t>
      </w:r>
      <w:proofErr w:type="gramStart"/>
      <w:r w:rsidRPr="005C3917">
        <w:rPr>
          <w:rFonts w:ascii="Times New Roman" w:eastAsia="Times New Roman" w:hAnsi="Times New Roman" w:cs="Times New Roman"/>
          <w:color w:val="auto"/>
          <w:lang w:bidi="ar-SA"/>
        </w:rPr>
        <w:t>Данную услугу оказывали МКОУ ДО «Каменский ДДТ» (техническая, естественнонаучная и художественная направленности – 32 чел.), МКОУ ДО «Каменская ДЮСШ» (физкультурно-спортивная направленность – 32 чел.).</w:t>
      </w:r>
      <w:proofErr w:type="gramEnd"/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283"/>
        <w:rPr>
          <w:sz w:val="24"/>
          <w:szCs w:val="24"/>
        </w:rPr>
      </w:pPr>
      <w:r w:rsidRPr="00095217">
        <w:rPr>
          <w:sz w:val="24"/>
          <w:szCs w:val="24"/>
        </w:rPr>
        <w:t xml:space="preserve">      Среднемесячная заработная плата педагогических работников дополнительного образования детей </w:t>
      </w:r>
      <w:r w:rsidRPr="00386611">
        <w:rPr>
          <w:sz w:val="24"/>
          <w:szCs w:val="24"/>
        </w:rPr>
        <w:t xml:space="preserve">составила </w:t>
      </w:r>
      <w:r w:rsidR="00513EBD">
        <w:rPr>
          <w:sz w:val="24"/>
          <w:szCs w:val="24"/>
        </w:rPr>
        <w:t>101,2%</w:t>
      </w:r>
      <w:r w:rsidRPr="00095217">
        <w:rPr>
          <w:sz w:val="24"/>
          <w:szCs w:val="24"/>
        </w:rPr>
        <w:t xml:space="preserve"> от среднемесячной заработной платы работников в сфере общего образования. Учреждения дополнительного образования располагались в зданиях, не требовавших капитального ремонта, и имели водопровод, центральное отопление, канализацию.</w:t>
      </w:r>
    </w:p>
    <w:p w:rsidR="00DC2BD7" w:rsidRPr="00095217" w:rsidRDefault="00653609" w:rsidP="00D37BED">
      <w:pPr>
        <w:tabs>
          <w:tab w:val="left" w:pos="2715"/>
        </w:tabs>
        <w:ind w:left="794" w:right="57" w:hanging="426"/>
      </w:pPr>
      <w:r>
        <w:rPr>
          <w:rFonts w:ascii="Times New Roman" w:hAnsi="Times New Roman" w:cs="Times New Roman"/>
        </w:rPr>
        <w:tab/>
      </w:r>
      <w:r w:rsidR="00DC2BD7" w:rsidRPr="00095217">
        <w:rPr>
          <w:rStyle w:val="21"/>
          <w:rFonts w:eastAsia="Sylfaen"/>
          <w:sz w:val="24"/>
          <w:szCs w:val="24"/>
        </w:rPr>
        <w:t xml:space="preserve">Результаты анкетирования родителей детей, обучающихся в учреждениях дополнительного образования, показали, </w:t>
      </w:r>
      <w:r w:rsidR="00DC2BD7" w:rsidRPr="00513EBD">
        <w:rPr>
          <w:rStyle w:val="21"/>
          <w:rFonts w:eastAsia="Sylfaen"/>
          <w:sz w:val="24"/>
          <w:szCs w:val="24"/>
        </w:rPr>
        <w:t>что 87</w:t>
      </w:r>
      <w:r w:rsidR="00F64CA5" w:rsidRPr="00513EBD">
        <w:rPr>
          <w:rStyle w:val="21"/>
          <w:rFonts w:eastAsia="Sylfaen"/>
          <w:sz w:val="24"/>
          <w:szCs w:val="24"/>
        </w:rPr>
        <w:t>,3</w:t>
      </w:r>
      <w:r w:rsidR="00DC2BD7" w:rsidRPr="00513EBD">
        <w:rPr>
          <w:rStyle w:val="21"/>
          <w:rFonts w:eastAsia="Sylfaen"/>
          <w:sz w:val="24"/>
          <w:szCs w:val="24"/>
        </w:rPr>
        <w:t>%</w:t>
      </w:r>
      <w:r w:rsidR="00DC2BD7" w:rsidRPr="00095217">
        <w:rPr>
          <w:rStyle w:val="21"/>
          <w:rFonts w:eastAsia="Sylfaen"/>
          <w:sz w:val="24"/>
          <w:szCs w:val="24"/>
        </w:rPr>
        <w:t xml:space="preserve"> из них удовлетворены качеством предоставления образовательных услуг.</w:t>
      </w:r>
    </w:p>
    <w:p w:rsidR="00DC2BD7" w:rsidRPr="00095217" w:rsidRDefault="00653609" w:rsidP="00D37BED">
      <w:pPr>
        <w:pStyle w:val="3"/>
        <w:shd w:val="clear" w:color="auto" w:fill="auto"/>
        <w:tabs>
          <w:tab w:val="center" w:pos="993"/>
        </w:tabs>
        <w:spacing w:after="0"/>
        <w:ind w:left="794" w:right="57" w:hanging="566"/>
        <w:jc w:val="left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Общий объем финансовых средств, поступивших в образовательные организации </w:t>
      </w:r>
      <w:r>
        <w:rPr>
          <w:rStyle w:val="21"/>
          <w:rFonts w:eastAsia="Sylfaen"/>
          <w:sz w:val="24"/>
          <w:szCs w:val="24"/>
        </w:rPr>
        <w:t xml:space="preserve">    </w:t>
      </w:r>
      <w:r w:rsidR="00DC2BD7" w:rsidRPr="00095217">
        <w:rPr>
          <w:rStyle w:val="21"/>
          <w:rFonts w:eastAsia="Sylfaen"/>
          <w:sz w:val="24"/>
          <w:szCs w:val="24"/>
        </w:rPr>
        <w:t xml:space="preserve">дополнительного образования, в расчете на одного обучающегося </w:t>
      </w:r>
      <w:r w:rsidR="00DC2BD7" w:rsidRPr="00653609">
        <w:rPr>
          <w:rStyle w:val="21"/>
          <w:rFonts w:eastAsia="Sylfaen"/>
          <w:sz w:val="24"/>
          <w:szCs w:val="24"/>
        </w:rPr>
        <w:t xml:space="preserve">– </w:t>
      </w:r>
      <w:r w:rsidR="00513EBD">
        <w:rPr>
          <w:rStyle w:val="21"/>
          <w:rFonts w:eastAsia="Sylfaen"/>
          <w:sz w:val="24"/>
          <w:szCs w:val="24"/>
        </w:rPr>
        <w:t>18</w:t>
      </w:r>
      <w:r w:rsidR="00DC2BD7" w:rsidRPr="00653609">
        <w:rPr>
          <w:rStyle w:val="21"/>
          <w:rFonts w:eastAsia="Sylfaen"/>
          <w:sz w:val="24"/>
          <w:szCs w:val="24"/>
        </w:rPr>
        <w:t xml:space="preserve"> тыс.</w:t>
      </w:r>
      <w:r w:rsidR="00CD4114">
        <w:rPr>
          <w:rStyle w:val="21"/>
          <w:rFonts w:eastAsia="Sylfaen"/>
          <w:sz w:val="24"/>
          <w:szCs w:val="24"/>
        </w:rPr>
        <w:t xml:space="preserve"> </w:t>
      </w:r>
      <w:r w:rsidR="00DC2BD7" w:rsidRPr="00653609">
        <w:rPr>
          <w:rStyle w:val="21"/>
          <w:rFonts w:eastAsia="Sylfaen"/>
          <w:sz w:val="24"/>
          <w:szCs w:val="24"/>
        </w:rPr>
        <w:t>руб.</w:t>
      </w:r>
    </w:p>
    <w:p w:rsidR="00DC2BD7" w:rsidRPr="00095217" w:rsidRDefault="00DC2BD7" w:rsidP="00D37BED">
      <w:pPr>
        <w:pStyle w:val="20"/>
        <w:shd w:val="clear" w:color="auto" w:fill="auto"/>
        <w:spacing w:after="155" w:line="350" w:lineRule="exact"/>
        <w:ind w:left="794" w:right="57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3. Выводы и заключения</w:t>
      </w:r>
    </w:p>
    <w:p w:rsidR="00DC2BD7" w:rsidRPr="00095217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На основании проведенного анализа за </w:t>
      </w:r>
      <w:r w:rsidR="00E42984">
        <w:rPr>
          <w:rStyle w:val="21"/>
          <w:rFonts w:eastAsia="Sylfaen"/>
          <w:sz w:val="24"/>
          <w:szCs w:val="24"/>
        </w:rPr>
        <w:t>2017</w:t>
      </w:r>
      <w:r w:rsidR="00986638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 год можно сделать следующие выводы: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2907D3">
        <w:rPr>
          <w:rStyle w:val="21"/>
          <w:rFonts w:eastAsia="Sylfaen"/>
          <w:sz w:val="24"/>
          <w:szCs w:val="24"/>
        </w:rPr>
        <w:t>число</w:t>
      </w:r>
      <w:r w:rsidRPr="00095217">
        <w:rPr>
          <w:rStyle w:val="21"/>
          <w:rFonts w:eastAsia="Sylfaen"/>
          <w:sz w:val="24"/>
          <w:szCs w:val="24"/>
        </w:rPr>
        <w:t xml:space="preserve"> образовательных организаций</w:t>
      </w:r>
      <w:r w:rsidR="00F64CA5">
        <w:rPr>
          <w:rStyle w:val="21"/>
          <w:rFonts w:eastAsia="Sylfaen"/>
          <w:sz w:val="24"/>
          <w:szCs w:val="24"/>
        </w:rPr>
        <w:t xml:space="preserve"> не сократилось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удовлетворенность родителей услугами, предоставляемыми дошкольными, общеобразовательными учреждениями и учреждениями дополнительного образования детей, </w:t>
      </w:r>
      <w:r w:rsidR="005C3917">
        <w:rPr>
          <w:rStyle w:val="21"/>
          <w:rFonts w:eastAsia="Sylfaen"/>
          <w:sz w:val="24"/>
          <w:szCs w:val="24"/>
        </w:rPr>
        <w:t>соответствует</w:t>
      </w:r>
      <w:r w:rsidR="0053656D">
        <w:rPr>
          <w:rStyle w:val="21"/>
          <w:rFonts w:eastAsia="Sylfaen"/>
          <w:sz w:val="24"/>
          <w:szCs w:val="24"/>
        </w:rPr>
        <w:t xml:space="preserve"> </w:t>
      </w:r>
      <w:r w:rsidR="005C3917">
        <w:rPr>
          <w:rStyle w:val="21"/>
          <w:rFonts w:eastAsia="Sylfaen"/>
          <w:sz w:val="24"/>
          <w:szCs w:val="24"/>
        </w:rPr>
        <w:t>показателю 2016 года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2907D3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в образовательных организациях увеличилось число персональных компьютеро</w:t>
      </w:r>
      <w:r w:rsidR="008845AA">
        <w:rPr>
          <w:rStyle w:val="21"/>
          <w:rFonts w:eastAsia="Sylfaen"/>
          <w:sz w:val="24"/>
          <w:szCs w:val="24"/>
        </w:rPr>
        <w:t>в, используемых в учебных целях;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Pr="00777825">
        <w:rPr>
          <w:rStyle w:val="21"/>
          <w:rFonts w:eastAsia="Sylfaen"/>
          <w:sz w:val="24"/>
          <w:szCs w:val="24"/>
        </w:rPr>
        <w:t>число организаций, имеющих скорость подключения к сети</w:t>
      </w:r>
      <w:r w:rsidR="00DC2BD7" w:rsidRPr="00777825">
        <w:rPr>
          <w:rStyle w:val="21"/>
          <w:rFonts w:eastAsia="Sylfaen"/>
          <w:sz w:val="24"/>
          <w:szCs w:val="24"/>
        </w:rPr>
        <w:t xml:space="preserve"> Интернет</w:t>
      </w:r>
      <w:r w:rsidRPr="00777825">
        <w:rPr>
          <w:rStyle w:val="21"/>
          <w:rFonts w:eastAsia="Sylfaen"/>
          <w:sz w:val="24"/>
          <w:szCs w:val="24"/>
        </w:rPr>
        <w:t xml:space="preserve"> от 1 Мбит/</w:t>
      </w:r>
      <w:proofErr w:type="gramStart"/>
      <w:r w:rsidRPr="00777825">
        <w:rPr>
          <w:rStyle w:val="21"/>
          <w:rFonts w:eastAsia="Sylfaen"/>
          <w:sz w:val="24"/>
          <w:szCs w:val="24"/>
        </w:rPr>
        <w:t>с</w:t>
      </w:r>
      <w:proofErr w:type="gramEnd"/>
      <w:r w:rsidRPr="00777825">
        <w:rPr>
          <w:rStyle w:val="21"/>
          <w:rFonts w:eastAsia="Sylfaen"/>
          <w:sz w:val="24"/>
          <w:szCs w:val="24"/>
        </w:rPr>
        <w:t xml:space="preserve"> </w:t>
      </w:r>
      <w:r w:rsidR="0053656D">
        <w:rPr>
          <w:rStyle w:val="21"/>
          <w:rFonts w:eastAsia="Sylfaen"/>
          <w:sz w:val="24"/>
          <w:szCs w:val="24"/>
        </w:rPr>
        <w:t xml:space="preserve">– в </w:t>
      </w:r>
      <w:r w:rsidR="00E42984">
        <w:rPr>
          <w:rStyle w:val="21"/>
          <w:rFonts w:eastAsia="Sylfaen"/>
          <w:sz w:val="24"/>
          <w:szCs w:val="24"/>
        </w:rPr>
        <w:t xml:space="preserve"> 10</w:t>
      </w:r>
      <w:r w:rsidRPr="00777825">
        <w:rPr>
          <w:rStyle w:val="21"/>
          <w:rFonts w:eastAsia="Sylfaen"/>
          <w:sz w:val="24"/>
          <w:szCs w:val="24"/>
        </w:rPr>
        <w:t>0%</w:t>
      </w:r>
      <w:r w:rsidR="0053656D">
        <w:rPr>
          <w:rStyle w:val="21"/>
          <w:rFonts w:eastAsia="Sylfaen"/>
          <w:sz w:val="24"/>
          <w:szCs w:val="24"/>
        </w:rPr>
        <w:t xml:space="preserve"> ОУ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>-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513EBD">
        <w:rPr>
          <w:rStyle w:val="21"/>
          <w:rFonts w:eastAsia="Sylfaen"/>
          <w:sz w:val="24"/>
          <w:szCs w:val="24"/>
        </w:rPr>
        <w:t>повысилась среднемесячная заработная плата педагогических работников образовательных организаций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777825">
        <w:rPr>
          <w:rStyle w:val="21"/>
          <w:rFonts w:eastAsia="Sylfaen"/>
          <w:sz w:val="24"/>
          <w:szCs w:val="24"/>
        </w:rPr>
        <w:t>улучшилось состояние материально-технической базы ОО;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>образовательный процесс стал более ориентированным на развитие личностных качеств ребенка, сохранение и укрепление здоровья воспитанников, качественную подготовку их школе;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все дети с ограниченными возможностями здоровья </w:t>
      </w:r>
      <w:r w:rsidR="008845AA">
        <w:rPr>
          <w:rStyle w:val="21"/>
          <w:rFonts w:eastAsia="Sylfaen"/>
          <w:sz w:val="24"/>
          <w:szCs w:val="24"/>
        </w:rPr>
        <w:t>и дети – инвалиды</w:t>
      </w:r>
      <w:r w:rsidR="0053656D">
        <w:rPr>
          <w:rStyle w:val="21"/>
          <w:rFonts w:eastAsia="Sylfaen"/>
          <w:sz w:val="24"/>
          <w:szCs w:val="24"/>
        </w:rPr>
        <w:t xml:space="preserve">, подлежащие </w:t>
      </w:r>
      <w:proofErr w:type="gramStart"/>
      <w:r w:rsidR="0053656D">
        <w:rPr>
          <w:rStyle w:val="21"/>
          <w:rFonts w:eastAsia="Sylfaen"/>
          <w:sz w:val="24"/>
          <w:szCs w:val="24"/>
        </w:rPr>
        <w:t>обучению по решению</w:t>
      </w:r>
      <w:proofErr w:type="gramEnd"/>
      <w:r w:rsidR="0053656D">
        <w:rPr>
          <w:rStyle w:val="21"/>
          <w:rFonts w:eastAsia="Sylfaen"/>
          <w:sz w:val="24"/>
          <w:szCs w:val="24"/>
        </w:rPr>
        <w:t xml:space="preserve"> ПМПК в ОУ, </w:t>
      </w:r>
      <w:r w:rsidR="008845AA">
        <w:rPr>
          <w:rStyle w:val="21"/>
          <w:rFonts w:eastAsia="Sylfaen"/>
          <w:sz w:val="24"/>
          <w:szCs w:val="24"/>
        </w:rPr>
        <w:t xml:space="preserve"> </w:t>
      </w:r>
      <w:r w:rsidRPr="00777825">
        <w:rPr>
          <w:rStyle w:val="21"/>
          <w:rFonts w:eastAsia="Sylfaen"/>
          <w:sz w:val="24"/>
          <w:szCs w:val="24"/>
        </w:rPr>
        <w:t>были охвачены общим образованием;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432FCB" w:rsidRPr="00777825">
        <w:rPr>
          <w:rStyle w:val="21"/>
          <w:rFonts w:eastAsia="Sylfaen"/>
          <w:sz w:val="24"/>
          <w:szCs w:val="24"/>
        </w:rPr>
        <w:t xml:space="preserve">в соответствии с федеральной программой «Доступная среда» созданы условия для детей с ОВЗ в 2-х </w:t>
      </w:r>
      <w:r>
        <w:rPr>
          <w:rStyle w:val="21"/>
          <w:rFonts w:eastAsia="Sylfaen"/>
          <w:sz w:val="24"/>
          <w:szCs w:val="24"/>
        </w:rPr>
        <w:t>общеобразовательных учреждениях;</w:t>
      </w:r>
      <w:r w:rsidRPr="00E42984">
        <w:rPr>
          <w:rStyle w:val="21"/>
          <w:rFonts w:eastAsia="Sylfaen"/>
          <w:sz w:val="24"/>
          <w:szCs w:val="24"/>
        </w:rPr>
        <w:t xml:space="preserve"> 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1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- у</w:t>
      </w:r>
      <w:r w:rsidR="005C3917">
        <w:rPr>
          <w:rStyle w:val="21"/>
          <w:rFonts w:eastAsia="Sylfaen"/>
          <w:sz w:val="24"/>
          <w:szCs w:val="24"/>
        </w:rPr>
        <w:t>меньшился</w:t>
      </w:r>
      <w:r>
        <w:rPr>
          <w:rStyle w:val="21"/>
          <w:rFonts w:eastAsia="Sylfaen"/>
          <w:sz w:val="24"/>
          <w:szCs w:val="24"/>
        </w:rPr>
        <w:t xml:space="preserve"> п</w:t>
      </w:r>
      <w:r w:rsidRPr="00476F85">
        <w:rPr>
          <w:rStyle w:val="21"/>
          <w:rFonts w:eastAsia="Sylfaen"/>
          <w:sz w:val="24"/>
          <w:szCs w:val="24"/>
        </w:rPr>
        <w:t xml:space="preserve">роцент учителей в возрасте до 35 лет в ОУ </w:t>
      </w:r>
      <w:r>
        <w:rPr>
          <w:rStyle w:val="21"/>
          <w:rFonts w:eastAsia="Sylfaen"/>
          <w:sz w:val="24"/>
          <w:szCs w:val="24"/>
        </w:rPr>
        <w:t xml:space="preserve">и </w:t>
      </w:r>
      <w:r w:rsidRPr="00476F85">
        <w:rPr>
          <w:rStyle w:val="21"/>
          <w:rFonts w:eastAsia="Sylfaen"/>
          <w:sz w:val="24"/>
          <w:szCs w:val="24"/>
        </w:rPr>
        <w:t xml:space="preserve">составил </w:t>
      </w:r>
      <w:r w:rsidR="005C3917">
        <w:rPr>
          <w:rStyle w:val="1"/>
          <w:sz w:val="24"/>
          <w:szCs w:val="24"/>
        </w:rPr>
        <w:t>12,5</w:t>
      </w:r>
      <w:r w:rsidRPr="00476F85">
        <w:rPr>
          <w:rStyle w:val="1"/>
          <w:sz w:val="24"/>
          <w:szCs w:val="24"/>
        </w:rPr>
        <w:t>%</w:t>
      </w:r>
      <w:r>
        <w:rPr>
          <w:rStyle w:val="1"/>
          <w:sz w:val="24"/>
          <w:szCs w:val="24"/>
        </w:rPr>
        <w:t xml:space="preserve">, что на </w:t>
      </w:r>
      <w:r w:rsidR="005C3917">
        <w:rPr>
          <w:rStyle w:val="1"/>
          <w:sz w:val="24"/>
          <w:szCs w:val="24"/>
        </w:rPr>
        <w:t>2,4</w:t>
      </w:r>
      <w:r>
        <w:rPr>
          <w:rStyle w:val="1"/>
          <w:sz w:val="24"/>
          <w:szCs w:val="24"/>
        </w:rPr>
        <w:t xml:space="preserve">% </w:t>
      </w:r>
      <w:r w:rsidR="005C3917">
        <w:rPr>
          <w:rStyle w:val="1"/>
          <w:sz w:val="24"/>
          <w:szCs w:val="24"/>
        </w:rPr>
        <w:t>меньше</w:t>
      </w:r>
      <w:r>
        <w:rPr>
          <w:rStyle w:val="1"/>
          <w:sz w:val="24"/>
          <w:szCs w:val="24"/>
        </w:rPr>
        <w:t xml:space="preserve"> чем в</w:t>
      </w:r>
      <w:r w:rsidR="005C3917">
        <w:rPr>
          <w:rStyle w:val="1"/>
          <w:sz w:val="24"/>
          <w:szCs w:val="24"/>
        </w:rPr>
        <w:t xml:space="preserve"> 2016</w:t>
      </w:r>
      <w:r>
        <w:rPr>
          <w:rStyle w:val="1"/>
          <w:sz w:val="24"/>
          <w:szCs w:val="24"/>
        </w:rPr>
        <w:t xml:space="preserve"> году;</w:t>
      </w:r>
    </w:p>
    <w:p w:rsidR="00E42984" w:rsidRPr="00095217" w:rsidRDefault="00E42984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1"/>
          <w:sz w:val="24"/>
          <w:szCs w:val="24"/>
        </w:rPr>
        <w:t>- активизировалась методическая работа с педагогами и руководителями образовательных учреждений района.</w:t>
      </w:r>
    </w:p>
    <w:p w:rsidR="00DC2BD7" w:rsidRPr="00777825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 w:rsidRPr="00777825">
        <w:rPr>
          <w:rStyle w:val="21"/>
          <w:rFonts w:eastAsia="Sylfaen"/>
          <w:sz w:val="24"/>
          <w:szCs w:val="24"/>
        </w:rPr>
        <w:t xml:space="preserve">       Для повышения результативности системы образования муниципального образования Каменский район необходимо: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5C3917">
        <w:rPr>
          <w:rStyle w:val="21"/>
          <w:rFonts w:eastAsia="Sylfaen"/>
          <w:sz w:val="24"/>
          <w:szCs w:val="24"/>
        </w:rPr>
        <w:t>продолжить персонифицированное финансирование</w:t>
      </w:r>
      <w:r w:rsidR="008845AA">
        <w:rPr>
          <w:rStyle w:val="21"/>
          <w:rFonts w:eastAsia="Sylfaen"/>
          <w:sz w:val="24"/>
          <w:szCs w:val="24"/>
        </w:rPr>
        <w:t xml:space="preserve"> дополнительного образования в учреждениях дополнительного образования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 привлекать к участию в конкурсном движении разного уровня молодых педагогов в целях их профессионального роста;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 xml:space="preserve">обеспечить создание условий для </w:t>
      </w:r>
      <w:r>
        <w:rPr>
          <w:rStyle w:val="21"/>
          <w:rFonts w:eastAsia="Sylfaen"/>
          <w:sz w:val="24"/>
          <w:szCs w:val="24"/>
        </w:rPr>
        <w:t xml:space="preserve">детей-инвалидов по </w:t>
      </w:r>
      <w:r w:rsidR="00A95E1D" w:rsidRPr="00777825">
        <w:rPr>
          <w:rStyle w:val="21"/>
          <w:rFonts w:eastAsia="Sylfaen"/>
          <w:sz w:val="24"/>
          <w:szCs w:val="24"/>
        </w:rPr>
        <w:t xml:space="preserve"> исполнению ИПРА;</w:t>
      </w:r>
    </w:p>
    <w:p w:rsidR="00DC2BD7" w:rsidRPr="008845AA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color w:val="auto"/>
          <w:sz w:val="24"/>
          <w:szCs w:val="24"/>
          <w:shd w:val="clear" w:color="auto" w:fill="auto"/>
          <w:lang w:eastAsia="en-US" w:bidi="ar-SA"/>
        </w:rPr>
      </w:pPr>
      <w:r w:rsidRPr="00777825">
        <w:rPr>
          <w:rStyle w:val="21"/>
          <w:rFonts w:eastAsia="Sylfaen"/>
          <w:sz w:val="24"/>
          <w:szCs w:val="24"/>
        </w:rPr>
        <w:t xml:space="preserve"> </w:t>
      </w:r>
      <w:r w:rsidR="00432FCB" w:rsidRPr="00777825">
        <w:rPr>
          <w:rStyle w:val="21"/>
          <w:rFonts w:eastAsia="Sylfaen"/>
          <w:sz w:val="24"/>
          <w:szCs w:val="24"/>
        </w:rPr>
        <w:t xml:space="preserve">продолжить работу по </w:t>
      </w:r>
      <w:r w:rsidRPr="00777825">
        <w:rPr>
          <w:rStyle w:val="21"/>
          <w:rFonts w:eastAsia="Sylfaen"/>
          <w:sz w:val="24"/>
          <w:szCs w:val="24"/>
        </w:rPr>
        <w:t>интег</w:t>
      </w:r>
      <w:r w:rsidR="00432FCB" w:rsidRPr="00777825">
        <w:rPr>
          <w:rStyle w:val="21"/>
          <w:rFonts w:eastAsia="Sylfaen"/>
          <w:sz w:val="24"/>
          <w:szCs w:val="24"/>
        </w:rPr>
        <w:t>рации</w:t>
      </w:r>
      <w:r w:rsidRPr="00777825">
        <w:rPr>
          <w:rStyle w:val="21"/>
          <w:rFonts w:eastAsia="Sylfaen"/>
          <w:sz w:val="24"/>
          <w:szCs w:val="24"/>
        </w:rPr>
        <w:t xml:space="preserve"> системы общего и дополнительного образования в условиях реализации ФГОС;</w:t>
      </w:r>
    </w:p>
    <w:p w:rsidR="00387625" w:rsidRDefault="00387625" w:rsidP="00D37BED">
      <w:pPr>
        <w:pStyle w:val="ab"/>
        <w:numPr>
          <w:ilvl w:val="0"/>
          <w:numId w:val="1"/>
        </w:numPr>
        <w:ind w:left="79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профессиональное мастерство педагогических работников, ориентируясь на требования профессионального стандарта педагога;</w:t>
      </w:r>
    </w:p>
    <w:p w:rsidR="00DC2BD7" w:rsidRPr="00777825" w:rsidRDefault="002E0D5E" w:rsidP="002E0D5E">
      <w:pPr>
        <w:pStyle w:val="3"/>
        <w:shd w:val="clear" w:color="auto" w:fill="auto"/>
        <w:spacing w:after="0" w:line="276" w:lineRule="auto"/>
        <w:ind w:left="794" w:right="57"/>
        <w:jc w:val="left"/>
        <w:rPr>
          <w:sz w:val="24"/>
          <w:szCs w:val="24"/>
          <w:highlight w:val="yellow"/>
        </w:rPr>
        <w:sectPr w:rsidR="00DC2BD7" w:rsidRPr="00777825" w:rsidSect="005C3917">
          <w:pgSz w:w="11909" w:h="16838"/>
          <w:pgMar w:top="426" w:right="852" w:bottom="709" w:left="0" w:header="0" w:footer="3" w:gutter="0"/>
          <w:cols w:space="720"/>
          <w:noEndnote/>
          <w:docGrid w:linePitch="360"/>
        </w:sectPr>
      </w:pPr>
      <w:r>
        <w:rPr>
          <w:rStyle w:val="21"/>
          <w:rFonts w:eastAsia="Courier New"/>
          <w:sz w:val="24"/>
          <w:szCs w:val="24"/>
        </w:rPr>
        <w:t xml:space="preserve">- </w:t>
      </w:r>
      <w:r w:rsidR="00DC2BD7" w:rsidRPr="00777825">
        <w:rPr>
          <w:rStyle w:val="21"/>
          <w:rFonts w:eastAsia="Courier New"/>
          <w:sz w:val="24"/>
          <w:szCs w:val="24"/>
        </w:rPr>
        <w:t>совершенствовать систему работы с одаренными детьми, в том числе через реализацию общеобразовательных программ дополнительного образования на базе</w:t>
      </w:r>
      <w:r w:rsidR="00387625">
        <w:rPr>
          <w:rStyle w:val="21"/>
          <w:rFonts w:eastAsia="Courier New"/>
          <w:sz w:val="24"/>
          <w:szCs w:val="24"/>
        </w:rPr>
        <w:t xml:space="preserve"> </w:t>
      </w:r>
      <w:r w:rsidR="00E42984">
        <w:rPr>
          <w:rStyle w:val="21"/>
          <w:rFonts w:eastAsia="Courier New"/>
          <w:sz w:val="24"/>
          <w:szCs w:val="24"/>
        </w:rPr>
        <w:t>общеобразовательных учрежде</w:t>
      </w:r>
      <w:r>
        <w:rPr>
          <w:rStyle w:val="21"/>
          <w:rFonts w:eastAsia="Courier New"/>
          <w:sz w:val="24"/>
          <w:szCs w:val="24"/>
        </w:rPr>
        <w:t>ний.</w:t>
      </w:r>
      <w:r w:rsidR="00DC2BD7" w:rsidRPr="00777825">
        <w:rPr>
          <w:rStyle w:val="21"/>
          <w:rFonts w:eastAsia="Courier New"/>
          <w:sz w:val="24"/>
          <w:szCs w:val="24"/>
        </w:rPr>
        <w:t xml:space="preserve"> </w:t>
      </w:r>
    </w:p>
    <w:p w:rsidR="00A95E1D" w:rsidRDefault="00A95E1D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B007EB" w:rsidRDefault="00B007EB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Pr="00A13532" w:rsidRDefault="00A95E1D" w:rsidP="00A95E1D">
      <w:pPr>
        <w:spacing w:before="61"/>
        <w:ind w:left="4462" w:right="1546" w:hanging="2866"/>
        <w:rPr>
          <w:rFonts w:ascii="Times New Roman" w:eastAsia="Times New Roman" w:hAnsi="Times New Roman"/>
          <w:sz w:val="28"/>
          <w:szCs w:val="28"/>
        </w:rPr>
      </w:pP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л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и м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га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м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Pr="00A1353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ван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п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E64E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МО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Каменский район</w:t>
      </w:r>
    </w:p>
    <w:p w:rsidR="00A95E1D" w:rsidRPr="00A13532" w:rsidRDefault="00B007EB" w:rsidP="00B007EB">
      <w:pPr>
        <w:tabs>
          <w:tab w:val="left" w:pos="4560"/>
        </w:tabs>
        <w:spacing w:before="2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95E1D" w:rsidRPr="00A13532" w:rsidRDefault="00A95E1D" w:rsidP="00A95E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6"/>
              <w:ind w:left="289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I.  </w:t>
            </w:r>
            <w:r>
              <w:rPr>
                <w:rFonts w:ascii="Times New Roman" w:eastAsia="Times New Roman" w:hAnsi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азован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2040"/>
              </w:tabs>
              <w:spacing w:before="43"/>
              <w:ind w:left="1315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тии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39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1.1.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9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я, полу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0" w:right="46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1.1.1.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(от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ош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вших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 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к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4"/>
              </w:rPr>
              <w:t>с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4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ча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 xml:space="preserve">у  и 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 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ди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>у</w:t>
            </w:r>
            <w:r w:rsidRPr="00A1353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образов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1.1.2.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от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2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7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вклю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4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ров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4"/>
              </w:rPr>
              <w:t>в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C3917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60,6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C3917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60,6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3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46FF5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246FF5">
              <w:rPr>
                <w:rFonts w:ascii="Times New Roman" w:eastAsia="Times New Roman" w:hAnsi="Times New Roman"/>
              </w:rPr>
              <w:t>1.2.1.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Уд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ый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с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й</w:t>
            </w:r>
            <w:r w:rsidRPr="00246FF5">
              <w:rPr>
                <w:rFonts w:ascii="Times New Roman" w:eastAsia="Times New Roman" w:hAnsi="Times New Roman"/>
              </w:rPr>
              <w:t>, о</w:t>
            </w:r>
            <w:r w:rsidRPr="00246FF5">
              <w:rPr>
                <w:rFonts w:ascii="Times New Roman" w:eastAsia="Times New Roman" w:hAnsi="Times New Roman"/>
                <w:spacing w:val="2"/>
              </w:rPr>
              <w:t>б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ч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ющ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2"/>
              </w:rPr>
              <w:t>х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я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г</w:t>
            </w:r>
            <w:r w:rsidRPr="00246FF5">
              <w:rPr>
                <w:rFonts w:ascii="Times New Roman" w:eastAsia="Times New Roman" w:hAnsi="Times New Roman"/>
                <w:spacing w:val="-2"/>
              </w:rPr>
              <w:t>р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пп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 xml:space="preserve">х 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овр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еме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ого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3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бы</w:t>
            </w:r>
            <w:r w:rsidRPr="00246FF5">
              <w:rPr>
                <w:rFonts w:ascii="Times New Roman" w:eastAsia="Times New Roman" w:hAnsi="Times New Roman"/>
                <w:spacing w:val="-1"/>
              </w:rPr>
              <w:t>ва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ни</w:t>
            </w:r>
            <w:r w:rsidRPr="00246FF5">
              <w:rPr>
                <w:rFonts w:ascii="Times New Roman" w:eastAsia="Times New Roman" w:hAnsi="Times New Roman"/>
              </w:rPr>
              <w:t>я,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 общ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й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сп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</w:t>
            </w:r>
            <w:r w:rsidRPr="00246FF5">
              <w:rPr>
                <w:rFonts w:ascii="Times New Roman" w:eastAsia="Times New Roman" w:hAnsi="Times New Roman"/>
                <w:spacing w:val="-1"/>
              </w:rPr>
              <w:t>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ик</w:t>
            </w:r>
            <w:r w:rsidRPr="00246FF5">
              <w:rPr>
                <w:rFonts w:ascii="Times New Roman" w:eastAsia="Times New Roman" w:hAnsi="Times New Roman"/>
              </w:rPr>
              <w:t>ов дош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  <w:spacing w:val="-3"/>
              </w:rPr>
              <w:t>ы</w:t>
            </w:r>
            <w:r w:rsidRPr="00246FF5">
              <w:rPr>
                <w:rFonts w:ascii="Times New Roman" w:eastAsia="Times New Roman" w:hAnsi="Times New Roman"/>
              </w:rPr>
              <w:t>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обр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з</w:t>
            </w:r>
            <w:r w:rsidRPr="00246FF5">
              <w:rPr>
                <w:rFonts w:ascii="Times New Roman" w:eastAsia="Times New Roman" w:hAnsi="Times New Roman"/>
              </w:rPr>
              <w:t>ов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-2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орг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из</w:t>
            </w:r>
            <w:r w:rsidRPr="00246FF5">
              <w:rPr>
                <w:rFonts w:ascii="Times New Roman" w:eastAsia="Times New Roman" w:hAnsi="Times New Roman"/>
                <w:spacing w:val="-3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246FF5">
              <w:rPr>
                <w:rFonts w:ascii="Times New Roman" w:eastAsia="Times New Roman" w:hAnsi="Times New Roman"/>
                <w:spacing w:val="4"/>
              </w:rPr>
              <w:t>.</w:t>
            </w:r>
            <w:r w:rsidRPr="00246FF5">
              <w:rPr>
                <w:rFonts w:ascii="Times New Roman" w:eastAsia="Times New Roman" w:hAnsi="Times New Roman"/>
              </w:rPr>
              <w:t xml:space="preserve"> * </w:t>
            </w:r>
            <w:r w:rsidRPr="00246FF5">
              <w:rPr>
                <w:rFonts w:ascii="Times New Roman" w:eastAsia="Times New Roman" w:hAnsi="Times New Roman"/>
                <w:spacing w:val="-3"/>
              </w:rPr>
              <w:t>(</w:t>
            </w:r>
            <w:r w:rsidRPr="00246FF5">
              <w:rPr>
                <w:rFonts w:ascii="Times New Roman" w:eastAsia="Times New Roman" w:hAnsi="Times New Roman"/>
              </w:rPr>
              <w:t>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C3917" w:rsidP="00B65FB2">
            <w:pPr>
              <w:jc w:val="center"/>
            </w:pPr>
            <w:r>
              <w:t>1,9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1.3.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гичес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1.3.1.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аци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  <w:spacing w:val="1"/>
              </w:rPr>
              <w:t>ч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1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гог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ого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бо</w:t>
            </w:r>
            <w:r w:rsidRPr="00A13532">
              <w:rPr>
                <w:rFonts w:ascii="Times New Roman" w:eastAsia="Times New Roman" w:hAnsi="Times New Roman"/>
                <w:spacing w:val="1"/>
              </w:rPr>
              <w:t>тник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1701CA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1701CA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1.3.2.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7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фере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(по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513EB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75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720"/>
                <w:tab w:val="left" w:pos="3900"/>
                <w:tab w:val="left" w:pos="4320"/>
                <w:tab w:val="left" w:pos="6480"/>
              </w:tabs>
              <w:spacing w:before="43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1.4.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образ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1.4.1. Площ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 для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жд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E310EB">
              <w:rPr>
                <w:rFonts w:ascii="Times New Roman" w:eastAsia="Times New Roman" w:hAnsi="Times New Roman"/>
                <w:spacing w:val="2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 (*</w:t>
            </w:r>
            <w:r w:rsidRPr="00E310EB">
              <w:rPr>
                <w:rFonts w:ascii="Times New Roman" w:eastAsia="Times New Roman" w:hAnsi="Times New Roman"/>
                <w:spacing w:val="-1"/>
              </w:rPr>
              <w:t>*</w:t>
            </w:r>
            <w:r w:rsidRPr="00E310EB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130" w:right="114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Default="00A95E1D" w:rsidP="00B65FB2">
            <w:pPr>
              <w:ind w:left="499" w:right="479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5C3917" w:rsidP="00B65FB2">
            <w:pPr>
              <w:jc w:val="center"/>
            </w:pPr>
            <w:r>
              <w:t>19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1.4.2.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</w:rPr>
              <w:t>ж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трал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ие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ю,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бж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тр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ьн</w:t>
            </w:r>
            <w:r>
              <w:rPr>
                <w:rFonts w:ascii="Times New Roman" w:eastAsia="Times New Roman" w:hAnsi="Times New Roman"/>
              </w:rPr>
              <w:t>ое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из</w:t>
            </w:r>
            <w:r>
              <w:rPr>
                <w:rFonts w:ascii="Times New Roman" w:eastAsia="Times New Roman" w:hAnsi="Times New Roman"/>
                <w:spacing w:val="-1"/>
              </w:rPr>
              <w:t>ац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68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1.4.4.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 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ю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тые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ассе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ы,  в 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 </w:t>
            </w:r>
            <w:r w:rsidRPr="00A13532">
              <w:rPr>
                <w:rFonts w:ascii="Times New Roman" w:eastAsia="Times New Roman" w:hAnsi="Times New Roman"/>
                <w:spacing w:val="1"/>
              </w:rPr>
              <w:t>чи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ых  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 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1.4.5.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ло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мп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</w:rPr>
              <w:t>ют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ров, 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для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ьз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 xml:space="preserve">те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100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</w:t>
            </w:r>
            <w:r>
              <w:rPr>
                <w:rFonts w:ascii="Times New Roman" w:eastAsia="Times New Roman" w:hAnsi="Times New Roman"/>
                <w:spacing w:val="-1"/>
              </w:rPr>
              <w:t>р</w:t>
            </w:r>
            <w:r>
              <w:rPr>
                <w:rFonts w:ascii="Times New Roman" w:eastAsia="Times New Roman" w:hAnsi="Times New Roman"/>
              </w:rPr>
              <w:t>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700"/>
                <w:tab w:val="left" w:pos="1880"/>
                <w:tab w:val="left" w:pos="3300"/>
                <w:tab w:val="left" w:pos="5000"/>
                <w:tab w:val="left" w:pos="6600"/>
                <w:tab w:val="left" w:pos="7680"/>
              </w:tabs>
              <w:spacing w:before="44"/>
              <w:ind w:left="102" w:right="44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1.5.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ми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ыми возм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ями 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вали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1.5.1.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с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с огр</w:t>
            </w:r>
            <w:r w:rsidRPr="00A13532">
              <w:rPr>
                <w:rFonts w:ascii="Times New Roman" w:eastAsia="Times New Roman" w:hAnsi="Times New Roman"/>
                <w:spacing w:val="7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ы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ож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доровья 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* (*</w:t>
            </w:r>
            <w:r w:rsidRPr="00A13532">
              <w:rPr>
                <w:rFonts w:ascii="Times New Roman" w:eastAsia="Times New Roman" w:hAnsi="Times New Roman"/>
                <w:spacing w:val="-1"/>
              </w:rPr>
              <w:t>*</w:t>
            </w:r>
            <w:r w:rsidRPr="00A13532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1.5.2.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й</w:t>
            </w:r>
            <w:r w:rsidRPr="00A13532">
              <w:rPr>
                <w:rFonts w:ascii="Times New Roman" w:eastAsia="Times New Roman" w:hAnsi="Times New Roman"/>
                <w:spacing w:val="-1"/>
              </w:rPr>
              <w:t>-и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дов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дошко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720"/>
                <w:tab w:val="left" w:pos="2140"/>
                <w:tab w:val="left" w:pos="3400"/>
                <w:tab w:val="left" w:pos="4140"/>
                <w:tab w:val="left" w:pos="5900"/>
                <w:tab w:val="left" w:pos="6420"/>
              </w:tabs>
              <w:spacing w:before="44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1.6.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зд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84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0"/>
              <w:ind w:left="102" w:right="42"/>
              <w:rPr>
                <w:rFonts w:ascii="Times New Roman" w:eastAsia="Times New Roman" w:hAnsi="Times New Roman"/>
              </w:rPr>
            </w:pPr>
            <w:r w:rsidRPr="00DC50D2">
              <w:rPr>
                <w:rFonts w:ascii="Times New Roman" w:eastAsia="Times New Roman" w:hAnsi="Times New Roman"/>
              </w:rPr>
              <w:t>1.6.1.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Про</w:t>
            </w:r>
            <w:r w:rsidRPr="00A13532">
              <w:rPr>
                <w:rFonts w:ascii="Times New Roman" w:eastAsia="Times New Roman" w:hAnsi="Times New Roman"/>
                <w:spacing w:val="3"/>
              </w:rPr>
              <w:t>п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не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боле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з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 xml:space="preserve">ом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й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год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DC50D2" w:rsidRDefault="00191C78" w:rsidP="00B65FB2">
            <w:pPr>
              <w:jc w:val="center"/>
            </w:pPr>
            <w:r>
              <w:t>26,6</w:t>
            </w:r>
          </w:p>
        </w:tc>
      </w:tr>
    </w:tbl>
    <w:p w:rsidR="00A95E1D" w:rsidRDefault="00A95E1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 w:line="242" w:lineRule="auto"/>
              <w:ind w:left="102" w:right="46" w:firstLine="60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 xml:space="preserve">1.7. 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(в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1.7.1.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п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960"/>
                <w:tab w:val="left" w:pos="4420"/>
                <w:tab w:val="left" w:pos="638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1.8.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Ф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э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2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тв,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 xml:space="preserve">вших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ии</w:t>
            </w:r>
            <w:r w:rsidRPr="00A13532">
              <w:rPr>
                <w:rFonts w:ascii="Times New Roman" w:eastAsia="Times New Roman" w:hAnsi="Times New Roman"/>
              </w:rPr>
              <w:t>,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A13532">
              <w:rPr>
                <w:rFonts w:ascii="Times New Roman" w:eastAsia="Times New Roman" w:hAnsi="Times New Roman"/>
                <w:spacing w:val="6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424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я</w:t>
            </w:r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а</w:t>
            </w:r>
          </w:p>
          <w:p w:rsidR="00A95E1D" w:rsidRDefault="00A95E1D" w:rsidP="00653609">
            <w:pPr>
              <w:ind w:left="41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р</w:t>
            </w:r>
            <w:r>
              <w:rPr>
                <w:rFonts w:ascii="Times New Roman" w:eastAsia="Times New Roman" w:hAnsi="Times New Roman"/>
                <w:spacing w:val="-5"/>
              </w:rPr>
              <w:t>у</w:t>
            </w:r>
            <w:r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8B1E78" w:rsidP="00B65FB2">
            <w:pPr>
              <w:jc w:val="center"/>
            </w:pPr>
            <w:r>
              <w:t>77,5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1.8.2.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д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ят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 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8B1E78" w:rsidP="00B65FB2">
            <w:pPr>
              <w:jc w:val="center"/>
            </w:pPr>
            <w:r>
              <w:t>9,4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43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1.9.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а 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1.9.1.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 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торых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тс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ийн</w:t>
            </w:r>
            <w:r w:rsidRPr="00A13532">
              <w:rPr>
                <w:rFonts w:ascii="Times New Roman" w:eastAsia="Times New Roman" w:hAnsi="Times New Roman"/>
              </w:rPr>
              <w:t>ом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остоя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1.9.2.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отор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б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 xml:space="preserve">ют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3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4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азви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5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редн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ли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общего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7</w:t>
            </w:r>
            <w:r w:rsidRPr="00E310EB">
              <w:rPr>
                <w:rFonts w:ascii="Times New Roman" w:eastAsia="Times New Roman" w:hAnsi="Times New Roman"/>
              </w:rPr>
              <w:t xml:space="preserve">–17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3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фед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рто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7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77825" w:rsidP="00B65FB2">
            <w:pPr>
              <w:jc w:val="center"/>
            </w:pPr>
            <w:r>
              <w:t>64,5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77825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64,5</w:t>
            </w:r>
          </w:p>
        </w:tc>
      </w:tr>
    </w:tbl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A95E1D" w:rsidRPr="00E310EB" w:rsidRDefault="002C1FCD" w:rsidP="00A95E1D">
      <w:pPr>
        <w:spacing w:before="3" w:line="240" w:lineRule="exact"/>
      </w:pPr>
      <w:r>
        <w:lastRenderedPageBreak/>
        <w:pict>
          <v:group id="_x0000_s1074" style="position:absolute;margin-left:56.15pt;margin-top:146.75pt;width:386.25pt;height:88.6pt;z-index:-251656192;mso-position-horizontal-relative:page;mso-position-vertical-relative:page" coordorigin="1123,2935" coordsize="7725,1772">
            <v:group id="_x0000_s1075" style="position:absolute;left:1133;top:2945;width:7705;height:324" coordorigin="1133,2945" coordsize="7705,324">
              <v:shape id="_x0000_s1076" style="position:absolute;left:1133;top:2945;width:7705;height:324" coordorigin="1133,2945" coordsize="7705,324" path="m1133,3269r7705,l8838,2946r-7705,l1133,3269e" fillcolor="#d9d9d9" stroked="f">
                <v:path arrowok="t"/>
              </v:shape>
            </v:group>
            <v:group id="_x0000_s1077" style="position:absolute;left:1133;top:3269;width:7705;height:276" coordorigin="1133,3269" coordsize="7705,276">
              <v:shape id="_x0000_s1078" style="position:absolute;left:1133;top:3269;width:7705;height:276" coordorigin="1133,3269" coordsize="7705,276" path="m1133,3545r7705,l8838,3269r-7705,l1133,3545e" fillcolor="#d9d9d9" stroked="f">
                <v:path arrowok="t"/>
              </v:shape>
            </v:group>
            <v:group id="_x0000_s1079" style="position:absolute;left:1133;top:3545;width:7705;height:276" coordorigin="1133,3545" coordsize="7705,276">
              <v:shape id="_x0000_s1080" style="position:absolute;left:1133;top:3545;width:7705;height:276" coordorigin="1133,3545" coordsize="7705,276" path="m1133,3821r7705,l8838,3545r-7705,l1133,3821e" fillcolor="#d9d9d9" stroked="f">
                <v:path arrowok="t"/>
              </v:shape>
            </v:group>
            <v:group id="_x0000_s1081" style="position:absolute;left:1133;top:3821;width:7705;height:276" coordorigin="1133,3821" coordsize="7705,276">
              <v:shape id="_x0000_s1082" style="position:absolute;left:1133;top:3821;width:7705;height:276" coordorigin="1133,3821" coordsize="7705,276" path="m1133,4097r7705,l8838,3821r-7705,l1133,4097e" fillcolor="#d9d9d9" stroked="f">
                <v:path arrowok="t"/>
              </v:shape>
            </v:group>
            <v:group id="_x0000_s1083" style="position:absolute;left:1133;top:4097;width:7705;height:276" coordorigin="1133,4097" coordsize="7705,276">
              <v:shape id="_x0000_s1084" style="position:absolute;left:1133;top:4097;width:7705;height:276" coordorigin="1133,4097" coordsize="7705,276" path="m1133,4373r7705,l8838,4097r-7705,l1133,4373e" fillcolor="#d9d9d9" stroked="f">
                <v:path arrowok="t"/>
              </v:shape>
            </v:group>
            <v:group id="_x0000_s1085" style="position:absolute;left:1133;top:4373;width:7705;height:324" coordorigin="1133,4373" coordsize="7705,324">
              <v:shape id="_x0000_s1086" style="position:absolute;left:1133;top:4373;width:7705;height:324" coordorigin="1133,4373" coordsize="7705,324" path="m1133,4697r7705,l8838,4373r-7705,l1133,4697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148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а 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бора  общ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це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 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для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).*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DC50D2" w:rsidRDefault="00A95E1D" w:rsidP="00B65FB2">
            <w:pPr>
              <w:jc w:val="center"/>
            </w:pPr>
            <w:r>
              <w:t>88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9A2C2B">
        <w:trPr>
          <w:trHeight w:hRule="exact" w:val="615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2.2.1.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5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вто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и 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гл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амм, 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так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аботн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2.3.1.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аци</w:t>
            </w:r>
            <w:r w:rsidRPr="00E310EB">
              <w:rPr>
                <w:rFonts w:ascii="Times New Roman" w:eastAsia="Times New Roman" w:hAnsi="Times New Roman"/>
              </w:rPr>
              <w:t xml:space="preserve">ях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91C78" w:rsidP="00191C78">
            <w:pPr>
              <w:jc w:val="center"/>
            </w:pPr>
            <w:r>
              <w:t>4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191C7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bookmarkStart w:id="0" w:name="_GoBack"/>
        <w:bookmarkEnd w:id="0"/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7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2.3.2.</w:t>
            </w:r>
            <w:r w:rsidRPr="00055874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Уд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35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91C78" w:rsidP="00B65FB2">
            <w:pPr>
              <w:jc w:val="center"/>
            </w:pPr>
            <w:r>
              <w:t>12,5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191C78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12,5</w:t>
            </w:r>
          </w:p>
          <w:p w:rsidR="00A95E1D" w:rsidRPr="00055874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2.3.3.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ош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</w:t>
            </w:r>
            <w:r w:rsidRPr="00055874">
              <w:rPr>
                <w:rFonts w:ascii="Times New Roman" w:eastAsia="Times New Roman" w:hAnsi="Times New Roman"/>
              </w:rPr>
              <w:t xml:space="preserve">е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3"/>
              </w:rPr>
              <w:t>о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 xml:space="preserve">ты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гог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чес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  <w:spacing w:val="-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х 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тник</w:t>
            </w:r>
            <w:r w:rsidRPr="00055874">
              <w:rPr>
                <w:rFonts w:ascii="Times New Roman" w:eastAsia="Times New Roman" w:hAnsi="Times New Roman"/>
              </w:rPr>
              <w:t>ов го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3"/>
              </w:rPr>
              <w:t>т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нн</w:t>
            </w:r>
            <w:r w:rsidRPr="00055874">
              <w:rPr>
                <w:rFonts w:ascii="Times New Roman" w:eastAsia="Times New Roman" w:hAnsi="Times New Roman"/>
              </w:rPr>
              <w:t>ых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и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м</w:t>
            </w:r>
            <w:r w:rsidRPr="00055874">
              <w:rPr>
                <w:rFonts w:ascii="Times New Roman" w:eastAsia="Times New Roman" w:hAnsi="Times New Roman"/>
                <w:spacing w:val="-7"/>
              </w:rPr>
              <w:t>у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общ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обр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</w:rPr>
              <w:t>ов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 орг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ац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й к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</w:t>
            </w:r>
            <w:r w:rsidRPr="00055874">
              <w:rPr>
                <w:rFonts w:ascii="Times New Roman" w:eastAsia="Times New Roman" w:hAnsi="Times New Roman"/>
              </w:rPr>
              <w:t xml:space="preserve">ой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4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1"/>
              </w:rPr>
              <w:t>ъ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055874">
              <w:rPr>
                <w:rFonts w:ascii="Times New Roman" w:eastAsia="Times New Roman" w:hAnsi="Times New Roman"/>
              </w:rPr>
              <w:t>о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ий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ой Ф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ции</w:t>
            </w:r>
            <w:r w:rsidRPr="00055874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6A3B2A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6A3B2A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2.4.1.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93236" w:rsidP="00B65FB2">
            <w:pPr>
              <w:jc w:val="center"/>
            </w:pPr>
            <w:r w:rsidRPr="00191C78">
              <w:t>24,5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 xml:space="preserve">2.4.2.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ю,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100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55874" w:rsidRDefault="00CD4114" w:rsidP="00B65FB2">
            <w:pPr>
              <w:jc w:val="center"/>
            </w:pPr>
            <w:r>
              <w:t>35,5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DE208D" w:rsidRDefault="00CD4114" w:rsidP="00B65FB2">
            <w:pPr>
              <w:jc w:val="center"/>
            </w:pPr>
            <w:r>
              <w:t>35,5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82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2.4.4.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ть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Мб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т/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с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в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ле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ти 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629F" w:rsidP="00B65FB2">
            <w:pPr>
              <w:jc w:val="center"/>
            </w:pPr>
            <w:r>
              <w:t>100</w:t>
            </w:r>
          </w:p>
        </w:tc>
      </w:tr>
      <w:tr w:rsidR="00A95E1D" w:rsidRPr="00E310EB" w:rsidTr="009A2C2B">
        <w:trPr>
          <w:trHeight w:hRule="exact" w:val="98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1"/>
              <w:rPr>
                <w:rFonts w:ascii="Times New Roman" w:eastAsia="Times New Roman" w:hAnsi="Times New Roman"/>
              </w:rPr>
            </w:pPr>
            <w:r w:rsidRPr="00640D3B">
              <w:rPr>
                <w:rFonts w:ascii="Times New Roman" w:eastAsia="Times New Roman" w:hAnsi="Times New Roman"/>
                <w:b/>
                <w:bCs/>
              </w:rPr>
              <w:t>2.5.</w:t>
            </w:r>
            <w:r w:rsidRPr="00640D3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640D3B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640D3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воз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ями  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2.5.1.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огр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 с ог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191C78" w:rsidRDefault="00191C78" w:rsidP="00B65FB2">
            <w:pPr>
              <w:jc w:val="center"/>
              <w:rPr>
                <w:color w:val="auto"/>
              </w:rPr>
            </w:pPr>
            <w:r w:rsidRPr="00191C78">
              <w:rPr>
                <w:color w:val="auto"/>
              </w:rPr>
              <w:t>28,3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191C78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28,3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2.5.2.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дов,  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 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proofErr w:type="gramStart"/>
            <w:r w:rsidRPr="00E310EB">
              <w:rPr>
                <w:rFonts w:ascii="Times New Roman" w:eastAsia="Times New Roman" w:hAnsi="Times New Roman"/>
                <w:spacing w:val="8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-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91C78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191C78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2.6.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аммам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9A2C2B">
        <w:trPr>
          <w:trHeight w:hRule="exact" w:val="15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834006">
            <w:pPr>
              <w:spacing w:before="39"/>
              <w:ind w:left="102" w:right="47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лла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ЕГЭ)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(в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1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10%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="00834006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у 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 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т)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 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10%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 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с   </w:t>
            </w:r>
            <w:r w:rsidRPr="00E310EB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74" w:right="55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1,</w:t>
            </w:r>
            <w:r w:rsidR="00834006">
              <w:t>4</w:t>
            </w:r>
          </w:p>
        </w:tc>
      </w:tr>
    </w:tbl>
    <w:p w:rsidR="00A95E1D" w:rsidRPr="00E310EB" w:rsidRDefault="002C1FCD" w:rsidP="00A95E1D">
      <w:pPr>
        <w:spacing w:before="3" w:line="240" w:lineRule="exact"/>
      </w:pPr>
      <w:r>
        <w:pict>
          <v:group id="_x0000_s1087" style="position:absolute;margin-left:56.15pt;margin-top:275.9pt;width:386.25pt;height:74.8pt;z-index:-251655168;mso-position-horizontal-relative:page;mso-position-vertical-relative:page" coordorigin="1123,5518" coordsize="7725,1496">
            <v:group id="_x0000_s1088" style="position:absolute;left:1133;top:5528;width:7705;height:324" coordorigin="1133,5528" coordsize="7705,324">
              <v:shape id="_x0000_s1089" style="position:absolute;left:1133;top:5528;width:7705;height:324" coordorigin="1133,5528" coordsize="7705,324" path="m1133,5852r7705,l8838,5528r-7705,l1133,5852e" fillcolor="#d9d9d9" stroked="f">
                <v:path arrowok="t"/>
              </v:shape>
            </v:group>
            <v:group id="_x0000_s1090" style="position:absolute;left:1133;top:5852;width:7705;height:276" coordorigin="1133,5852" coordsize="7705,276">
              <v:shape id="_x0000_s1091" style="position:absolute;left:1133;top:5852;width:7705;height:276" coordorigin="1133,5852" coordsize="7705,276" path="m1133,6128r7705,l8838,5852r-7705,l1133,6128e" fillcolor="#d9d9d9" stroked="f">
                <v:path arrowok="t"/>
              </v:shape>
            </v:group>
            <v:group id="_x0000_s1092" style="position:absolute;left:1133;top:6128;width:7705;height:276" coordorigin="1133,6128" coordsize="7705,276">
              <v:shape id="_x0000_s1093" style="position:absolute;left:1133;top:6128;width:7705;height:276" coordorigin="1133,6128" coordsize="7705,276" path="m1133,6404r7705,l8838,6128r-7705,l1133,6404e" fillcolor="#d9d9d9" stroked="f">
                <v:path arrowok="t"/>
              </v:shape>
            </v:group>
            <v:group id="_x0000_s1094" style="position:absolute;left:1133;top:6404;width:7705;height:276" coordorigin="1133,6404" coordsize="7705,276">
              <v:shape id="_x0000_s1095" style="position:absolute;left:1133;top:6404;width:7705;height:276" coordorigin="1133,6404" coordsize="7705,276" path="m1133,6680r7705,l8838,6404r-7705,l1133,6680e" fillcolor="#d9d9d9" stroked="f">
                <v:path arrowok="t"/>
              </v:shape>
            </v:group>
            <v:group id="_x0000_s1096" style="position:absolute;left:1133;top:6680;width:7705;height:324" coordorigin="1133,6680" coordsize="7705,324">
              <v:shape id="_x0000_s1097" style="position:absolute;left:1133;top:6680;width:7705;height:324" coordorigin="1133,6680" coordsize="7705,324" path="m1133,7004r7705,l8838,6680r-7705,l1133,7004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56.15pt;margin-top:388.45pt;width:386.25pt;height:74.8pt;z-index:-251654144;mso-position-horizontal-relative:page;mso-position-vertical-relative:page" coordorigin="1123,7769" coordsize="7725,1496">
            <v:group id="_x0000_s1099" style="position:absolute;left:1133;top:7779;width:7705;height:324" coordorigin="1133,7779" coordsize="7705,324">
              <v:shape id="_x0000_s1100" style="position:absolute;left:1133;top:7779;width:7705;height:324" coordorigin="1133,7779" coordsize="7705,324" path="m1133,8104r7705,l8838,7779r-7705,l1133,8104e" fillcolor="#d9d9d9" stroked="f">
                <v:path arrowok="t"/>
              </v:shape>
            </v:group>
            <v:group id="_x0000_s1101" style="position:absolute;left:1133;top:8104;width:7705;height:276" coordorigin="1133,8104" coordsize="7705,276">
              <v:shape id="_x0000_s1102" style="position:absolute;left:1133;top:8104;width:7705;height:276" coordorigin="1133,8104" coordsize="7705,276" path="m1133,8380r7705,l8838,8104r-7705,l1133,8380e" fillcolor="#d9d9d9" stroked="f">
                <v:path arrowok="t"/>
              </v:shape>
            </v:group>
            <v:group id="_x0000_s1103" style="position:absolute;left:1133;top:8380;width:7705;height:276" coordorigin="1133,8380" coordsize="7705,276">
              <v:shape id="_x0000_s1104" style="position:absolute;left:1133;top:8380;width:7705;height:276" coordorigin="1133,8380" coordsize="7705,276" path="m1133,8656r7705,l8838,8380r-7705,l1133,8656e" fillcolor="#d9d9d9" stroked="f">
                <v:path arrowok="t"/>
              </v:shape>
            </v:group>
            <v:group id="_x0000_s1105" style="position:absolute;left:1133;top:8656;width:7705;height:276" coordorigin="1133,8656" coordsize="7705,276">
              <v:shape id="_x0000_s1106" style="position:absolute;left:1133;top:8656;width:7705;height:276" coordorigin="1133,8656" coordsize="7705,276" path="m1133,8932r7705,l8838,8656r-7705,l1133,8932e" fillcolor="#d9d9d9" stroked="f">
                <v:path arrowok="t"/>
              </v:shape>
            </v:group>
            <v:group id="_x0000_s1107" style="position:absolute;left:1133;top:8932;width:7705;height:324" coordorigin="1133,8932" coordsize="7705,324">
              <v:shape id="_x0000_s1108" style="position:absolute;left:1133;top:8932;width:7705;height:324" coordorigin="1133,8932" coordsize="7705,324" path="m1133,9256r7705,l8838,8932r-7705,l1133,9256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ния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834006" w:rsidP="00B65FB2">
            <w:pPr>
              <w:jc w:val="center"/>
            </w:pPr>
            <w:r>
              <w:t>49,1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lastRenderedPageBreak/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7</w:t>
            </w:r>
            <w:r w:rsidR="00834006">
              <w:t>2,6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говой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ГИА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 общего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8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3,8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3,8</w:t>
            </w:r>
          </w:p>
        </w:tc>
      </w:tr>
      <w:tr w:rsidR="00A95E1D" w:rsidRPr="00E310EB" w:rsidTr="009A2C2B">
        <w:trPr>
          <w:trHeight w:hRule="exact" w:val="12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вших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5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48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1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2.6.5.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ГИА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ГИА: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233DD1" w:rsidP="00B65FB2">
            <w:pPr>
              <w:jc w:val="center"/>
            </w:pPr>
            <w:r>
              <w:t>9,3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7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2.7.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зкуль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озд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2.7.1.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CB485A" w:rsidP="00B65FB2">
            <w:pPr>
              <w:jc w:val="center"/>
            </w:pPr>
            <w:r>
              <w:t>97,4</w:t>
            </w:r>
          </w:p>
        </w:tc>
      </w:tr>
      <w:tr w:rsidR="00A95E1D" w:rsidRPr="00E310EB" w:rsidTr="009A2C2B">
        <w:trPr>
          <w:trHeight w:hRule="exact" w:val="67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</w:t>
            </w:r>
            <w:r w:rsidRPr="00E310EB">
              <w:rPr>
                <w:rFonts w:ascii="Times New Roman" w:eastAsia="Times New Roman" w:hAnsi="Times New Roman"/>
              </w:rPr>
              <w:t>лы,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80</w:t>
            </w:r>
          </w:p>
        </w:tc>
      </w:tr>
    </w:tbl>
    <w:p w:rsidR="005D54AB" w:rsidRDefault="005D54AB" w:rsidP="00A95E1D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2.7.4. 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сейн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 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2.8.1. 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та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3DD1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B020C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2.9.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00"/>
                <w:tab w:val="left" w:pos="2100"/>
                <w:tab w:val="left" w:pos="3100"/>
                <w:tab w:val="left" w:pos="4720"/>
                <w:tab w:val="left" w:pos="5940"/>
                <w:tab w:val="left" w:pos="7680"/>
              </w:tabs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2.9.1.</w:t>
            </w:r>
            <w:r w:rsidRPr="00E310EB">
              <w:rPr>
                <w:rFonts w:ascii="Times New Roman" w:eastAsia="Times New Roman" w:hAnsi="Times New Roman"/>
              </w:rPr>
              <w:tab/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ъе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ab/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ии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D4AD9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189,6</w:t>
            </w:r>
          </w:p>
        </w:tc>
      </w:tr>
      <w:tr w:rsidR="00A95E1D" w:rsidRPr="00E310EB" w:rsidTr="009A2C2B">
        <w:trPr>
          <w:trHeight w:hRule="exact" w:val="72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D4AD9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20"/>
                <w:tab w:val="left" w:pos="2500"/>
                <w:tab w:val="left" w:pos="4200"/>
                <w:tab w:val="left" w:pos="5540"/>
                <w:tab w:val="left" w:pos="640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2.10.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2.10.1.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233DD1">
              <w:t>30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2.10.2.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2.10.3.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«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  <w:spacing w:val="-7"/>
              </w:rPr>
              <w:t>»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2.10.4.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80"/>
                <w:tab w:val="left" w:pos="2440"/>
                <w:tab w:val="left" w:pos="3080"/>
                <w:tab w:val="left" w:pos="3980"/>
                <w:tab w:val="left" w:pos="5640"/>
                <w:tab w:val="left" w:pos="6960"/>
              </w:tabs>
              <w:spacing w:before="39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2.10.5.</w:t>
            </w:r>
            <w:r w:rsidRPr="00E310EB">
              <w:rPr>
                <w:rFonts w:ascii="Times New Roman" w:eastAsia="Times New Roman" w:hAnsi="Times New Roman"/>
              </w:rPr>
              <w:tab/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ab/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 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в 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2.10.6.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нии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2.10.7.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торых 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</w:tbl>
    <w:p w:rsidR="005D54AB" w:rsidRDefault="005D54AB" w:rsidP="00A95E1D"/>
    <w:p w:rsidR="005D54AB" w:rsidRDefault="005D54AB" w:rsidP="005D54AB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2150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41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right="51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  5. 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взросл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5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2280"/>
                <w:tab w:val="left" w:pos="3660"/>
                <w:tab w:val="left" w:pos="5440"/>
                <w:tab w:val="left" w:pos="590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5.1.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 w:firstLine="60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возр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"/>
              </w:rPr>
              <w:t>5</w:t>
            </w:r>
            <w:r w:rsidRPr="00E310EB">
              <w:rPr>
                <w:rFonts w:ascii="Times New Roman" w:eastAsia="Times New Roman" w:hAnsi="Times New Roman"/>
              </w:rPr>
              <w:t>–18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(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5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 xml:space="preserve">18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F9533C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33,6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203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5.2.1.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(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видов,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ды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5"/>
              </w:rPr>
              <w:lastRenderedPageBreak/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олого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олог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="00AD6C53">
              <w:rPr>
                <w:rFonts w:ascii="Times New Roman" w:eastAsia="Times New Roman" w:hAnsi="Times New Roman"/>
              </w:rPr>
              <w:t xml:space="preserve"> (естественнонаучная)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 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AD6C53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5.3.1.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ции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D4AD9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101,2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5.4.1.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дь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ind w:left="495" w:right="475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 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386611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Ч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ло</w:t>
            </w:r>
            <w:r w:rsidRPr="005D54A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к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3"/>
              </w:rPr>
              <w:t>м</w:t>
            </w:r>
            <w:r w:rsidRPr="005D54AB">
              <w:rPr>
                <w:rFonts w:ascii="Times New Roman" w:eastAsia="Times New Roman" w:hAnsi="Times New Roman"/>
                <w:spacing w:val="1"/>
              </w:rPr>
              <w:t>пь</w:t>
            </w:r>
            <w:r w:rsidRPr="005D54AB">
              <w:rPr>
                <w:rFonts w:ascii="Times New Roman" w:eastAsia="Times New Roman" w:hAnsi="Times New Roman"/>
                <w:spacing w:val="-2"/>
              </w:rPr>
              <w:t>ю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ров,</w:t>
            </w:r>
            <w:r w:rsidRPr="005D54A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</w:t>
            </w:r>
            <w:r w:rsidRPr="005D54AB">
              <w:rPr>
                <w:rFonts w:ascii="Times New Roman" w:eastAsia="Times New Roman" w:hAnsi="Times New Roman"/>
                <w:spacing w:val="3"/>
              </w:rPr>
              <w:t>з</w:t>
            </w:r>
            <w:r w:rsidRPr="005D54AB">
              <w:rPr>
                <w:rFonts w:ascii="Times New Roman" w:eastAsia="Times New Roman" w:hAnsi="Times New Roman"/>
                <w:spacing w:val="-7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1"/>
              </w:rPr>
              <w:t>м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в</w:t>
            </w:r>
            <w:r w:rsidRPr="005D54A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-1"/>
              </w:rPr>
              <w:t>че</w:t>
            </w:r>
            <w:r w:rsidRPr="005D54AB">
              <w:rPr>
                <w:rFonts w:ascii="Times New Roman" w:eastAsia="Times New Roman" w:hAnsi="Times New Roman"/>
              </w:rPr>
              <w:t>б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ля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</w:rPr>
              <w:t xml:space="preserve">, в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ас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 xml:space="preserve">те  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 xml:space="preserve">а  100 </w:t>
            </w:r>
            <w:r w:rsidRPr="005D54A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2"/>
              </w:rPr>
              <w:t>б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ющ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 xml:space="preserve">я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орг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низ</w:t>
            </w:r>
            <w:r w:rsidRPr="005D54AB">
              <w:rPr>
                <w:rFonts w:ascii="Times New Roman" w:eastAsia="Times New Roman" w:hAnsi="Times New Roman"/>
                <w:spacing w:val="-3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и</w:t>
            </w:r>
            <w:r w:rsidRPr="005D54AB">
              <w:rPr>
                <w:rFonts w:ascii="Times New Roman" w:eastAsia="Times New Roman" w:hAnsi="Times New Roman"/>
              </w:rPr>
              <w:t xml:space="preserve">й </w:t>
            </w:r>
            <w:r w:rsidRPr="005D54A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до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-1"/>
              </w:rPr>
              <w:t>ь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ого обр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з</w:t>
            </w:r>
            <w:r w:rsidRPr="005D54AB">
              <w:rPr>
                <w:rFonts w:ascii="Times New Roman" w:eastAsia="Times New Roman" w:hAnsi="Times New Roman"/>
              </w:rPr>
              <w:t>ов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CD4114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CD4114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5.5.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ммам (в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5.5.1.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******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5.6.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тв,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6461D0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  <w:r w:rsidR="00513EBD">
              <w:rPr>
                <w:rFonts w:ascii="Times New Roman" w:eastAsia="Times New Roman" w:hAnsi="Times New Roman"/>
              </w:rPr>
              <w:t>,0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 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7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5.7. 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лиалов)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5.7.1.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лы,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2E0D5E">
        <w:trPr>
          <w:trHeight w:hRule="exact" w:val="69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5.8.1.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2E0D5E">
        <w:trPr>
          <w:trHeight w:hRule="exact" w:val="5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5.8.3.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торых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95E1D" w:rsidRPr="00E310EB" w:rsidRDefault="002C1FCD" w:rsidP="00A95E1D">
      <w:pPr>
        <w:spacing w:before="3" w:line="240" w:lineRule="exact"/>
      </w:pPr>
      <w:r>
        <w:pict>
          <v:group id="_x0000_s1109" style="position:absolute;margin-left:56.15pt;margin-top:122.3pt;width:386.25pt;height:88.6pt;z-index:-251653120;mso-position-horizontal-relative:page;mso-position-vertical-relative:page" coordorigin="1123,2446" coordsize="7725,1772">
            <v:group id="_x0000_s1110" style="position:absolute;left:1133;top:2456;width:7705;height:324" coordorigin="1133,2456" coordsize="7705,324">
              <v:shape id="_x0000_s1111" style="position:absolute;left:1133;top:2456;width:7705;height:324" coordorigin="1133,2456" coordsize="7705,324" path="m1133,2780r7705,l8838,2456r-7705,l1133,2780e" fillcolor="#d9d9d9" stroked="f">
                <v:path arrowok="t"/>
              </v:shape>
            </v:group>
            <v:group id="_x0000_s1112" style="position:absolute;left:1133;top:2780;width:7705;height:276" coordorigin="1133,2780" coordsize="7705,276">
              <v:shape id="_x0000_s1113" style="position:absolute;left:1133;top:2780;width:7705;height:276" coordorigin="1133,2780" coordsize="7705,276" path="m1133,3056r7705,l8838,2780r-7705,l1133,3056e" fillcolor="#d9d9d9" stroked="f">
                <v:path arrowok="t"/>
              </v:shape>
            </v:group>
            <v:group id="_x0000_s1114" style="position:absolute;left:1133;top:3056;width:7705;height:276" coordorigin="1133,3056" coordsize="7705,276">
              <v:shape id="_x0000_s1115" style="position:absolute;left:1133;top:3056;width:7705;height:276" coordorigin="1133,3056" coordsize="7705,276" path="m1133,3332r7705,l8838,3056r-7705,l1133,3332e" fillcolor="#d9d9d9" stroked="f">
                <v:path arrowok="t"/>
              </v:shape>
            </v:group>
            <v:group id="_x0000_s1116" style="position:absolute;left:1133;top:3332;width:7705;height:276" coordorigin="1133,3332" coordsize="7705,276">
              <v:shape id="_x0000_s1117" style="position:absolute;left:1133;top:3332;width:7705;height:276" coordorigin="1133,3332" coordsize="7705,276" path="m1133,3608r7705,l8838,3332r-7705,l1133,3608e" fillcolor="#d9d9d9" stroked="f">
                <v:path arrowok="t"/>
              </v:shape>
            </v:group>
            <v:group id="_x0000_s1118" style="position:absolute;left:1133;top:3608;width:7705;height:276" coordorigin="1133,3608" coordsize="7705,276">
              <v:shape id="_x0000_s1119" style="position:absolute;left:1133;top:3608;width:7705;height:276" coordorigin="1133,3608" coordsize="7705,276" path="m1133,3884r7705,l8838,3608r-7705,l1133,3884e" fillcolor="#d9d9d9" stroked="f">
                <v:path arrowok="t"/>
              </v:shape>
            </v:group>
            <v:group id="_x0000_s1120" style="position:absolute;left:1133;top:3884;width:7705;height:324" coordorigin="1133,3884" coordsize="7705,324">
              <v:shape id="_x0000_s1121" style="position:absolute;left:1133;top:3884;width:7705;height:324" coordorigin="1133,3884" coordsize="7705,324" path="m1133,4208r7705,l8838,3884r-7705,l1133,4208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1820"/>
                <w:tab w:val="left" w:pos="2180"/>
                <w:tab w:val="left" w:pos="3660"/>
                <w:tab w:val="left" w:pos="5160"/>
                <w:tab w:val="left" w:pos="5840"/>
                <w:tab w:val="left" w:pos="754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5.9.1.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зан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(оце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а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отм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4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78</w:t>
            </w:r>
            <w:r w:rsidR="00CB485A">
              <w:t>,5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явл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вит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233DD1" w:rsidP="00B65FB2">
            <w:pPr>
              <w:jc w:val="center"/>
            </w:pPr>
            <w:r>
              <w:t>83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tabs>
                <w:tab w:val="left" w:pos="3100"/>
                <w:tab w:val="left" w:pos="4720"/>
                <w:tab w:val="left" w:pos="6040"/>
                <w:tab w:val="left" w:pos="7440"/>
              </w:tabs>
              <w:spacing w:before="39"/>
              <w:ind w:left="811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ab/>
              <w:t>ор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</w:rPr>
              <w:tab/>
              <w:t xml:space="preserve">для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чш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87</w:t>
            </w:r>
            <w:r w:rsidR="00233DD1">
              <w:t>,</w:t>
            </w:r>
            <w:r w:rsidR="009D2BB7">
              <w:t>3</w:t>
            </w:r>
          </w:p>
        </w:tc>
      </w:tr>
    </w:tbl>
    <w:p w:rsidR="00A95E1D" w:rsidRDefault="00A95E1D" w:rsidP="00A95E1D">
      <w:pPr>
        <w:spacing w:line="178" w:lineRule="exact"/>
        <w:ind w:left="640" w:right="-20"/>
        <w:rPr>
          <w:rFonts w:ascii="Times New Roman" w:eastAsia="Times New Roman" w:hAnsi="Times New Roman"/>
          <w:sz w:val="16"/>
          <w:szCs w:val="16"/>
        </w:rPr>
      </w:pPr>
    </w:p>
    <w:p w:rsidR="008072EA" w:rsidRPr="009A2C2B" w:rsidRDefault="008072EA" w:rsidP="00777E96">
      <w:pPr>
        <w:pStyle w:val="aa"/>
        <w:tabs>
          <w:tab w:val="left" w:pos="7470"/>
        </w:tabs>
        <w:spacing w:before="24"/>
        <w:ind w:right="-82"/>
        <w:rPr>
          <w:rFonts w:ascii="Times New Roman" w:eastAsia="Times New Roman" w:hAnsi="Times New Roman"/>
        </w:rPr>
      </w:pPr>
      <w:r w:rsidRPr="009A2C2B">
        <w:rPr>
          <w:rFonts w:ascii="Times New Roman" w:eastAsia="Times New Roman" w:hAnsi="Times New Roman"/>
        </w:rPr>
        <w:t>Начальник отдела</w:t>
      </w:r>
      <w:r w:rsidRPr="009A2C2B">
        <w:rPr>
          <w:rFonts w:ascii="Times New Roman" w:eastAsia="Times New Roman" w:hAnsi="Times New Roman"/>
        </w:rPr>
        <w:tab/>
      </w:r>
      <w:r w:rsidR="00653609" w:rsidRPr="009A2C2B">
        <w:rPr>
          <w:rFonts w:ascii="Times New Roman" w:eastAsia="Times New Roman" w:hAnsi="Times New Roman"/>
        </w:rPr>
        <w:t xml:space="preserve">Н.В. </w:t>
      </w:r>
      <w:proofErr w:type="spellStart"/>
      <w:r w:rsidR="00653609" w:rsidRPr="009A2C2B">
        <w:rPr>
          <w:rFonts w:ascii="Times New Roman" w:eastAsia="Times New Roman" w:hAnsi="Times New Roman"/>
        </w:rPr>
        <w:t>Колобкова</w:t>
      </w:r>
      <w:proofErr w:type="spellEnd"/>
      <w:r w:rsidR="00653609" w:rsidRPr="009A2C2B">
        <w:rPr>
          <w:rFonts w:ascii="Times New Roman" w:eastAsia="Times New Roman" w:hAnsi="Times New Roman"/>
        </w:rPr>
        <w:t xml:space="preserve"> </w:t>
      </w:r>
    </w:p>
    <w:p w:rsidR="008072EA" w:rsidRPr="009A2C2B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</w:rPr>
      </w:pPr>
    </w:p>
    <w:sectPr w:rsidR="008072EA" w:rsidRPr="009A2C2B" w:rsidSect="002E0D5E">
      <w:headerReference w:type="default" r:id="rId9"/>
      <w:pgSz w:w="13270" w:h="16840"/>
      <w:pgMar w:top="284" w:right="512" w:bottom="920" w:left="920" w:header="743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CD" w:rsidRDefault="002C1FCD">
      <w:r>
        <w:separator/>
      </w:r>
    </w:p>
  </w:endnote>
  <w:endnote w:type="continuationSeparator" w:id="0">
    <w:p w:rsidR="002C1FCD" w:rsidRDefault="002C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CD" w:rsidRDefault="002C1FCD">
      <w:r>
        <w:separator/>
      </w:r>
    </w:p>
  </w:footnote>
  <w:footnote w:type="continuationSeparator" w:id="0">
    <w:p w:rsidR="002C1FCD" w:rsidRDefault="002C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BD" w:rsidRDefault="00513EB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5EF"/>
    <w:multiLevelType w:val="hybridMultilevel"/>
    <w:tmpl w:val="31F01644"/>
    <w:lvl w:ilvl="0" w:tplc="08642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183"/>
    <w:multiLevelType w:val="hybridMultilevel"/>
    <w:tmpl w:val="A6B4F950"/>
    <w:lvl w:ilvl="0" w:tplc="5B786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A109C"/>
    <w:multiLevelType w:val="multilevel"/>
    <w:tmpl w:val="A3DA6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A4"/>
    <w:rsid w:val="000159DD"/>
    <w:rsid w:val="00095217"/>
    <w:rsid w:val="000D5B26"/>
    <w:rsid w:val="00134CA8"/>
    <w:rsid w:val="00140013"/>
    <w:rsid w:val="0015452C"/>
    <w:rsid w:val="001701CA"/>
    <w:rsid w:val="00191C78"/>
    <w:rsid w:val="001A07C5"/>
    <w:rsid w:val="001D4AD9"/>
    <w:rsid w:val="00213198"/>
    <w:rsid w:val="00233DD1"/>
    <w:rsid w:val="0023629F"/>
    <w:rsid w:val="00241FBF"/>
    <w:rsid w:val="00284993"/>
    <w:rsid w:val="002907D3"/>
    <w:rsid w:val="002A0D6E"/>
    <w:rsid w:val="002A146A"/>
    <w:rsid w:val="002C085B"/>
    <w:rsid w:val="002C1FCD"/>
    <w:rsid w:val="002E0D5E"/>
    <w:rsid w:val="00335303"/>
    <w:rsid w:val="00386611"/>
    <w:rsid w:val="00387625"/>
    <w:rsid w:val="0042209D"/>
    <w:rsid w:val="004320A9"/>
    <w:rsid w:val="00432FCB"/>
    <w:rsid w:val="00446AF9"/>
    <w:rsid w:val="0044724A"/>
    <w:rsid w:val="00453B17"/>
    <w:rsid w:val="00476F85"/>
    <w:rsid w:val="00484360"/>
    <w:rsid w:val="004B489A"/>
    <w:rsid w:val="004F5C31"/>
    <w:rsid w:val="0050568D"/>
    <w:rsid w:val="00513EBD"/>
    <w:rsid w:val="0053656D"/>
    <w:rsid w:val="00541B54"/>
    <w:rsid w:val="005632DD"/>
    <w:rsid w:val="005657E6"/>
    <w:rsid w:val="005953EA"/>
    <w:rsid w:val="005C3917"/>
    <w:rsid w:val="005D0351"/>
    <w:rsid w:val="005D54AB"/>
    <w:rsid w:val="005E756C"/>
    <w:rsid w:val="005F31D6"/>
    <w:rsid w:val="00622FEB"/>
    <w:rsid w:val="006461D0"/>
    <w:rsid w:val="0064651B"/>
    <w:rsid w:val="00653609"/>
    <w:rsid w:val="00686E4C"/>
    <w:rsid w:val="006A3A5C"/>
    <w:rsid w:val="006A3B2A"/>
    <w:rsid w:val="006C74BC"/>
    <w:rsid w:val="006F1582"/>
    <w:rsid w:val="006F718F"/>
    <w:rsid w:val="006F7CCD"/>
    <w:rsid w:val="007128E5"/>
    <w:rsid w:val="00773644"/>
    <w:rsid w:val="00777825"/>
    <w:rsid w:val="00777E96"/>
    <w:rsid w:val="00793236"/>
    <w:rsid w:val="007C356F"/>
    <w:rsid w:val="007C3B9E"/>
    <w:rsid w:val="00804D5B"/>
    <w:rsid w:val="008072EA"/>
    <w:rsid w:val="0081471B"/>
    <w:rsid w:val="00834006"/>
    <w:rsid w:val="0084348E"/>
    <w:rsid w:val="00876AEC"/>
    <w:rsid w:val="008845AA"/>
    <w:rsid w:val="008B1E78"/>
    <w:rsid w:val="008F5102"/>
    <w:rsid w:val="00925197"/>
    <w:rsid w:val="00941ADF"/>
    <w:rsid w:val="00945B52"/>
    <w:rsid w:val="00955B37"/>
    <w:rsid w:val="00986638"/>
    <w:rsid w:val="0099696B"/>
    <w:rsid w:val="009A2C2B"/>
    <w:rsid w:val="009C5F42"/>
    <w:rsid w:val="009D2BB7"/>
    <w:rsid w:val="009E77B9"/>
    <w:rsid w:val="009E7E19"/>
    <w:rsid w:val="00A15981"/>
    <w:rsid w:val="00A758B5"/>
    <w:rsid w:val="00A95192"/>
    <w:rsid w:val="00A95E1D"/>
    <w:rsid w:val="00AD6C53"/>
    <w:rsid w:val="00B007EB"/>
    <w:rsid w:val="00B65FB2"/>
    <w:rsid w:val="00BC1EEE"/>
    <w:rsid w:val="00C20C67"/>
    <w:rsid w:val="00CB485A"/>
    <w:rsid w:val="00CD0F2F"/>
    <w:rsid w:val="00CD4114"/>
    <w:rsid w:val="00CE64EC"/>
    <w:rsid w:val="00D218A4"/>
    <w:rsid w:val="00D26B00"/>
    <w:rsid w:val="00D37BED"/>
    <w:rsid w:val="00D84C83"/>
    <w:rsid w:val="00D97D17"/>
    <w:rsid w:val="00DC2BD7"/>
    <w:rsid w:val="00DC2E90"/>
    <w:rsid w:val="00DD07A6"/>
    <w:rsid w:val="00DF4B20"/>
    <w:rsid w:val="00E02177"/>
    <w:rsid w:val="00E030C9"/>
    <w:rsid w:val="00E42984"/>
    <w:rsid w:val="00E45C05"/>
    <w:rsid w:val="00E86DE3"/>
    <w:rsid w:val="00EA484B"/>
    <w:rsid w:val="00EF59EF"/>
    <w:rsid w:val="00EF6BF5"/>
    <w:rsid w:val="00F11613"/>
    <w:rsid w:val="00F153A6"/>
    <w:rsid w:val="00F21F2A"/>
    <w:rsid w:val="00F25F5C"/>
    <w:rsid w:val="00F6064D"/>
    <w:rsid w:val="00F64CA5"/>
    <w:rsid w:val="00F65B91"/>
    <w:rsid w:val="00F9533C"/>
    <w:rsid w:val="00FB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BD7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DC2BD7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Sylfaen12pt0pt">
    <w:name w:val="Основной текст + Sylfaen;12 pt;Курсив;Интервал 0 pt"/>
    <w:basedOn w:val="a3"/>
    <w:rsid w:val="00DC2BD7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BD7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 w:bidi="ar-SA"/>
    </w:rPr>
  </w:style>
  <w:style w:type="paragraph" w:customStyle="1" w:styleId="3">
    <w:name w:val="Основной текст3"/>
    <w:basedOn w:val="a"/>
    <w:link w:val="a3"/>
    <w:rsid w:val="00DC2BD7"/>
    <w:pPr>
      <w:shd w:val="clear" w:color="auto" w:fill="FFFFFF"/>
      <w:spacing w:after="120" w:line="350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8072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072EA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72EA"/>
    <w:rPr>
      <w:rFonts w:ascii="Segoe UI" w:eastAsia="Calibri" w:hAnsi="Segoe UI" w:cs="Segoe UI"/>
      <w:color w:val="auto"/>
      <w:sz w:val="18"/>
      <w:szCs w:val="18"/>
      <w:lang w:val="en-US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EA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8072EA"/>
    <w:pPr>
      <w:ind w:left="720"/>
      <w:contextualSpacing/>
    </w:pPr>
  </w:style>
  <w:style w:type="paragraph" w:styleId="ab">
    <w:name w:val="No Spacing"/>
    <w:uiPriority w:val="1"/>
    <w:qFormat/>
    <w:rsid w:val="00387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24BC-6478-4C61-BA48-F65A2B36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sansey</cp:lastModifiedBy>
  <cp:revision>53</cp:revision>
  <cp:lastPrinted>2017-08-17T13:59:00Z</cp:lastPrinted>
  <dcterms:created xsi:type="dcterms:W3CDTF">2015-10-23T09:28:00Z</dcterms:created>
  <dcterms:modified xsi:type="dcterms:W3CDTF">2018-09-03T07:44:00Z</dcterms:modified>
</cp:coreProperties>
</file>