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72" w:rsidRPr="00011E72" w:rsidRDefault="00011E72" w:rsidP="00011E72">
      <w:pPr>
        <w:jc w:val="center"/>
        <w:rPr>
          <w:rFonts w:ascii="Arial" w:hAnsi="Arial" w:cs="Arial"/>
          <w:b/>
          <w:sz w:val="24"/>
          <w:szCs w:val="24"/>
        </w:rPr>
      </w:pPr>
      <w:r w:rsidRPr="00011E72">
        <w:rPr>
          <w:rFonts w:ascii="Arial" w:hAnsi="Arial" w:cs="Arial"/>
          <w:b/>
          <w:sz w:val="24"/>
          <w:szCs w:val="24"/>
        </w:rPr>
        <w:t>Отчет</w:t>
      </w:r>
    </w:p>
    <w:p w:rsidR="00011E72" w:rsidRPr="00011E72" w:rsidRDefault="00011E72" w:rsidP="00011E72">
      <w:pPr>
        <w:jc w:val="center"/>
        <w:rPr>
          <w:rFonts w:ascii="Arial" w:hAnsi="Arial" w:cs="Arial"/>
          <w:b/>
          <w:sz w:val="24"/>
          <w:szCs w:val="24"/>
        </w:rPr>
      </w:pPr>
      <w:r w:rsidRPr="00011E72">
        <w:rPr>
          <w:rFonts w:ascii="Arial" w:hAnsi="Arial" w:cs="Arial"/>
          <w:b/>
          <w:sz w:val="24"/>
          <w:szCs w:val="24"/>
        </w:rPr>
        <w:t>о деятельности финансового управления</w:t>
      </w:r>
    </w:p>
    <w:p w:rsidR="00011E72" w:rsidRPr="00011E72" w:rsidRDefault="00011E72" w:rsidP="00011E72">
      <w:pPr>
        <w:jc w:val="center"/>
        <w:rPr>
          <w:rFonts w:ascii="Arial" w:hAnsi="Arial" w:cs="Arial"/>
          <w:b/>
          <w:sz w:val="24"/>
          <w:szCs w:val="24"/>
        </w:rPr>
      </w:pPr>
      <w:r w:rsidRPr="00011E72">
        <w:rPr>
          <w:rFonts w:ascii="Arial" w:hAnsi="Arial" w:cs="Arial"/>
          <w:b/>
          <w:sz w:val="24"/>
          <w:szCs w:val="24"/>
        </w:rPr>
        <w:t>администрации муниципального образования</w:t>
      </w:r>
    </w:p>
    <w:p w:rsidR="00011E72" w:rsidRPr="00011E72" w:rsidRDefault="00011E72" w:rsidP="00011E72">
      <w:pPr>
        <w:jc w:val="center"/>
        <w:rPr>
          <w:rFonts w:ascii="Arial" w:hAnsi="Arial" w:cs="Arial"/>
          <w:sz w:val="24"/>
          <w:szCs w:val="24"/>
        </w:rPr>
      </w:pPr>
      <w:r w:rsidRPr="00011E72">
        <w:rPr>
          <w:rFonts w:ascii="Arial" w:hAnsi="Arial" w:cs="Arial"/>
          <w:b/>
          <w:sz w:val="24"/>
          <w:szCs w:val="24"/>
        </w:rPr>
        <w:t>Каменский район за 2021  год</w:t>
      </w:r>
    </w:p>
    <w:p w:rsidR="00011E72" w:rsidRPr="00011E72" w:rsidRDefault="00011E72" w:rsidP="00011E72">
      <w:pPr>
        <w:jc w:val="both"/>
        <w:rPr>
          <w:rFonts w:ascii="Arial" w:hAnsi="Arial" w:cs="Arial"/>
          <w:sz w:val="24"/>
          <w:szCs w:val="24"/>
        </w:rPr>
      </w:pPr>
    </w:p>
    <w:p w:rsidR="00011E72" w:rsidRPr="00011E72" w:rsidRDefault="00011E72" w:rsidP="00011E72">
      <w:pPr>
        <w:jc w:val="both"/>
        <w:rPr>
          <w:rFonts w:ascii="Arial" w:hAnsi="Arial" w:cs="Arial"/>
          <w:sz w:val="24"/>
          <w:szCs w:val="24"/>
        </w:rPr>
      </w:pPr>
      <w:r w:rsidRPr="00011E72">
        <w:rPr>
          <w:rFonts w:ascii="Arial" w:hAnsi="Arial" w:cs="Arial"/>
          <w:sz w:val="24"/>
          <w:szCs w:val="24"/>
        </w:rPr>
        <w:tab/>
        <w:t>Финансовое управление администрации муниципального образования Каменский район (</w:t>
      </w:r>
      <w:r w:rsidRPr="00011E72">
        <w:rPr>
          <w:rFonts w:ascii="Arial" w:hAnsi="Arial" w:cs="Arial"/>
          <w:i/>
          <w:sz w:val="24"/>
          <w:szCs w:val="24"/>
        </w:rPr>
        <w:t>далее – финансовое управление</w:t>
      </w:r>
      <w:r w:rsidRPr="00011E72">
        <w:rPr>
          <w:rFonts w:ascii="Arial" w:hAnsi="Arial" w:cs="Arial"/>
          <w:sz w:val="24"/>
          <w:szCs w:val="24"/>
        </w:rPr>
        <w:t>) является структурным подразделением администрации муниципального образования Каменский район.</w:t>
      </w:r>
    </w:p>
    <w:p w:rsidR="00011E72" w:rsidRPr="00011E72" w:rsidRDefault="00011E72" w:rsidP="00011E72">
      <w:pPr>
        <w:jc w:val="both"/>
        <w:rPr>
          <w:rFonts w:ascii="Arial" w:hAnsi="Arial" w:cs="Arial"/>
          <w:sz w:val="24"/>
          <w:szCs w:val="24"/>
        </w:rPr>
      </w:pPr>
      <w:r w:rsidRPr="00011E72">
        <w:rPr>
          <w:rFonts w:ascii="Arial" w:hAnsi="Arial" w:cs="Arial"/>
          <w:sz w:val="24"/>
          <w:szCs w:val="24"/>
        </w:rPr>
        <w:t>Финансовое управление является юридическим лицом, имеет счета, открываемые в соответствии с законодательством Российской Федерации, печать со своим наименованием и изображением герба Российской Федерации, штампы и бланки.</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r>
      <w:proofErr w:type="gramStart"/>
      <w:r w:rsidRPr="00011E72">
        <w:rPr>
          <w:rFonts w:ascii="Arial" w:hAnsi="Arial" w:cs="Arial"/>
          <w:sz w:val="24"/>
          <w:szCs w:val="24"/>
        </w:rPr>
        <w:t>В своей деятельности финансовое управление руководствуется Конституцией Российской Федерации, федеральными законами, указами и распоряжениями Президента Российской Федерации, приказами и инструкциями Министерства финансов Российской Федерации, иными правовыми актами Российской Федерации, областными законами, указами и распоряжениями губернатора Тульской области, постановлениями и распоряжениями правительства Тульской области, Уставом муниципального образования Каменский район, нормативными правовыми актами администрации муниципального образования Каменский район, положением о финансовом управлении</w:t>
      </w:r>
      <w:proofErr w:type="gramEnd"/>
      <w:r w:rsidRPr="00011E72">
        <w:rPr>
          <w:rFonts w:ascii="Arial" w:hAnsi="Arial" w:cs="Arial"/>
          <w:sz w:val="24"/>
          <w:szCs w:val="24"/>
        </w:rPr>
        <w:t xml:space="preserve"> администрации муниципального образования Каменский район. </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 xml:space="preserve">Финансовое управление подчиняется непосредственно главе администрации муниципального образования Каменский район, в соответствии с действующим законодательством подотчетно министерству финансов Тульской области в пределах его компетенции. </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Финансовое управление возглавляет начальник, который назначается и освобождается от должности главой администрации муниципального образования Каменский район на основании распоряжения администрации муниципального образования Каменский район.</w:t>
      </w:r>
    </w:p>
    <w:p w:rsidR="00011E72" w:rsidRPr="00011E72" w:rsidRDefault="00011E72" w:rsidP="00011E72">
      <w:pPr>
        <w:jc w:val="both"/>
        <w:rPr>
          <w:rFonts w:ascii="Arial" w:hAnsi="Arial" w:cs="Arial"/>
          <w:i/>
          <w:sz w:val="24"/>
          <w:szCs w:val="24"/>
        </w:rPr>
      </w:pPr>
      <w:r w:rsidRPr="00011E72">
        <w:rPr>
          <w:rFonts w:ascii="Arial" w:hAnsi="Arial" w:cs="Arial"/>
          <w:sz w:val="24"/>
          <w:szCs w:val="24"/>
        </w:rPr>
        <w:tab/>
        <w:t>Штатная ведомость утверждается распоряжением администрации муниципального образования Каменский район. Штатное расписание финансового управления утверждается начальником финансового управления. Численность сотрудников финансового управления за 2021 год составило 9,1 единиц (5</w:t>
      </w:r>
      <w:r w:rsidRPr="00011E72">
        <w:rPr>
          <w:rFonts w:ascii="Arial" w:hAnsi="Arial" w:cs="Arial"/>
          <w:i/>
          <w:sz w:val="24"/>
          <w:szCs w:val="24"/>
        </w:rPr>
        <w:t xml:space="preserve"> человек муниципальные служащие; 4,1 – не муниципальные). </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 xml:space="preserve">По состоянию на </w:t>
      </w:r>
      <w:r w:rsidR="00CE55A9">
        <w:rPr>
          <w:rFonts w:ascii="Arial" w:hAnsi="Arial" w:cs="Arial"/>
          <w:sz w:val="24"/>
          <w:szCs w:val="24"/>
        </w:rPr>
        <w:t>01.01.</w:t>
      </w:r>
      <w:r w:rsidRPr="00011E72">
        <w:rPr>
          <w:rFonts w:ascii="Arial" w:hAnsi="Arial" w:cs="Arial"/>
          <w:sz w:val="24"/>
          <w:szCs w:val="24"/>
        </w:rPr>
        <w:t>202</w:t>
      </w:r>
      <w:r w:rsidR="00CE55A9">
        <w:rPr>
          <w:rFonts w:ascii="Arial" w:hAnsi="Arial" w:cs="Arial"/>
          <w:sz w:val="24"/>
          <w:szCs w:val="24"/>
        </w:rPr>
        <w:t>2</w:t>
      </w:r>
      <w:r w:rsidRPr="00011E72">
        <w:rPr>
          <w:rFonts w:ascii="Arial" w:hAnsi="Arial" w:cs="Arial"/>
          <w:sz w:val="24"/>
          <w:szCs w:val="24"/>
        </w:rPr>
        <w:t xml:space="preserve"> года финансовое управление имеет следующую структуру:</w:t>
      </w:r>
    </w:p>
    <w:p w:rsidR="00011E72" w:rsidRPr="00011E72" w:rsidRDefault="00011E72" w:rsidP="00011E72">
      <w:pPr>
        <w:jc w:val="both"/>
        <w:rPr>
          <w:rFonts w:ascii="Arial" w:hAnsi="Arial" w:cs="Arial"/>
          <w:sz w:val="24"/>
          <w:szCs w:val="24"/>
        </w:rPr>
      </w:pPr>
      <w:r w:rsidRPr="00011E72">
        <w:rPr>
          <w:rFonts w:ascii="Arial" w:hAnsi="Arial" w:cs="Arial"/>
          <w:sz w:val="24"/>
          <w:szCs w:val="24"/>
        </w:rPr>
        <w:t>- бюджетный отдел;</w:t>
      </w:r>
    </w:p>
    <w:p w:rsidR="00011E72" w:rsidRPr="00011E72" w:rsidRDefault="00011E72" w:rsidP="00011E72">
      <w:pPr>
        <w:jc w:val="both"/>
        <w:rPr>
          <w:rFonts w:ascii="Arial" w:hAnsi="Arial" w:cs="Arial"/>
          <w:sz w:val="24"/>
          <w:szCs w:val="24"/>
        </w:rPr>
      </w:pPr>
      <w:r w:rsidRPr="00011E72">
        <w:rPr>
          <w:rFonts w:ascii="Arial" w:hAnsi="Arial" w:cs="Arial"/>
          <w:sz w:val="24"/>
          <w:szCs w:val="24"/>
        </w:rPr>
        <w:lastRenderedPageBreak/>
        <w:t>- сектор исполнения бюджета, учета и отчетности.</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 xml:space="preserve">Финансовое управление осуществляет организационно – распорядительную деятельность в финансовой сфере, обеспечению в пределах предоставленных полномочий проведение единой финансовой политики и осуществляет общее руководство финансовыми ресурсами в муниципальном образовании Каменский район. Обеспечивает внутренний муниципальный финансовый контроль, а также </w:t>
      </w:r>
      <w:proofErr w:type="gramStart"/>
      <w:r w:rsidRPr="00011E72">
        <w:rPr>
          <w:rFonts w:ascii="Arial" w:hAnsi="Arial" w:cs="Arial"/>
          <w:sz w:val="24"/>
          <w:szCs w:val="24"/>
        </w:rPr>
        <w:t>контроль за</w:t>
      </w:r>
      <w:proofErr w:type="gramEnd"/>
      <w:r w:rsidRPr="00011E72">
        <w:rPr>
          <w:rFonts w:ascii="Arial" w:hAnsi="Arial" w:cs="Arial"/>
          <w:sz w:val="24"/>
          <w:szCs w:val="24"/>
        </w:rPr>
        <w:t xml:space="preserve"> соблюдением финансовой дисциплины казенными учреждениями и иными юридическими лицами, являющимися получателями средств из бюджета муниципального образования Каменский район. Дает рекомендации сельским поселениям района по вопросам исполнения бюджетного законодательства, управления бюджетом.</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Финансовое управление является администратором и исполнителем  муниципальной программы «Управление муниципальными финансами муниципального образования Каменский район». На реализацию данной программы в 2021 году направлено 9030,7 тыс. рублей, их них средства бюджета МО Каменский район 6 200,0 тыс. рублей.</w:t>
      </w:r>
    </w:p>
    <w:p w:rsidR="00011E72" w:rsidRPr="00011E72" w:rsidRDefault="00011E72" w:rsidP="00011E72">
      <w:pPr>
        <w:jc w:val="center"/>
        <w:rPr>
          <w:rFonts w:ascii="Arial" w:hAnsi="Arial" w:cs="Arial"/>
          <w:b/>
          <w:sz w:val="24"/>
          <w:szCs w:val="24"/>
          <w:u w:val="single"/>
        </w:rPr>
      </w:pPr>
      <w:r w:rsidRPr="00011E72">
        <w:rPr>
          <w:rFonts w:ascii="Arial" w:hAnsi="Arial" w:cs="Arial"/>
          <w:b/>
          <w:sz w:val="24"/>
          <w:szCs w:val="24"/>
          <w:u w:val="single"/>
        </w:rPr>
        <w:t>Бюджетный отдел.</w:t>
      </w:r>
    </w:p>
    <w:p w:rsidR="00011E72" w:rsidRPr="00011E72" w:rsidRDefault="00011E72" w:rsidP="00CE55A9">
      <w:pPr>
        <w:ind w:firstLine="708"/>
        <w:jc w:val="both"/>
        <w:rPr>
          <w:rFonts w:ascii="Arial" w:hAnsi="Arial" w:cs="Arial"/>
          <w:sz w:val="24"/>
          <w:szCs w:val="24"/>
        </w:rPr>
      </w:pPr>
      <w:r w:rsidRPr="00011E72">
        <w:rPr>
          <w:rFonts w:ascii="Arial" w:hAnsi="Arial" w:cs="Arial"/>
          <w:sz w:val="24"/>
          <w:szCs w:val="24"/>
        </w:rPr>
        <w:t>В 2021 году работа бюджетного отдела  финансового управления была направлена на выполнение следующих задач:</w:t>
      </w:r>
    </w:p>
    <w:p w:rsidR="00011E72" w:rsidRPr="00011E72" w:rsidRDefault="00011E72" w:rsidP="00011E72">
      <w:pPr>
        <w:jc w:val="both"/>
        <w:rPr>
          <w:rFonts w:ascii="Arial" w:hAnsi="Arial" w:cs="Arial"/>
          <w:sz w:val="24"/>
          <w:szCs w:val="24"/>
        </w:rPr>
      </w:pPr>
      <w:r w:rsidRPr="00011E72">
        <w:rPr>
          <w:rFonts w:ascii="Arial" w:hAnsi="Arial" w:cs="Arial"/>
          <w:sz w:val="24"/>
          <w:szCs w:val="24"/>
        </w:rPr>
        <w:t>- развитие и совершенствование бюджетного процесса на территории муниципального образования Каменский район с целью обеспечения бесперебойного финансирования расходов бюджета;</w:t>
      </w:r>
    </w:p>
    <w:p w:rsidR="00011E72" w:rsidRPr="00011E72" w:rsidRDefault="00011E72" w:rsidP="00011E72">
      <w:pPr>
        <w:jc w:val="both"/>
        <w:rPr>
          <w:rFonts w:ascii="Arial" w:hAnsi="Arial" w:cs="Arial"/>
          <w:sz w:val="24"/>
          <w:szCs w:val="24"/>
        </w:rPr>
      </w:pPr>
      <w:r w:rsidRPr="00011E72">
        <w:rPr>
          <w:rFonts w:ascii="Arial" w:hAnsi="Arial" w:cs="Arial"/>
          <w:sz w:val="24"/>
          <w:szCs w:val="24"/>
        </w:rPr>
        <w:t>-  развитие и совершенствование межбюджетных отношений на территории муниципального образования Каменский район;</w:t>
      </w:r>
    </w:p>
    <w:p w:rsidR="00011E72" w:rsidRPr="00011E72" w:rsidRDefault="00011E72" w:rsidP="00011E72">
      <w:pPr>
        <w:jc w:val="both"/>
        <w:rPr>
          <w:rFonts w:ascii="Arial" w:hAnsi="Arial" w:cs="Arial"/>
          <w:sz w:val="24"/>
          <w:szCs w:val="24"/>
        </w:rPr>
      </w:pPr>
      <w:r w:rsidRPr="00011E72">
        <w:rPr>
          <w:rFonts w:ascii="Arial" w:hAnsi="Arial" w:cs="Arial"/>
          <w:sz w:val="24"/>
          <w:szCs w:val="24"/>
        </w:rPr>
        <w:t xml:space="preserve">-  своевременное составление проекта бюджета муниципального образования Каменский район и </w:t>
      </w:r>
      <w:proofErr w:type="gramStart"/>
      <w:r w:rsidRPr="00011E72">
        <w:rPr>
          <w:rFonts w:ascii="Arial" w:hAnsi="Arial" w:cs="Arial"/>
          <w:sz w:val="24"/>
          <w:szCs w:val="24"/>
        </w:rPr>
        <w:t>контроль за</w:t>
      </w:r>
      <w:proofErr w:type="gramEnd"/>
      <w:r w:rsidRPr="00011E72">
        <w:rPr>
          <w:rFonts w:ascii="Arial" w:hAnsi="Arial" w:cs="Arial"/>
          <w:sz w:val="24"/>
          <w:szCs w:val="24"/>
        </w:rPr>
        <w:t xml:space="preserve"> качественным исполнением бюджета.</w:t>
      </w:r>
    </w:p>
    <w:p w:rsidR="00011E72" w:rsidRPr="00011E72" w:rsidRDefault="00011E72" w:rsidP="00011E72">
      <w:pPr>
        <w:jc w:val="both"/>
        <w:rPr>
          <w:rFonts w:ascii="Arial" w:hAnsi="Arial" w:cs="Arial"/>
          <w:sz w:val="24"/>
          <w:szCs w:val="24"/>
        </w:rPr>
      </w:pPr>
      <w:r w:rsidRPr="00011E72">
        <w:rPr>
          <w:rFonts w:ascii="Arial" w:hAnsi="Arial" w:cs="Arial"/>
          <w:sz w:val="24"/>
          <w:szCs w:val="24"/>
        </w:rPr>
        <w:tab/>
        <w:t>Решение о бюджете муниципального образования Каменский район на 2021 год и плановый период 2022 и 2023 годов соответствует требованиям Бюджетного кодекса Российской Федерации, предусматривает ассигнования, необходимые для исполнения расходных обязательств района, принято и подписано до начала очередного финансового года. В течение отчетного года специалистами бюджетного отдела осуществлялась подготовка обобщающих материалов для внесения поправок в бюджет муниципального образования, подготовка проектов решений о внесении изменений в бюджет муниципального образования Каменский район.</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Важным этапом работы отдела является составление отчетности, которая представляется с различной периодичностью в министерство финансов Тульской области, а также другие контролирующие органы. Ежемесячно представляются более 30 отчетов. Кроме того  ежеквартальные отчеты и в связи с запросами (</w:t>
      </w:r>
      <w:r w:rsidRPr="00011E72">
        <w:rPr>
          <w:rFonts w:ascii="Arial" w:hAnsi="Arial" w:cs="Arial"/>
          <w:i/>
          <w:sz w:val="24"/>
          <w:szCs w:val="24"/>
        </w:rPr>
        <w:t>или с периодичностью один, два раза в год)</w:t>
      </w:r>
      <w:r w:rsidRPr="00011E72">
        <w:rPr>
          <w:rFonts w:ascii="Arial" w:hAnsi="Arial" w:cs="Arial"/>
          <w:sz w:val="24"/>
          <w:szCs w:val="24"/>
        </w:rPr>
        <w:t>.</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lastRenderedPageBreak/>
        <w:t>Конечным результатом организации и обеспечения исполнения бюджета района является утверждение отчета об исполнении бюджета муниципального образования Каменский район.</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Ежемесячно проводился мониторинг исполнения доходной части бюджета в целом и в разрезе поселений. Велась работа по прогнозированию ожидаемого исполнения бюджета муниципального образования по доходам за 2021 год в целях проведения подготовительных мероприятий для разработки и составления проекта бюджета на очередной 2022 финансовый год и на плановый период 2023 и 2024 годов.</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Велся учет исполнения расходов по использованию средств резервного фонда. </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В течение года осуществлялось ведение муниципальной долговой книги. Информация о долговых обязательствах муниципального образования Каменский район, отраженная в муниципальной долговой книге ежемесячно представлялась в министерство финансов Тульской области. По состоянию на 1 января 2022 года долговые обязательства отсутствуют.</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В течение 2021 года подготовлена и своевременно направлена необходимая информация в </w:t>
      </w:r>
      <w:proofErr w:type="spellStart"/>
      <w:r w:rsidRPr="00011E72">
        <w:rPr>
          <w:rFonts w:ascii="Arial" w:hAnsi="Arial" w:cs="Arial"/>
          <w:sz w:val="24"/>
          <w:szCs w:val="24"/>
        </w:rPr>
        <w:t>контрольно</w:t>
      </w:r>
      <w:proofErr w:type="spellEnd"/>
      <w:r w:rsidRPr="00011E72">
        <w:rPr>
          <w:rFonts w:ascii="Arial" w:hAnsi="Arial" w:cs="Arial"/>
          <w:sz w:val="24"/>
          <w:szCs w:val="24"/>
        </w:rPr>
        <w:t xml:space="preserve"> – счетную комиссию муниципального образования Каменский район для проведения внешней проверки  отчета об исполнении бюджета муниципального образования Каменский район за 2020 год, по итогам кварталов в 2021 году, 4 раза о внесении изменений в бюджет, проекта бюджета на 2022-2024 годы для заключения.</w:t>
      </w:r>
    </w:p>
    <w:p w:rsidR="00011E72" w:rsidRPr="00011E72" w:rsidRDefault="00011E72" w:rsidP="00011E72">
      <w:pPr>
        <w:jc w:val="both"/>
        <w:rPr>
          <w:rFonts w:ascii="Arial" w:hAnsi="Arial" w:cs="Arial"/>
          <w:sz w:val="24"/>
          <w:szCs w:val="24"/>
        </w:rPr>
      </w:pPr>
      <w:r w:rsidRPr="00011E72">
        <w:rPr>
          <w:rFonts w:ascii="Arial" w:hAnsi="Arial" w:cs="Arial"/>
          <w:sz w:val="24"/>
          <w:szCs w:val="24"/>
        </w:rPr>
        <w:t xml:space="preserve">          В целях обеспечения качественного исполнения  бюджета в 2022–2024 годах: своевременно составлена и утверждена сводная бюджетная роспись расходов и источников финансирования дефицита районного бюджета на 2022 год на плановый период 2023 и 2024 годов; доведены лимиты бюджетных обязательств до главных распорядителей и получателей средств  бюджета района.</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В 2021 году работниками финансового управления  продолжена работа по формированию и размещению  информации на едином портале бюджетной системы Российской Федерации в разделе ГИС  – Электронный бюджет.</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В целях ознакомления граждан с основными целями, задачами и приоритетными направлениями бюджетной политики, обоснованиями бюджетных расходов, планируемыми и достигнутыми результатами использования бюджетных ассигнований</w:t>
      </w:r>
      <w:r w:rsidR="00CE55A9">
        <w:rPr>
          <w:rFonts w:ascii="Arial" w:hAnsi="Arial" w:cs="Arial"/>
          <w:sz w:val="24"/>
          <w:szCs w:val="24"/>
        </w:rPr>
        <w:t>,</w:t>
      </w:r>
      <w:r w:rsidRPr="00011E72">
        <w:rPr>
          <w:rFonts w:ascii="Arial" w:hAnsi="Arial" w:cs="Arial"/>
          <w:sz w:val="24"/>
          <w:szCs w:val="24"/>
        </w:rPr>
        <w:t xml:space="preserve"> специалистами бюджетного отдела разработана брошюра «Бюджет для граждан», которая обязательна, размещена на официальном сайте администрации муниципального образования Каменский район. </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Проводилась работа по проведению публичных слушаний отчета об исполнении бюджета муниципального образования Каменский район за 2020 год.</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lastRenderedPageBreak/>
        <w:t>Кроме того, специалисты бюджетного отдела в пределах своей компетенции оказывали методологическую помощь главным распорядителям и получателям средств бюджета района и сельским поселениям по вопросам организации  бюджетного процесса.</w:t>
      </w:r>
    </w:p>
    <w:p w:rsidR="00011E72" w:rsidRPr="00011E72" w:rsidRDefault="00011E72" w:rsidP="00011E72">
      <w:pPr>
        <w:jc w:val="both"/>
        <w:rPr>
          <w:rFonts w:ascii="Arial" w:hAnsi="Arial" w:cs="Arial"/>
          <w:sz w:val="24"/>
          <w:szCs w:val="24"/>
        </w:rPr>
      </w:pP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Функции казначейского исполнения бюджета направлены на осуществление предварительного </w:t>
      </w:r>
      <w:proofErr w:type="gramStart"/>
      <w:r w:rsidRPr="00011E72">
        <w:rPr>
          <w:rFonts w:ascii="Arial" w:hAnsi="Arial" w:cs="Arial"/>
          <w:sz w:val="24"/>
          <w:szCs w:val="24"/>
        </w:rPr>
        <w:t>контроля за</w:t>
      </w:r>
      <w:proofErr w:type="gramEnd"/>
      <w:r w:rsidRPr="00011E72">
        <w:rPr>
          <w:rFonts w:ascii="Arial" w:hAnsi="Arial" w:cs="Arial"/>
          <w:sz w:val="24"/>
          <w:szCs w:val="24"/>
        </w:rPr>
        <w:t xml:space="preserve"> исполнением бюджета муниципального образования Каменский район. Учет операций по использованию средств, выделенных из бюджета, осуществлялся на лицевых счетах, открытых в финансовом управлении. Всего открыто лицевых счетов </w:t>
      </w:r>
      <w:r w:rsidRPr="005E5D78">
        <w:rPr>
          <w:rFonts w:ascii="Arial" w:hAnsi="Arial" w:cs="Arial"/>
          <w:sz w:val="24"/>
          <w:szCs w:val="24"/>
        </w:rPr>
        <w:t>- 27.</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Работник производил операции по исполнению бюджета в проделах установленных лимитов бюджетных обязательств и объемов финансирования с отражением на лицевых счетах.</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При приемке платежных документов на проведение расходов с лицевых счетов осуществлялся контроль за соответствием производимых расходов целевому назначению средств на основании представляемых получателями бюджетных средств подтверждающих документов, соответствием целевой субсидии направлению расходов, н</w:t>
      </w:r>
      <w:proofErr w:type="gramStart"/>
      <w:r w:rsidRPr="00011E72">
        <w:rPr>
          <w:rFonts w:ascii="Arial" w:hAnsi="Arial" w:cs="Arial"/>
          <w:sz w:val="24"/>
          <w:szCs w:val="24"/>
        </w:rPr>
        <w:t>а(</w:t>
      </w:r>
      <w:proofErr w:type="gramEnd"/>
      <w:r w:rsidRPr="00011E72">
        <w:rPr>
          <w:rFonts w:ascii="Arial" w:hAnsi="Arial" w:cs="Arial"/>
          <w:i/>
          <w:sz w:val="24"/>
          <w:szCs w:val="24"/>
        </w:rPr>
        <w:t>четырнадцатых</w:t>
      </w:r>
      <w:r w:rsidRPr="00011E72">
        <w:rPr>
          <w:rFonts w:ascii="Arial" w:hAnsi="Arial" w:cs="Arial"/>
          <w:sz w:val="24"/>
          <w:szCs w:val="24"/>
        </w:rPr>
        <w:t xml:space="preserve">) лицевых счетах, открытых в Управлении Федерального казначейства по Тульской области, а также проверка правильности оформления этих документов в соответствии с правилами и нормами. За прошедший период принято к исполнению </w:t>
      </w:r>
      <w:r w:rsidR="00152289">
        <w:rPr>
          <w:rFonts w:ascii="Arial" w:hAnsi="Arial" w:cs="Arial"/>
          <w:sz w:val="24"/>
          <w:szCs w:val="24"/>
        </w:rPr>
        <w:t>12288</w:t>
      </w:r>
      <w:r w:rsidRPr="00011E72">
        <w:rPr>
          <w:rFonts w:ascii="Arial" w:hAnsi="Arial" w:cs="Arial"/>
          <w:sz w:val="24"/>
          <w:szCs w:val="24"/>
        </w:rPr>
        <w:t xml:space="preserve"> платежных поручения (расходы), </w:t>
      </w:r>
      <w:r w:rsidR="00152289">
        <w:rPr>
          <w:rFonts w:ascii="Arial" w:hAnsi="Arial" w:cs="Arial"/>
          <w:sz w:val="24"/>
          <w:szCs w:val="24"/>
        </w:rPr>
        <w:t>69</w:t>
      </w:r>
      <w:r w:rsidRPr="00011E72">
        <w:rPr>
          <w:rFonts w:ascii="Arial" w:hAnsi="Arial" w:cs="Arial"/>
          <w:sz w:val="24"/>
          <w:szCs w:val="24"/>
        </w:rPr>
        <w:t xml:space="preserve"> уведомлений об уточнении вида и принадлежности платежа. Ежедневно производилось формирование рейсов ЕКС и пакетов электронных платежных документов для выгрузки в СУФД и отправки в УФК.</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В муниципальном образовании Каменский район 6 администраторов доходов бюджета по исполнению бюджетных полномочий, определенных Бюджетным кодексом Российской Федерации, в части предоставления информации, необходимой для уплаты денежных средств физическим и юридическим лицам за государственные и муниципальные услуги, а также иных платежей, являющихся источниками формирования доходов бюджета. Ежемесячно производилась выгрузка в ГИС ГМП информации по кодам бюджетной классификации доходов, закрепленных за администраторами доходов. </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Осуществлялся электронный обмен с ГИС ГМП в системе АС Бюджет (расходы) -  </w:t>
      </w:r>
      <w:r w:rsidR="00152289">
        <w:rPr>
          <w:rFonts w:ascii="Arial" w:hAnsi="Arial" w:cs="Arial"/>
          <w:sz w:val="24"/>
          <w:szCs w:val="24"/>
        </w:rPr>
        <w:t>4365</w:t>
      </w:r>
      <w:r w:rsidRPr="00011E72">
        <w:rPr>
          <w:rFonts w:ascii="Arial" w:hAnsi="Arial" w:cs="Arial"/>
          <w:sz w:val="24"/>
          <w:szCs w:val="24"/>
        </w:rPr>
        <w:t xml:space="preserve"> платежных поручений. За период с января по декабрь 2021 года по муниципальному образованию Каменский район у всех администраторов доходов процент целевого показателя о произведенных начислениях  выше </w:t>
      </w:r>
      <w:r w:rsidRPr="00152289">
        <w:rPr>
          <w:rFonts w:ascii="Arial" w:hAnsi="Arial" w:cs="Arial"/>
          <w:sz w:val="24"/>
          <w:szCs w:val="24"/>
        </w:rPr>
        <w:t>80</w:t>
      </w:r>
      <w:r w:rsidRPr="00011E72">
        <w:rPr>
          <w:rFonts w:ascii="Arial" w:hAnsi="Arial" w:cs="Arial"/>
          <w:sz w:val="24"/>
          <w:szCs w:val="24"/>
        </w:rPr>
        <w:t xml:space="preserve"> %.</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 xml:space="preserve">Межбюджетные отношения на территории муниципального образования Каменский район основаны на принципах: </w:t>
      </w:r>
    </w:p>
    <w:p w:rsidR="00011E72" w:rsidRPr="00011E72" w:rsidRDefault="00011E72" w:rsidP="00011E72">
      <w:pPr>
        <w:jc w:val="both"/>
        <w:rPr>
          <w:rFonts w:ascii="Arial" w:hAnsi="Arial" w:cs="Arial"/>
          <w:sz w:val="24"/>
          <w:szCs w:val="24"/>
        </w:rPr>
      </w:pPr>
      <w:r w:rsidRPr="00011E72">
        <w:rPr>
          <w:rFonts w:ascii="Arial" w:hAnsi="Arial" w:cs="Arial"/>
          <w:sz w:val="24"/>
          <w:szCs w:val="24"/>
        </w:rPr>
        <w:t>- разграничение доходов и расходов между бюджетом муниципального образования Каменский район и бюджетами поселений;</w:t>
      </w:r>
    </w:p>
    <w:p w:rsidR="00011E72" w:rsidRPr="00011E72" w:rsidRDefault="00011E72" w:rsidP="00011E72">
      <w:pPr>
        <w:jc w:val="both"/>
        <w:rPr>
          <w:rFonts w:ascii="Arial" w:hAnsi="Arial" w:cs="Arial"/>
          <w:sz w:val="24"/>
          <w:szCs w:val="24"/>
        </w:rPr>
      </w:pPr>
      <w:r w:rsidRPr="00011E72">
        <w:rPr>
          <w:rFonts w:ascii="Arial" w:hAnsi="Arial" w:cs="Arial"/>
          <w:sz w:val="24"/>
          <w:szCs w:val="24"/>
        </w:rPr>
        <w:lastRenderedPageBreak/>
        <w:t>- взаимной ответственности органов местного самоуправления муниципального образования Каменский район и органов местного самоуправления поселений за соблюдение обязательств по межбюджетным отношениям;</w:t>
      </w:r>
    </w:p>
    <w:p w:rsidR="00011E72" w:rsidRPr="00011E72" w:rsidRDefault="00011E72" w:rsidP="00011E72">
      <w:pPr>
        <w:jc w:val="both"/>
        <w:rPr>
          <w:rFonts w:ascii="Arial" w:hAnsi="Arial" w:cs="Arial"/>
          <w:sz w:val="24"/>
          <w:szCs w:val="24"/>
        </w:rPr>
      </w:pPr>
      <w:r w:rsidRPr="00011E72">
        <w:rPr>
          <w:rFonts w:ascii="Arial" w:hAnsi="Arial" w:cs="Arial"/>
          <w:sz w:val="24"/>
          <w:szCs w:val="24"/>
        </w:rPr>
        <w:t>- применения единого порядка формирования доходов и осуществления расходов для всех бюджетов поселений;</w:t>
      </w:r>
    </w:p>
    <w:p w:rsidR="00011E72" w:rsidRDefault="00011E72" w:rsidP="00011E72">
      <w:pPr>
        <w:jc w:val="both"/>
        <w:rPr>
          <w:rFonts w:ascii="Arial" w:hAnsi="Arial" w:cs="Arial"/>
          <w:sz w:val="24"/>
          <w:szCs w:val="24"/>
        </w:rPr>
      </w:pPr>
      <w:r w:rsidRPr="00011E72">
        <w:rPr>
          <w:rFonts w:ascii="Arial" w:hAnsi="Arial" w:cs="Arial"/>
          <w:sz w:val="24"/>
          <w:szCs w:val="24"/>
        </w:rPr>
        <w:t xml:space="preserve">- гласности и прозрачности межбюджетных отношений. </w:t>
      </w:r>
    </w:p>
    <w:p w:rsidR="00CE55A9" w:rsidRPr="00CE55A9" w:rsidRDefault="00CE55A9" w:rsidP="00CE55A9">
      <w:pPr>
        <w:ind w:firstLine="708"/>
        <w:jc w:val="both"/>
        <w:rPr>
          <w:rFonts w:ascii="Arial" w:hAnsi="Arial" w:cs="Arial"/>
          <w:sz w:val="24"/>
          <w:szCs w:val="24"/>
        </w:rPr>
      </w:pPr>
      <w:r w:rsidRPr="00CE55A9">
        <w:rPr>
          <w:rFonts w:ascii="Arial" w:hAnsi="Arial" w:cs="Arial"/>
          <w:sz w:val="24"/>
          <w:szCs w:val="24"/>
        </w:rPr>
        <w:t>Система межбюджетных трансфертов из  бюджета района местным бюджетам была направлена в 2021 году на необходимость обеспечения гарантированных Конституцией Российской Федерации равных условий получения населением Каменского района муниципальных услуг. Общий объем расходов бюджета района  на предоставление межбюджетных трансфертов бюджетам сельских поселений за 2021 год составил 8</w:t>
      </w:r>
      <w:r>
        <w:rPr>
          <w:rFonts w:ascii="Arial" w:hAnsi="Arial" w:cs="Arial"/>
          <w:sz w:val="24"/>
          <w:szCs w:val="24"/>
        </w:rPr>
        <w:t xml:space="preserve"> </w:t>
      </w:r>
      <w:r w:rsidRPr="00CE55A9">
        <w:rPr>
          <w:rFonts w:ascii="Arial" w:hAnsi="Arial" w:cs="Arial"/>
          <w:sz w:val="24"/>
          <w:szCs w:val="24"/>
        </w:rPr>
        <w:t>748,0 тыс. руб. (</w:t>
      </w:r>
      <w:r w:rsidRPr="00CE55A9">
        <w:rPr>
          <w:rFonts w:ascii="Arial" w:hAnsi="Arial" w:cs="Arial"/>
          <w:i/>
          <w:sz w:val="24"/>
          <w:szCs w:val="24"/>
        </w:rPr>
        <w:t>2,4 % расходной части  бюджета района</w:t>
      </w:r>
      <w:r w:rsidRPr="00CE55A9">
        <w:rPr>
          <w:rFonts w:ascii="Arial" w:hAnsi="Arial" w:cs="Arial"/>
          <w:sz w:val="24"/>
          <w:szCs w:val="24"/>
        </w:rPr>
        <w:t>) или  ниже уровня 2020 года на 4580,3 тыс. руб.</w:t>
      </w:r>
    </w:p>
    <w:p w:rsidR="00CE55A9" w:rsidRPr="00CE55A9" w:rsidRDefault="00CE55A9" w:rsidP="00CE55A9">
      <w:pPr>
        <w:jc w:val="both"/>
        <w:rPr>
          <w:rFonts w:ascii="Arial" w:hAnsi="Arial" w:cs="Arial"/>
          <w:sz w:val="24"/>
          <w:szCs w:val="24"/>
        </w:rPr>
      </w:pPr>
      <w:r w:rsidRPr="00CE55A9">
        <w:rPr>
          <w:rFonts w:ascii="Arial" w:hAnsi="Arial" w:cs="Arial"/>
          <w:sz w:val="24"/>
          <w:szCs w:val="24"/>
        </w:rPr>
        <w:t xml:space="preserve">           Дотации предоставлялись в целях выравнивания финансовых возможностей бюджетов поселений для реализации, законодательно установленных полномочий, а также обеспечения текущей сбалансированности местных бюджетов при возникновении экстренных ситуаций. В 2021 году в форме дотаций направлено 6</w:t>
      </w:r>
      <w:r>
        <w:rPr>
          <w:rFonts w:ascii="Arial" w:hAnsi="Arial" w:cs="Arial"/>
          <w:sz w:val="24"/>
          <w:szCs w:val="24"/>
        </w:rPr>
        <w:t xml:space="preserve"> </w:t>
      </w:r>
      <w:r w:rsidRPr="00CE55A9">
        <w:rPr>
          <w:rFonts w:ascii="Arial" w:hAnsi="Arial" w:cs="Arial"/>
          <w:sz w:val="24"/>
          <w:szCs w:val="24"/>
        </w:rPr>
        <w:t xml:space="preserve">890,6 тыс. руб. </w:t>
      </w:r>
    </w:p>
    <w:p w:rsidR="00CE55A9" w:rsidRPr="00CE55A9" w:rsidRDefault="00CE55A9" w:rsidP="00CE55A9">
      <w:pPr>
        <w:jc w:val="both"/>
        <w:rPr>
          <w:rFonts w:ascii="Arial" w:hAnsi="Arial" w:cs="Arial"/>
          <w:sz w:val="24"/>
          <w:szCs w:val="24"/>
        </w:rPr>
      </w:pPr>
      <w:r w:rsidRPr="00CE55A9">
        <w:rPr>
          <w:rFonts w:ascii="Arial" w:hAnsi="Arial" w:cs="Arial"/>
          <w:sz w:val="24"/>
          <w:szCs w:val="24"/>
        </w:rPr>
        <w:t xml:space="preserve">            В целях финансового обеспечения полномочий Российской Федерации и Тульской  области, делегируемых для исполнения органам местного самоуправления, направлено субвенций на осуществление первичного воинского учета, на территории, где отсутствуют военные комиссариаты в сумме 243,6 тыс. руб. (</w:t>
      </w:r>
      <w:r w:rsidRPr="00CE55A9">
        <w:rPr>
          <w:rFonts w:ascii="Arial" w:hAnsi="Arial" w:cs="Arial"/>
          <w:i/>
          <w:sz w:val="24"/>
          <w:szCs w:val="24"/>
        </w:rPr>
        <w:t>100 % бюджетных назначений</w:t>
      </w:r>
      <w:r w:rsidRPr="00CE55A9">
        <w:rPr>
          <w:rFonts w:ascii="Arial" w:hAnsi="Arial" w:cs="Arial"/>
          <w:sz w:val="24"/>
          <w:szCs w:val="24"/>
        </w:rPr>
        <w:t xml:space="preserve">). </w:t>
      </w:r>
    </w:p>
    <w:p w:rsidR="00CE55A9" w:rsidRPr="00CE55A9" w:rsidRDefault="00CE55A9" w:rsidP="00CE55A9">
      <w:pPr>
        <w:jc w:val="both"/>
        <w:rPr>
          <w:rFonts w:ascii="Arial" w:hAnsi="Arial" w:cs="Arial"/>
          <w:sz w:val="24"/>
          <w:szCs w:val="24"/>
        </w:rPr>
      </w:pPr>
      <w:r w:rsidRPr="00CE55A9">
        <w:rPr>
          <w:rFonts w:ascii="Arial" w:hAnsi="Arial" w:cs="Arial"/>
          <w:sz w:val="24"/>
          <w:szCs w:val="24"/>
        </w:rPr>
        <w:t xml:space="preserve">            Также перечислены иные межбюджетные трансферты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в общей сумме 1</w:t>
      </w:r>
      <w:r>
        <w:rPr>
          <w:rFonts w:ascii="Arial" w:hAnsi="Arial" w:cs="Arial"/>
          <w:sz w:val="24"/>
          <w:szCs w:val="24"/>
        </w:rPr>
        <w:t xml:space="preserve"> </w:t>
      </w:r>
      <w:r w:rsidRPr="00CE55A9">
        <w:rPr>
          <w:rFonts w:ascii="Arial" w:hAnsi="Arial" w:cs="Arial"/>
          <w:sz w:val="24"/>
          <w:szCs w:val="24"/>
        </w:rPr>
        <w:t xml:space="preserve">613,8 тыс. руб. </w:t>
      </w:r>
    </w:p>
    <w:p w:rsidR="00011E72" w:rsidRPr="00011E72" w:rsidRDefault="00011E72" w:rsidP="00011E72">
      <w:pPr>
        <w:jc w:val="both"/>
        <w:rPr>
          <w:rFonts w:ascii="Arial" w:hAnsi="Arial" w:cs="Arial"/>
          <w:sz w:val="24"/>
          <w:szCs w:val="24"/>
        </w:rPr>
      </w:pPr>
      <w:r w:rsidRPr="00011E72">
        <w:rPr>
          <w:rFonts w:ascii="Arial" w:hAnsi="Arial" w:cs="Arial"/>
          <w:sz w:val="24"/>
          <w:szCs w:val="24"/>
        </w:rPr>
        <w:t xml:space="preserve">            В результате просроченная кредиторская задолженность  по бюджетам поселений, так же как и по бюджету района, отсутствует. </w:t>
      </w:r>
    </w:p>
    <w:p w:rsidR="00011E72" w:rsidRPr="00011E72" w:rsidRDefault="00011E72" w:rsidP="00CC4540">
      <w:pPr>
        <w:ind w:firstLine="708"/>
        <w:jc w:val="both"/>
        <w:rPr>
          <w:rFonts w:ascii="Arial" w:hAnsi="Arial" w:cs="Arial"/>
          <w:sz w:val="24"/>
          <w:szCs w:val="24"/>
        </w:rPr>
      </w:pPr>
      <w:r w:rsidRPr="00011E72">
        <w:rPr>
          <w:rFonts w:ascii="Arial" w:hAnsi="Arial" w:cs="Arial"/>
          <w:sz w:val="24"/>
          <w:szCs w:val="24"/>
        </w:rPr>
        <w:t xml:space="preserve">Главным специалистом по внутреннему финансовому контролю в 2021 году проведено </w:t>
      </w:r>
      <w:r w:rsidR="005E5D78">
        <w:rPr>
          <w:rFonts w:ascii="Arial" w:hAnsi="Arial" w:cs="Arial"/>
          <w:sz w:val="24"/>
          <w:szCs w:val="24"/>
        </w:rPr>
        <w:t xml:space="preserve">12 </w:t>
      </w:r>
      <w:r w:rsidRPr="00011E72">
        <w:rPr>
          <w:rFonts w:ascii="Arial" w:hAnsi="Arial" w:cs="Arial"/>
          <w:sz w:val="24"/>
          <w:szCs w:val="24"/>
        </w:rPr>
        <w:t xml:space="preserve"> проверок (</w:t>
      </w:r>
      <w:r w:rsidR="005E5D78">
        <w:rPr>
          <w:rFonts w:ascii="Arial" w:hAnsi="Arial" w:cs="Arial"/>
          <w:sz w:val="24"/>
          <w:szCs w:val="24"/>
        </w:rPr>
        <w:t>11</w:t>
      </w:r>
      <w:r w:rsidRPr="00011E72">
        <w:rPr>
          <w:rFonts w:ascii="Arial" w:hAnsi="Arial" w:cs="Arial"/>
          <w:sz w:val="24"/>
          <w:szCs w:val="24"/>
        </w:rPr>
        <w:t xml:space="preserve"> плановых и </w:t>
      </w:r>
      <w:r w:rsidRPr="005E5D78">
        <w:rPr>
          <w:rFonts w:ascii="Arial" w:hAnsi="Arial" w:cs="Arial"/>
          <w:sz w:val="24"/>
          <w:szCs w:val="24"/>
        </w:rPr>
        <w:t>1</w:t>
      </w:r>
      <w:r w:rsidRPr="00011E72">
        <w:rPr>
          <w:rFonts w:ascii="Arial" w:hAnsi="Arial" w:cs="Arial"/>
          <w:sz w:val="24"/>
          <w:szCs w:val="24"/>
        </w:rPr>
        <w:t xml:space="preserve"> </w:t>
      </w:r>
      <w:proofErr w:type="gramStart"/>
      <w:r w:rsidRPr="00011E72">
        <w:rPr>
          <w:rFonts w:ascii="Arial" w:hAnsi="Arial" w:cs="Arial"/>
          <w:sz w:val="24"/>
          <w:szCs w:val="24"/>
        </w:rPr>
        <w:t>внеплановая</w:t>
      </w:r>
      <w:proofErr w:type="gramEnd"/>
      <w:r w:rsidRPr="00011E72">
        <w:rPr>
          <w:rFonts w:ascii="Arial" w:hAnsi="Arial" w:cs="Arial"/>
          <w:sz w:val="24"/>
          <w:szCs w:val="24"/>
        </w:rPr>
        <w:t xml:space="preserve">)  по разным направлениям деятельности. </w:t>
      </w:r>
      <w:r w:rsidR="005E5D78" w:rsidRPr="005E5D78">
        <w:rPr>
          <w:rFonts w:ascii="Arial" w:hAnsi="Arial" w:cs="Arial"/>
          <w:sz w:val="24"/>
          <w:szCs w:val="24"/>
        </w:rPr>
        <w:t>Одна</w:t>
      </w:r>
      <w:r w:rsidRPr="005E5D78">
        <w:rPr>
          <w:rFonts w:ascii="Arial" w:hAnsi="Arial" w:cs="Arial"/>
          <w:sz w:val="24"/>
          <w:szCs w:val="24"/>
        </w:rPr>
        <w:t xml:space="preserve"> проверк</w:t>
      </w:r>
      <w:r w:rsidR="005E5D78" w:rsidRPr="005E5D78">
        <w:rPr>
          <w:rFonts w:ascii="Arial" w:hAnsi="Arial" w:cs="Arial"/>
          <w:sz w:val="24"/>
          <w:szCs w:val="24"/>
        </w:rPr>
        <w:t>а</w:t>
      </w:r>
      <w:r w:rsidRPr="005E5D78">
        <w:rPr>
          <w:rFonts w:ascii="Arial" w:hAnsi="Arial" w:cs="Arial"/>
          <w:sz w:val="24"/>
          <w:szCs w:val="24"/>
        </w:rPr>
        <w:t xml:space="preserve"> совместно с контрольно-счетной комиссией муниципального образования Каменский район  по поручению главы администрации муниципального образования Каменский, на основании распоряжения администрации МО Каменский район от </w:t>
      </w:r>
      <w:r w:rsidR="005E5D78" w:rsidRPr="005E5D78">
        <w:rPr>
          <w:rFonts w:ascii="Arial" w:hAnsi="Arial" w:cs="Arial"/>
          <w:sz w:val="24"/>
          <w:szCs w:val="24"/>
        </w:rPr>
        <w:t>17</w:t>
      </w:r>
      <w:r w:rsidRPr="005E5D78">
        <w:rPr>
          <w:rFonts w:ascii="Arial" w:hAnsi="Arial" w:cs="Arial"/>
          <w:sz w:val="24"/>
          <w:szCs w:val="24"/>
        </w:rPr>
        <w:t>.0</w:t>
      </w:r>
      <w:r w:rsidR="005E5D78" w:rsidRPr="005E5D78">
        <w:rPr>
          <w:rFonts w:ascii="Arial" w:hAnsi="Arial" w:cs="Arial"/>
          <w:sz w:val="24"/>
          <w:szCs w:val="24"/>
        </w:rPr>
        <w:t>5</w:t>
      </w:r>
      <w:r w:rsidRPr="005E5D78">
        <w:rPr>
          <w:rFonts w:ascii="Arial" w:hAnsi="Arial" w:cs="Arial"/>
          <w:sz w:val="24"/>
          <w:szCs w:val="24"/>
        </w:rPr>
        <w:t>.202</w:t>
      </w:r>
      <w:r w:rsidR="005E5D78" w:rsidRPr="005E5D78">
        <w:rPr>
          <w:rFonts w:ascii="Arial" w:hAnsi="Arial" w:cs="Arial"/>
          <w:sz w:val="24"/>
          <w:szCs w:val="24"/>
        </w:rPr>
        <w:t>1</w:t>
      </w:r>
      <w:r w:rsidRPr="005E5D78">
        <w:rPr>
          <w:rFonts w:ascii="Arial" w:hAnsi="Arial" w:cs="Arial"/>
          <w:sz w:val="24"/>
          <w:szCs w:val="24"/>
        </w:rPr>
        <w:t xml:space="preserve">  № </w:t>
      </w:r>
      <w:r w:rsidR="005E5D78" w:rsidRPr="005E5D78">
        <w:rPr>
          <w:rFonts w:ascii="Arial" w:hAnsi="Arial" w:cs="Arial"/>
          <w:sz w:val="24"/>
          <w:szCs w:val="24"/>
        </w:rPr>
        <w:t>41</w:t>
      </w:r>
      <w:r w:rsidRPr="005E5D78">
        <w:rPr>
          <w:rFonts w:ascii="Arial" w:hAnsi="Arial" w:cs="Arial"/>
          <w:sz w:val="24"/>
          <w:szCs w:val="24"/>
        </w:rPr>
        <w:t>-р была проведена одна внеплановая проверка. Все проверки оформлялись актами.</w:t>
      </w:r>
    </w:p>
    <w:p w:rsidR="00011E72" w:rsidRPr="00011E72" w:rsidRDefault="00011E72" w:rsidP="00011E72">
      <w:pPr>
        <w:jc w:val="both"/>
        <w:rPr>
          <w:rFonts w:ascii="Arial" w:hAnsi="Arial" w:cs="Arial"/>
          <w:sz w:val="24"/>
          <w:szCs w:val="24"/>
        </w:rPr>
      </w:pPr>
      <w:r w:rsidRPr="00011E72">
        <w:rPr>
          <w:rFonts w:ascii="Arial" w:hAnsi="Arial" w:cs="Arial"/>
          <w:sz w:val="24"/>
          <w:szCs w:val="24"/>
        </w:rPr>
        <w:t xml:space="preserve">     По результатам выявленных нарушений в адрес руководителей учреждений направлены представления об устранении недостатков.</w:t>
      </w:r>
    </w:p>
    <w:p w:rsidR="00011E72" w:rsidRPr="00011E72" w:rsidRDefault="00011E72" w:rsidP="00011E72">
      <w:pPr>
        <w:jc w:val="both"/>
        <w:rPr>
          <w:rFonts w:ascii="Arial" w:hAnsi="Arial" w:cs="Arial"/>
          <w:sz w:val="24"/>
          <w:szCs w:val="24"/>
        </w:rPr>
      </w:pPr>
      <w:r w:rsidRPr="00011E72">
        <w:rPr>
          <w:rFonts w:ascii="Arial" w:hAnsi="Arial" w:cs="Arial"/>
          <w:sz w:val="24"/>
          <w:szCs w:val="24"/>
        </w:rPr>
        <w:lastRenderedPageBreak/>
        <w:t xml:space="preserve">     О результатах рассмотрения настоящих представлений финансовому управлению  представлен письменный отчет.</w:t>
      </w:r>
    </w:p>
    <w:p w:rsidR="00011E72" w:rsidRPr="00011E72" w:rsidRDefault="00011E72" w:rsidP="00011E72">
      <w:pPr>
        <w:jc w:val="both"/>
        <w:rPr>
          <w:rFonts w:ascii="Arial" w:hAnsi="Arial" w:cs="Arial"/>
          <w:b/>
          <w:sz w:val="24"/>
          <w:szCs w:val="24"/>
          <w:u w:val="single"/>
        </w:rPr>
      </w:pPr>
      <w:r w:rsidRPr="00011E72">
        <w:rPr>
          <w:rFonts w:ascii="Arial" w:hAnsi="Arial" w:cs="Arial"/>
          <w:sz w:val="24"/>
          <w:szCs w:val="24"/>
        </w:rPr>
        <w:t xml:space="preserve">     С целью устранения выявленных недостатков и нарушений проверяющими оказывалась методическая и практическая помощь по всем направлениям деятельности, давались рекомендации и предложения по устранению недостатков и нарушений.</w:t>
      </w:r>
    </w:p>
    <w:p w:rsidR="00011E72" w:rsidRPr="00011E72" w:rsidRDefault="00011E72" w:rsidP="00011E72">
      <w:pPr>
        <w:jc w:val="both"/>
        <w:rPr>
          <w:rFonts w:ascii="Arial" w:hAnsi="Arial" w:cs="Arial"/>
          <w:b/>
          <w:sz w:val="24"/>
          <w:szCs w:val="24"/>
          <w:u w:val="single"/>
        </w:rPr>
      </w:pPr>
      <w:r w:rsidRPr="00011E72">
        <w:rPr>
          <w:rFonts w:ascii="Arial" w:hAnsi="Arial" w:cs="Arial"/>
          <w:sz w:val="24"/>
          <w:szCs w:val="24"/>
        </w:rPr>
        <w:t xml:space="preserve">     Кроме этого, акты результатов проверок рассматривались в администрации муниципального образования Каменский район в присутствии  главы администрации и руководителей учреждений проверяемых организаций.     </w:t>
      </w:r>
      <w:r w:rsidRPr="00011E72">
        <w:rPr>
          <w:rFonts w:ascii="Arial" w:hAnsi="Arial" w:cs="Arial"/>
          <w:sz w:val="24"/>
          <w:szCs w:val="24"/>
        </w:rPr>
        <w:tab/>
        <w:t xml:space="preserve">  </w:t>
      </w:r>
    </w:p>
    <w:p w:rsidR="00011E72" w:rsidRPr="00011E72" w:rsidRDefault="00011E72" w:rsidP="00011E72">
      <w:pPr>
        <w:jc w:val="center"/>
        <w:rPr>
          <w:rFonts w:ascii="Arial" w:hAnsi="Arial" w:cs="Arial"/>
          <w:sz w:val="24"/>
          <w:szCs w:val="24"/>
        </w:rPr>
      </w:pPr>
      <w:r w:rsidRPr="00011E72">
        <w:rPr>
          <w:rFonts w:ascii="Arial" w:hAnsi="Arial" w:cs="Arial"/>
          <w:b/>
          <w:sz w:val="24"/>
          <w:szCs w:val="24"/>
          <w:u w:val="single"/>
        </w:rPr>
        <w:t>Сектор исполнения бюджета, учета и отчетности</w:t>
      </w:r>
      <w:r w:rsidRPr="00011E72">
        <w:rPr>
          <w:rFonts w:ascii="Arial" w:hAnsi="Arial" w:cs="Arial"/>
          <w:sz w:val="24"/>
          <w:szCs w:val="24"/>
        </w:rPr>
        <w:t>.</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Сектором исполнения бюджета, учета и отчетности финансового управления администрации муниципального образования Каменский район за 2021 год проведена следующая работа:</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Составлена годовая отчетность по исполнению бюджета финансового управления как получателя бюджетных средств.</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Составлена годовая консолидированная бюджетная отчетность муниципального образования и представлена в министерство финансов Тульской области.</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Ежедневно проводилась следующая работа: учет поступающих в бюджет района доходов в разрезе налоговых, неналоговых и прочих поступлений; учет расходов бюджета района по кодам расходов бюджетной квалификации; сверка полноты поступающих доходов и распределения расходов с Управлением Федерального казначейства по Тульской области; формировались платежные документы на перечисление средств на счета иных  получателей.</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Составлялись месячные, квартальные отчеты по исполнению сметы расходов финансового управления как получателя бюджетных средств, и как главного распорядителя бюджетных средств.</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Оказывалась методологическая помощь по вопросам правильности ведения бухгалтерского учета в казенных учреждениях, правильности составления бюджетной отчетности.</w:t>
      </w:r>
    </w:p>
    <w:p w:rsidR="00011E72" w:rsidRPr="00011E72" w:rsidRDefault="00011E72" w:rsidP="00011E72">
      <w:pPr>
        <w:jc w:val="both"/>
        <w:rPr>
          <w:rFonts w:ascii="Arial" w:hAnsi="Arial" w:cs="Arial"/>
          <w:sz w:val="24"/>
          <w:szCs w:val="24"/>
        </w:rPr>
      </w:pP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С учетом данных отчета следует, что финансовым управлением в полном объеме обеспечено выполнение возложенных функций и полномочий.</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Бюджет муниципального образования Каменский район за 2021 год по доходам исполнен в сумме 321 496,6 тыс. рублей, что составляет 100.9 % к утвержденным годовым назначениям. По сравнению с 2020 годом доходы бюджета района увеличились на 10.4 % или  на 33</w:t>
      </w:r>
      <w:r w:rsidRPr="00011E72">
        <w:rPr>
          <w:rFonts w:ascii="Arial" w:hAnsi="Arial" w:cs="Arial"/>
          <w:sz w:val="24"/>
          <w:szCs w:val="24"/>
          <w:lang w:val="en-US"/>
        </w:rPr>
        <w:t> </w:t>
      </w:r>
      <w:r w:rsidRPr="00011E72">
        <w:rPr>
          <w:rFonts w:ascii="Arial" w:hAnsi="Arial" w:cs="Arial"/>
          <w:sz w:val="24"/>
          <w:szCs w:val="24"/>
        </w:rPr>
        <w:t>519.7  тыс. рублей.</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lastRenderedPageBreak/>
        <w:t>Собственные (налоговые и неналоговые) доходы бюджета муниципального образования Каменский район за 2021 год составили в сумме 121</w:t>
      </w:r>
      <w:r w:rsidRPr="00011E72">
        <w:rPr>
          <w:rFonts w:ascii="Arial" w:hAnsi="Arial" w:cs="Arial"/>
          <w:sz w:val="24"/>
          <w:szCs w:val="24"/>
          <w:lang w:val="en-US"/>
        </w:rPr>
        <w:t> </w:t>
      </w:r>
      <w:r w:rsidRPr="00011E72">
        <w:rPr>
          <w:rFonts w:ascii="Arial" w:hAnsi="Arial" w:cs="Arial"/>
          <w:sz w:val="24"/>
          <w:szCs w:val="24"/>
        </w:rPr>
        <w:t>937.9 тыс. рублей или 100,5 % к утвержденным годовым назначениям. По сравнению с 2020 годом налоговые и неналоговые доходы увеличились на 59.3 % или на 45</w:t>
      </w:r>
      <w:r w:rsidRPr="00011E72">
        <w:rPr>
          <w:rFonts w:ascii="Arial" w:hAnsi="Arial" w:cs="Arial"/>
          <w:sz w:val="24"/>
          <w:szCs w:val="24"/>
          <w:lang w:val="en-US"/>
        </w:rPr>
        <w:t> </w:t>
      </w:r>
      <w:r w:rsidRPr="00011E72">
        <w:rPr>
          <w:rFonts w:ascii="Arial" w:hAnsi="Arial" w:cs="Arial"/>
          <w:sz w:val="24"/>
          <w:szCs w:val="24"/>
        </w:rPr>
        <w:t>382.2 тыс. рублей.</w:t>
      </w:r>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Бюджет муниципального образования  за 2021 год исполнен с</w:t>
      </w:r>
      <w:r w:rsidR="00152289" w:rsidRPr="00152289">
        <w:rPr>
          <w:rFonts w:ascii="Arial" w:hAnsi="Arial" w:cs="Arial"/>
          <w:sz w:val="24"/>
          <w:szCs w:val="24"/>
        </w:rPr>
        <w:t xml:space="preserve"> </w:t>
      </w:r>
      <w:r w:rsidR="00152289">
        <w:rPr>
          <w:rFonts w:ascii="Arial" w:hAnsi="Arial" w:cs="Arial"/>
          <w:sz w:val="24"/>
          <w:szCs w:val="24"/>
        </w:rPr>
        <w:t>дефицитом</w:t>
      </w:r>
      <w:r w:rsidRPr="00011E72">
        <w:rPr>
          <w:rFonts w:ascii="Arial" w:hAnsi="Arial" w:cs="Arial"/>
          <w:sz w:val="24"/>
          <w:szCs w:val="24"/>
        </w:rPr>
        <w:t xml:space="preserve"> в сумме </w:t>
      </w:r>
      <w:r w:rsidR="00152289" w:rsidRPr="00152289">
        <w:rPr>
          <w:rFonts w:ascii="Arial" w:hAnsi="Arial" w:cs="Arial"/>
          <w:sz w:val="24"/>
          <w:szCs w:val="24"/>
        </w:rPr>
        <w:t xml:space="preserve"> 1</w:t>
      </w:r>
      <w:r w:rsidR="00152289">
        <w:rPr>
          <w:rFonts w:ascii="Arial" w:hAnsi="Arial" w:cs="Arial"/>
          <w:sz w:val="24"/>
          <w:szCs w:val="24"/>
          <w:lang w:val="en-US"/>
        </w:rPr>
        <w:t> </w:t>
      </w:r>
      <w:r w:rsidR="00152289" w:rsidRPr="00152289">
        <w:rPr>
          <w:rFonts w:ascii="Arial" w:hAnsi="Arial" w:cs="Arial"/>
          <w:sz w:val="24"/>
          <w:szCs w:val="24"/>
        </w:rPr>
        <w:t>944.2</w:t>
      </w:r>
      <w:r w:rsidRPr="00011E72">
        <w:rPr>
          <w:rFonts w:ascii="Arial" w:hAnsi="Arial" w:cs="Arial"/>
          <w:sz w:val="24"/>
          <w:szCs w:val="24"/>
        </w:rPr>
        <w:t xml:space="preserve"> тыс. рублей</w:t>
      </w:r>
    </w:p>
    <w:p w:rsidR="00011E72" w:rsidRPr="00011E72" w:rsidRDefault="00011E72" w:rsidP="00011E72">
      <w:pPr>
        <w:jc w:val="both"/>
        <w:rPr>
          <w:rFonts w:ascii="Arial" w:hAnsi="Arial" w:cs="Arial"/>
          <w:sz w:val="24"/>
          <w:szCs w:val="24"/>
        </w:rPr>
      </w:pPr>
      <w:bookmarkStart w:id="0" w:name="_GoBack"/>
      <w:bookmarkEnd w:id="0"/>
    </w:p>
    <w:p w:rsidR="00011E72" w:rsidRPr="00011E72" w:rsidRDefault="00011E72" w:rsidP="00011E72">
      <w:pPr>
        <w:ind w:firstLine="708"/>
        <w:jc w:val="both"/>
        <w:rPr>
          <w:rFonts w:ascii="Arial" w:hAnsi="Arial" w:cs="Arial"/>
          <w:sz w:val="24"/>
          <w:szCs w:val="24"/>
        </w:rPr>
      </w:pPr>
      <w:r w:rsidRPr="00011E72">
        <w:rPr>
          <w:rFonts w:ascii="Arial" w:hAnsi="Arial" w:cs="Arial"/>
          <w:sz w:val="24"/>
          <w:szCs w:val="24"/>
        </w:rPr>
        <w:t>В 2021 году обработаны и укомплектованы документы, составлены описи дел хранения.</w:t>
      </w:r>
    </w:p>
    <w:p w:rsidR="00011E72" w:rsidRPr="00011E72" w:rsidRDefault="00011E72" w:rsidP="00011E72">
      <w:pPr>
        <w:jc w:val="both"/>
        <w:rPr>
          <w:rFonts w:ascii="Arial" w:hAnsi="Arial" w:cs="Arial"/>
          <w:sz w:val="24"/>
          <w:szCs w:val="24"/>
        </w:rPr>
      </w:pPr>
    </w:p>
    <w:p w:rsidR="00011E72" w:rsidRPr="00011E72" w:rsidRDefault="00011E72" w:rsidP="00011E72">
      <w:pPr>
        <w:jc w:val="both"/>
        <w:rPr>
          <w:rFonts w:ascii="Arial" w:hAnsi="Arial" w:cs="Arial"/>
          <w:sz w:val="24"/>
          <w:szCs w:val="24"/>
        </w:rPr>
      </w:pPr>
    </w:p>
    <w:p w:rsidR="00011E72" w:rsidRPr="00011E72" w:rsidRDefault="00011E72" w:rsidP="00011E72">
      <w:pPr>
        <w:jc w:val="both"/>
        <w:rPr>
          <w:rFonts w:ascii="Arial" w:hAnsi="Arial" w:cs="Arial"/>
          <w:sz w:val="24"/>
          <w:szCs w:val="24"/>
        </w:rPr>
      </w:pPr>
    </w:p>
    <w:p w:rsidR="00011E72" w:rsidRPr="00011E72" w:rsidRDefault="00011E72" w:rsidP="00011E72">
      <w:pPr>
        <w:jc w:val="both"/>
        <w:rPr>
          <w:rFonts w:ascii="Arial" w:hAnsi="Arial" w:cs="Arial"/>
          <w:sz w:val="24"/>
          <w:szCs w:val="24"/>
        </w:rPr>
      </w:pPr>
    </w:p>
    <w:p w:rsidR="00011E72" w:rsidRPr="00011E72" w:rsidRDefault="00011E72" w:rsidP="00011E72">
      <w:pPr>
        <w:jc w:val="both"/>
        <w:rPr>
          <w:rFonts w:ascii="Arial" w:hAnsi="Arial" w:cs="Arial"/>
          <w:sz w:val="24"/>
          <w:szCs w:val="24"/>
        </w:rPr>
      </w:pPr>
    </w:p>
    <w:p w:rsidR="00997C47" w:rsidRPr="00011E72" w:rsidRDefault="00561EF4" w:rsidP="00011E72">
      <w:pPr>
        <w:jc w:val="both"/>
        <w:rPr>
          <w:rFonts w:ascii="Arial" w:hAnsi="Arial" w:cs="Arial"/>
          <w:sz w:val="24"/>
          <w:szCs w:val="24"/>
        </w:rPr>
      </w:pPr>
    </w:p>
    <w:sectPr w:rsidR="00997C47" w:rsidRPr="00011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72"/>
    <w:rsid w:val="00011E72"/>
    <w:rsid w:val="00152289"/>
    <w:rsid w:val="005E5D78"/>
    <w:rsid w:val="006D59AD"/>
    <w:rsid w:val="00CA5EE1"/>
    <w:rsid w:val="00CC4540"/>
    <w:rsid w:val="00CE55A9"/>
    <w:rsid w:val="00EA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ВепренцеваНП</dc:creator>
  <cp:lastModifiedBy>ВепренцеваНП</cp:lastModifiedBy>
  <cp:revision>2</cp:revision>
  <dcterms:created xsi:type="dcterms:W3CDTF">2022-01-25T08:33:00Z</dcterms:created>
  <dcterms:modified xsi:type="dcterms:W3CDTF">2022-01-25T08:33:00Z</dcterms:modified>
</cp:coreProperties>
</file>