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EA1" w:rsidRDefault="004A2EA1" w:rsidP="003F71FE">
      <w:pPr>
        <w:rPr>
          <w:rFonts w:ascii="PT Astra Serif" w:hAnsi="PT Astra Serif"/>
          <w:b/>
          <w:szCs w:val="28"/>
        </w:rPr>
      </w:pPr>
    </w:p>
    <w:p w:rsidR="003F71FE" w:rsidRPr="003F71FE" w:rsidRDefault="003F71FE" w:rsidP="003F71FE">
      <w:pPr>
        <w:jc w:val="center"/>
      </w:pPr>
      <w:r w:rsidRPr="003F71F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A05E42" wp14:editId="5D4CC49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1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0"/>
          <w:szCs w:val="30"/>
        </w:rPr>
      </w:pP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АДМИНИСТРАЦИЯ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КАМЕНСКИЙ РАЙОН </w:t>
      </w: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F71FE">
        <w:rPr>
          <w:rFonts w:ascii="PT Astra Serif" w:hAnsi="PT Astra Serif"/>
          <w:b/>
          <w:sz w:val="33"/>
          <w:szCs w:val="33"/>
        </w:rPr>
        <w:t>ПОСТАНОВЛЕНИЕ</w:t>
      </w:r>
    </w:p>
    <w:p w:rsidR="003F71FE" w:rsidRPr="003F71FE" w:rsidRDefault="003F71FE" w:rsidP="003F71F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F71FE" w:rsidRPr="003F71FE" w:rsidTr="00366FFB">
        <w:trPr>
          <w:trHeight w:val="146"/>
        </w:trPr>
        <w:tc>
          <w:tcPr>
            <w:tcW w:w="5846" w:type="dxa"/>
            <w:shd w:val="clear" w:color="auto" w:fill="auto"/>
          </w:tcPr>
          <w:p w:rsidR="003F71FE" w:rsidRPr="003F71FE" w:rsidRDefault="003F71FE" w:rsidP="003F71FE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E4C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15 мая </w:t>
            </w: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3F71FE" w:rsidRPr="003F71FE" w:rsidRDefault="003F71FE" w:rsidP="000E4C7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E4C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185</w:t>
            </w:r>
          </w:p>
        </w:tc>
      </w:tr>
    </w:tbl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0E4C74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3F71FE" w:rsidRPr="003F71FE" w:rsidRDefault="003F71FE" w:rsidP="000E4C7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3F71FE" w:rsidRPr="003F71FE" w:rsidRDefault="003F71FE" w:rsidP="000E4C7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24 ноября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2023 года № 408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3F71F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по муниципальному контролю на автомобильном транспорте и в дорожном хозяйстве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муниципального образования Каменского района на 2024 год»</w:t>
      </w:r>
    </w:p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0E4C74" w:rsidRPr="003F71FE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ст. </w:t>
      </w:r>
      <w:r w:rsidR="000E4C74">
        <w:rPr>
          <w:rFonts w:ascii="PT Astra Serif" w:hAnsi="PT Astra Serif"/>
          <w:sz w:val="28"/>
          <w:szCs w:val="28"/>
          <w:lang w:eastAsia="ru-RU"/>
        </w:rPr>
        <w:t xml:space="preserve">31,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32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ПОСТАНОВЛЯЕТ: </w:t>
      </w:r>
    </w:p>
    <w:p w:rsidR="003F71FE" w:rsidRP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 xml:space="preserve">          1. Внести изменения в постановление администрации муниципального образования Каменский ра</w:t>
      </w:r>
      <w:r w:rsidR="00A215BF">
        <w:rPr>
          <w:rFonts w:ascii="PT Astra Serif" w:hAnsi="PT Astra Serif"/>
          <w:sz w:val="28"/>
          <w:szCs w:val="28"/>
          <w:lang w:eastAsia="ru-RU"/>
        </w:rPr>
        <w:t>йон от 24 ноября 2023 года № 408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</w:t>
      </w:r>
      <w:r w:rsidR="00A215BF">
        <w:rPr>
          <w:rFonts w:ascii="PT Astra Serif" w:hAnsi="PT Astra Serif"/>
          <w:sz w:val="28"/>
          <w:szCs w:val="28"/>
          <w:lang w:eastAsia="ru-RU"/>
        </w:rPr>
        <w:t>по муниципальному контролю на автомобильном транспорте и в дорожном хозяйстве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муниципального Каменского района на 2024 год следующее изменение:</w:t>
      </w:r>
    </w:p>
    <w:p w:rsidR="003F71FE" w:rsidRPr="003F71FE" w:rsidRDefault="003F71FE" w:rsidP="003F71FE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>1.1 приложение к постановлению изложить в новой редакции (приложение).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2.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F71FE" w:rsidRPr="003F71FE" w:rsidTr="00366FFB">
        <w:trPr>
          <w:trHeight w:val="229"/>
        </w:trPr>
        <w:tc>
          <w:tcPr>
            <w:tcW w:w="2178" w:type="pct"/>
          </w:tcPr>
          <w:p w:rsidR="003F71FE" w:rsidRPr="003F71FE" w:rsidRDefault="003F71FE" w:rsidP="003F71FE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F71FE" w:rsidRPr="003F71FE" w:rsidRDefault="003F71FE" w:rsidP="003F71FE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44" w:type="pct"/>
            <w:vAlign w:val="bottom"/>
          </w:tcPr>
          <w:p w:rsidR="003F71FE" w:rsidRPr="003F71FE" w:rsidRDefault="003F71FE" w:rsidP="003F71FE">
            <w:pPr>
              <w:suppressAutoHyphens w:val="0"/>
              <w:jc w:val="right"/>
              <w:rPr>
                <w:rFonts w:ascii="PT Astra Serif" w:hAnsi="PT Astra Serif"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Pr="00341833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val="en-US" w:eastAsia="ru-RU"/>
        </w:rPr>
        <w:sectPr w:rsidR="003F71FE" w:rsidRPr="00341833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F71FE" w:rsidRPr="00341833" w:rsidRDefault="003F71FE" w:rsidP="003F71FE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71FE" w:rsidTr="00366FFB">
        <w:tc>
          <w:tcPr>
            <w:tcW w:w="4785" w:type="dxa"/>
          </w:tcPr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F71FE" w:rsidRDefault="003F71FE" w:rsidP="000E4C74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0E4C74">
              <w:rPr>
                <w:rFonts w:ascii="PT Astra Serif" w:hAnsi="PT Astra Serif"/>
                <w:color w:val="010101"/>
                <w:sz w:val="28"/>
                <w:szCs w:val="28"/>
              </w:rPr>
              <w:t>15 мая 2024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года № </w:t>
            </w:r>
            <w:r w:rsidR="000E4C74">
              <w:rPr>
                <w:rFonts w:ascii="PT Astra Serif" w:hAnsi="PT Astra Serif"/>
                <w:color w:val="010101"/>
                <w:sz w:val="28"/>
                <w:szCs w:val="28"/>
              </w:rPr>
              <w:t>185</w:t>
            </w:r>
          </w:p>
        </w:tc>
      </w:tr>
    </w:tbl>
    <w:p w:rsidR="003F71FE" w:rsidRPr="003F71FE" w:rsidRDefault="003F71FE" w:rsidP="003F71FE">
      <w:pPr>
        <w:jc w:val="right"/>
      </w:pPr>
    </w:p>
    <w:p w:rsidR="003F71FE" w:rsidRPr="003F71FE" w:rsidRDefault="003F71FE" w:rsidP="003F71FE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>рисков причинения вреда (ущерба) охраняемым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AB2E34">
        <w:rPr>
          <w:rFonts w:ascii="PT Astra Serif" w:hAnsi="PT Astra Serif"/>
          <w:b/>
          <w:szCs w:val="28"/>
        </w:rPr>
        <w:t>4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 xml:space="preserve">Общее количество консультирований 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B223A6">
        <w:rPr>
          <w:rFonts w:ascii="PT Astra Serif" w:hAnsi="PT Astra Serif" w:cs="PT Astra Serif"/>
          <w:sz w:val="28"/>
          <w:szCs w:val="28"/>
        </w:rPr>
        <w:t>5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 xml:space="preserve"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E4C74" w:rsidP="000E4C74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E4C74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AB2E34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AB2E34">
        <w:rPr>
          <w:rFonts w:ascii="PT Astra Serif" w:hAnsi="PT Astra Serif" w:cs="Arial"/>
          <w:b/>
          <w:bCs/>
          <w:color w:val="010101"/>
          <w:sz w:val="28"/>
          <w:szCs w:val="28"/>
        </w:rPr>
        <w:t>4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1) тексты нормативных правовых актов, регулирующих 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уполномочен-ные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1D7836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FA61A0">
              <w:rPr>
                <w:rFonts w:ascii="PT Astra Serif" w:hAnsi="PT Astra Serif"/>
                <w:color w:val="010101"/>
              </w:rPr>
              <w:t>иятия, контрольного мероприятия, в том числе посредством видео-конференц-связи.</w:t>
            </w:r>
            <w:r w:rsidRPr="001D7836">
              <w:rPr>
                <w:rFonts w:ascii="PT Astra Serif" w:hAnsi="PT Astra Serif"/>
                <w:color w:val="010101"/>
              </w:rPr>
              <w:t xml:space="preserve"> Время консультирования при личном обращении составляет 10 минут.</w:t>
            </w:r>
          </w:p>
          <w:p w:rsidR="001D7836" w:rsidRPr="001D7836" w:rsidRDefault="00FA61A0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A61A0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</w:t>
            </w:r>
            <w:r w:rsidR="00FA61A0">
              <w:rPr>
                <w:rFonts w:ascii="PT Astra Serif" w:hAnsi="PT Astra Serif"/>
                <w:color w:val="010101"/>
              </w:rPr>
              <w:t xml:space="preserve"> порядка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периодичности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принятия решений по итогам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обжалования решений Контрольного органа.</w:t>
            </w:r>
          </w:p>
          <w:p w:rsidR="001D7836" w:rsidRPr="001D7836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A136C7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3566DE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их к осуществлению деятельности в </w:t>
            </w:r>
            <w:r w:rsidR="003566DE" w:rsidRPr="003566DE">
              <w:rPr>
                <w:rFonts w:ascii="PT Astra Serif" w:hAnsi="PT Astra Serif"/>
                <w:sz w:val="23"/>
                <w:szCs w:val="23"/>
                <w:lang w:eastAsia="ru-RU"/>
              </w:rPr>
              <w:t>сфере автомобильного транспорта, городского наземного электрического транспорта и в дорожного хозяйства</w:t>
            </w:r>
            <w:r w:rsidR="003566DE">
              <w:rPr>
                <w:rFonts w:ascii="PT Astra Serif" w:hAnsi="PT Astra Serif"/>
                <w:sz w:val="23"/>
                <w:szCs w:val="23"/>
                <w:lang w:eastAsia="ru-RU"/>
              </w:rPr>
              <w:t>.</w:t>
            </w:r>
            <w:r w:rsidR="003566DE" w:rsidRPr="003566DE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документа, подписанного электронной подписью, не позднее чем за 3 рабочих дня до дня его проведения.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136C7" w:rsidRPr="001D7836" w:rsidRDefault="00A136C7" w:rsidP="00A136C7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При профилактическом визите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органа муниципального контроля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Май</w:t>
            </w:r>
          </w:p>
          <w:p w:rsidR="00A136C7" w:rsidRPr="00A136C7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  <w:lang w:val="en-US"/>
              </w:rPr>
              <w:t xml:space="preserve">II </w:t>
            </w:r>
            <w:r>
              <w:rPr>
                <w:rFonts w:ascii="PT Astra Serif" w:hAnsi="PT Astra Serif"/>
                <w:color w:val="010101"/>
              </w:rPr>
              <w:t>квартал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0E4C74" w:rsidP="000E4C7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7A" w:rsidRDefault="007D247A">
      <w:r>
        <w:separator/>
      </w:r>
    </w:p>
  </w:endnote>
  <w:endnote w:type="continuationSeparator" w:id="0">
    <w:p w:rsidR="007D247A" w:rsidRDefault="007D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7A" w:rsidRDefault="007D247A">
      <w:r>
        <w:separator/>
      </w:r>
    </w:p>
  </w:footnote>
  <w:footnote w:type="continuationSeparator" w:id="0">
    <w:p w:rsidR="007D247A" w:rsidRDefault="007D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0448"/>
      <w:docPartObj>
        <w:docPartGallery w:val="Page Numbers (Top of Page)"/>
        <w:docPartUnique/>
      </w:docPartObj>
    </w:sdtPr>
    <w:sdtEndPr/>
    <w:sdtContent>
      <w:p w:rsidR="003F71FE" w:rsidRDefault="003F71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CE">
          <w:rPr>
            <w:noProof/>
          </w:rPr>
          <w:t>2</w:t>
        </w:r>
        <w:r>
          <w:fldChar w:fldCharType="end"/>
        </w:r>
      </w:p>
    </w:sdtContent>
  </w:sdt>
  <w:p w:rsidR="003F71FE" w:rsidRDefault="003F71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CE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643B8"/>
    <w:rsid w:val="00087A7F"/>
    <w:rsid w:val="0009773B"/>
    <w:rsid w:val="00097D31"/>
    <w:rsid w:val="000A1FD2"/>
    <w:rsid w:val="000D05A0"/>
    <w:rsid w:val="000D6572"/>
    <w:rsid w:val="000E2FCB"/>
    <w:rsid w:val="000E4C74"/>
    <w:rsid w:val="000E6231"/>
    <w:rsid w:val="000F03B2"/>
    <w:rsid w:val="00105751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21F1B"/>
    <w:rsid w:val="00236560"/>
    <w:rsid w:val="00260B37"/>
    <w:rsid w:val="00263E2C"/>
    <w:rsid w:val="00270C3B"/>
    <w:rsid w:val="0029794D"/>
    <w:rsid w:val="002A16C1"/>
    <w:rsid w:val="002A3CA8"/>
    <w:rsid w:val="002B4FD2"/>
    <w:rsid w:val="002E54BE"/>
    <w:rsid w:val="00322635"/>
    <w:rsid w:val="00341833"/>
    <w:rsid w:val="003566DE"/>
    <w:rsid w:val="00375CD1"/>
    <w:rsid w:val="003913BA"/>
    <w:rsid w:val="003A2384"/>
    <w:rsid w:val="003D216B"/>
    <w:rsid w:val="003F71FE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95DCE"/>
    <w:rsid w:val="006E3AB0"/>
    <w:rsid w:val="006F2075"/>
    <w:rsid w:val="007112E3"/>
    <w:rsid w:val="007143EE"/>
    <w:rsid w:val="00724E8F"/>
    <w:rsid w:val="00735804"/>
    <w:rsid w:val="00750ABC"/>
    <w:rsid w:val="00751008"/>
    <w:rsid w:val="00796661"/>
    <w:rsid w:val="007D247A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A6CDA"/>
    <w:rsid w:val="009A7968"/>
    <w:rsid w:val="009D0801"/>
    <w:rsid w:val="009E4307"/>
    <w:rsid w:val="009E6AC7"/>
    <w:rsid w:val="00A136C7"/>
    <w:rsid w:val="00A215BF"/>
    <w:rsid w:val="00A24EB9"/>
    <w:rsid w:val="00A31BB4"/>
    <w:rsid w:val="00A328A2"/>
    <w:rsid w:val="00A333F8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50B61"/>
    <w:rsid w:val="00D61CA1"/>
    <w:rsid w:val="00D632BE"/>
    <w:rsid w:val="00D6399E"/>
    <w:rsid w:val="00D846CF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1A0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4DBB-3E2F-4802-A28E-9E3626F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КудрявцеваАА</cp:lastModifiedBy>
  <cp:revision>4</cp:revision>
  <cp:lastPrinted>2024-04-18T08:57:00Z</cp:lastPrinted>
  <dcterms:created xsi:type="dcterms:W3CDTF">2024-05-15T08:40:00Z</dcterms:created>
  <dcterms:modified xsi:type="dcterms:W3CDTF">2024-05-20T06:03:00Z</dcterms:modified>
</cp:coreProperties>
</file>