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2B9F" w:rsidRPr="004E1E11" w:rsidRDefault="008951DF" w:rsidP="009A2B9F">
      <w:pPr>
        <w:jc w:val="center"/>
        <w:rPr>
          <w:rFonts w:ascii="PT Astra Serif" w:hAnsi="PT Astra Serif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B9F" w:rsidRPr="004E1E1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9A2B9F" w:rsidRPr="004E1E11" w:rsidRDefault="009A2B9F" w:rsidP="009A2B9F">
      <w:pPr>
        <w:jc w:val="center"/>
        <w:rPr>
          <w:rFonts w:ascii="PT Astra Serif" w:hAnsi="PT Astra Serif"/>
          <w:b/>
          <w:sz w:val="30"/>
          <w:szCs w:val="30"/>
        </w:rPr>
      </w:pPr>
    </w:p>
    <w:p w:rsidR="009A2B9F" w:rsidRPr="004E1E11" w:rsidRDefault="009A2B9F" w:rsidP="009A2B9F">
      <w:pPr>
        <w:jc w:val="center"/>
        <w:rPr>
          <w:rFonts w:ascii="PT Astra Serif" w:hAnsi="PT Astra Serif"/>
          <w:b/>
          <w:sz w:val="34"/>
          <w:szCs w:val="24"/>
        </w:rPr>
      </w:pPr>
      <w:r w:rsidRPr="004E1E11">
        <w:rPr>
          <w:rFonts w:ascii="PT Astra Serif" w:hAnsi="PT Astra Serif"/>
          <w:b/>
          <w:sz w:val="34"/>
          <w:szCs w:val="24"/>
        </w:rPr>
        <w:t xml:space="preserve">АДМИНИСТРАЦИЯ </w:t>
      </w:r>
    </w:p>
    <w:p w:rsidR="009A2B9F" w:rsidRPr="004E1E11" w:rsidRDefault="009A2B9F" w:rsidP="009A2B9F">
      <w:pPr>
        <w:jc w:val="center"/>
        <w:rPr>
          <w:rFonts w:ascii="PT Astra Serif" w:hAnsi="PT Astra Serif"/>
          <w:b/>
          <w:sz w:val="34"/>
          <w:szCs w:val="24"/>
        </w:rPr>
      </w:pPr>
      <w:r w:rsidRPr="004E1E11">
        <w:rPr>
          <w:rFonts w:ascii="PT Astra Serif" w:hAnsi="PT Astra Serif"/>
          <w:b/>
          <w:sz w:val="34"/>
          <w:szCs w:val="24"/>
        </w:rPr>
        <w:t xml:space="preserve">МУНИЦИПАЛЬНОГО ОБРАЗОВАНИЯ </w:t>
      </w:r>
    </w:p>
    <w:p w:rsidR="009A2B9F" w:rsidRPr="004E1E11" w:rsidRDefault="009A2B9F" w:rsidP="009A2B9F">
      <w:pPr>
        <w:jc w:val="center"/>
        <w:rPr>
          <w:rFonts w:ascii="PT Astra Serif" w:hAnsi="PT Astra Serif"/>
          <w:b/>
          <w:sz w:val="34"/>
          <w:szCs w:val="24"/>
        </w:rPr>
      </w:pPr>
      <w:r w:rsidRPr="004E1E11">
        <w:rPr>
          <w:rFonts w:ascii="PT Astra Serif" w:hAnsi="PT Astra Serif"/>
          <w:b/>
          <w:sz w:val="34"/>
          <w:szCs w:val="24"/>
        </w:rPr>
        <w:t xml:space="preserve">КАМЕНСКИЙ РАЙОН </w:t>
      </w:r>
    </w:p>
    <w:p w:rsidR="009A2B9F" w:rsidRPr="004E1E11" w:rsidRDefault="009A2B9F" w:rsidP="009A2B9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9A2B9F" w:rsidRPr="004E1E11" w:rsidRDefault="009A2B9F" w:rsidP="009A2B9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E1E11">
        <w:rPr>
          <w:rFonts w:ascii="PT Astra Serif" w:hAnsi="PT Astra Serif"/>
          <w:b/>
          <w:sz w:val="33"/>
          <w:szCs w:val="33"/>
        </w:rPr>
        <w:t>ПОСТАНОВЛЕНИЕ</w:t>
      </w:r>
    </w:p>
    <w:p w:rsidR="009A2B9F" w:rsidRPr="004E1E11" w:rsidRDefault="009A2B9F" w:rsidP="009A2B9F">
      <w:pPr>
        <w:spacing w:before="600" w:line="200" w:lineRule="exact"/>
        <w:jc w:val="center"/>
        <w:rPr>
          <w:rFonts w:ascii="PT Astra Serif" w:hAnsi="PT Astra Serif"/>
          <w:b/>
          <w:sz w:val="32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A2B9F" w:rsidRPr="004E1E11" w:rsidTr="00543209">
        <w:trPr>
          <w:trHeight w:val="146"/>
        </w:trPr>
        <w:tc>
          <w:tcPr>
            <w:tcW w:w="5846" w:type="dxa"/>
            <w:shd w:val="clear" w:color="auto" w:fill="auto"/>
          </w:tcPr>
          <w:p w:rsidR="009A2B9F" w:rsidRPr="004E1E11" w:rsidRDefault="009A2B9F" w:rsidP="009A2B9F">
            <w:pPr>
              <w:rPr>
                <w:rFonts w:ascii="PT Astra Serif" w:hAnsi="PT Astra Serif"/>
                <w:sz w:val="28"/>
                <w:szCs w:val="28"/>
              </w:rPr>
            </w:pPr>
            <w:r w:rsidRPr="004E1E1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E2F62">
              <w:rPr>
                <w:rFonts w:ascii="PT Astra Serif" w:hAnsi="PT Astra Serif"/>
                <w:sz w:val="28"/>
                <w:szCs w:val="28"/>
              </w:rPr>
              <w:t>27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февраля </w:t>
            </w:r>
            <w:r w:rsidRPr="004E1E11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4E1E11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9A2B9F" w:rsidRPr="004E1E11" w:rsidRDefault="009A2B9F" w:rsidP="008951DF">
            <w:pPr>
              <w:rPr>
                <w:rFonts w:ascii="PT Astra Serif" w:hAnsi="PT Astra Serif"/>
                <w:sz w:val="28"/>
                <w:szCs w:val="28"/>
              </w:rPr>
            </w:pPr>
            <w:r w:rsidRPr="004E1E11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4E2F62">
              <w:rPr>
                <w:rFonts w:ascii="PT Astra Serif" w:hAnsi="PT Astra Serif"/>
                <w:sz w:val="28"/>
                <w:szCs w:val="28"/>
              </w:rPr>
              <w:t>6</w:t>
            </w:r>
            <w:r w:rsidR="008951DF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9A2B9F" w:rsidRPr="008951DF" w:rsidRDefault="009A2B9F" w:rsidP="009A2B9F">
      <w:pPr>
        <w:rPr>
          <w:rFonts w:ascii="PT Astra Serif" w:hAnsi="PT Astra Serif" w:cs="PT Astra Serif"/>
          <w:sz w:val="27"/>
          <w:szCs w:val="27"/>
        </w:rPr>
      </w:pPr>
    </w:p>
    <w:p w:rsidR="00543209" w:rsidRDefault="00543209" w:rsidP="008951DF">
      <w:pPr>
        <w:suppressAutoHyphens w:val="0"/>
        <w:autoSpaceDE/>
        <w:jc w:val="center"/>
        <w:rPr>
          <w:bCs/>
          <w:color w:val="000000"/>
          <w:spacing w:val="1"/>
        </w:rPr>
      </w:pPr>
      <w:r>
        <w:rPr>
          <w:rFonts w:ascii="PT Astra Serif" w:eastAsia="Arial Unicode MS" w:hAnsi="PT Astra Serif" w:cs="PT Astra Serif"/>
          <w:b/>
          <w:color w:val="000000"/>
          <w:spacing w:val="6"/>
          <w:sz w:val="28"/>
          <w:szCs w:val="28"/>
          <w:lang w:eastAsia="ru-RU" w:bidi="ru-RU"/>
        </w:rPr>
        <w:t>О внесении изменений в постановление администрации муниципального образования Каменский район от 19 февраля 2020 г. № 41 «Об утверждении муниципальной программы «Содействие занятости населения муниципального образования Каменский район»</w:t>
      </w:r>
    </w:p>
    <w:p w:rsidR="00543209" w:rsidRDefault="00543209">
      <w:pPr>
        <w:shd w:val="clear" w:color="auto" w:fill="FFFFFF"/>
        <w:ind w:firstLine="845"/>
        <w:jc w:val="center"/>
        <w:rPr>
          <w:bCs/>
          <w:color w:val="000000"/>
          <w:spacing w:val="1"/>
        </w:rPr>
      </w:pPr>
    </w:p>
    <w:p w:rsidR="00543209" w:rsidRPr="00890F7D" w:rsidRDefault="00543209" w:rsidP="009D19C8">
      <w:pPr>
        <w:shd w:val="clear" w:color="auto" w:fill="FFFFFF"/>
        <w:suppressAutoHyphens w:val="0"/>
        <w:autoSpaceDE/>
        <w:ind w:firstLine="709"/>
        <w:jc w:val="both"/>
        <w:rPr>
          <w:rFonts w:ascii="PT Astra Serif" w:eastAsia="Arial Unicode MS" w:hAnsi="PT Astra Serif" w:cs="PT Astra Serif"/>
          <w:color w:val="000000"/>
          <w:spacing w:val="-6"/>
          <w:sz w:val="28"/>
          <w:szCs w:val="28"/>
          <w:lang w:eastAsia="ru-RU" w:bidi="ru-RU"/>
        </w:rPr>
      </w:pPr>
      <w:r w:rsidRPr="00890F7D">
        <w:rPr>
          <w:rFonts w:ascii="PT Astra Serif" w:eastAsia="Arial Unicode MS" w:hAnsi="PT Astra Serif" w:cs="PT Astra Serif"/>
          <w:color w:val="000000"/>
          <w:spacing w:val="-6"/>
          <w:sz w:val="28"/>
          <w:szCs w:val="28"/>
          <w:lang w:eastAsia="ru-RU" w:bidi="ru-RU"/>
        </w:rPr>
        <w:t xml:space="preserve">На основании ст. </w:t>
      </w:r>
      <w:r w:rsidR="009D19C8" w:rsidRPr="009D19C8">
        <w:rPr>
          <w:rFonts w:ascii="PT Astra Serif" w:eastAsia="Arial Unicode MS" w:hAnsi="PT Astra Serif" w:cs="PT Astra Serif"/>
          <w:color w:val="000000"/>
          <w:spacing w:val="-6"/>
          <w:sz w:val="28"/>
          <w:szCs w:val="28"/>
          <w:lang w:eastAsia="ru-RU" w:bidi="ru-RU"/>
        </w:rPr>
        <w:t>31</w:t>
      </w:r>
      <w:r w:rsidRPr="00890F7D">
        <w:rPr>
          <w:rFonts w:ascii="PT Astra Serif" w:eastAsia="Arial Unicode MS" w:hAnsi="PT Astra Serif" w:cs="PT Astra Serif"/>
          <w:color w:val="000000"/>
          <w:spacing w:val="-6"/>
          <w:sz w:val="28"/>
          <w:szCs w:val="28"/>
          <w:lang w:eastAsia="ru-RU" w:bidi="ru-RU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543209" w:rsidRPr="00890F7D" w:rsidRDefault="00543209" w:rsidP="009D19C8">
      <w:pPr>
        <w:suppressAutoHyphens w:val="0"/>
        <w:autoSpaceDE/>
        <w:ind w:firstLine="709"/>
        <w:jc w:val="both"/>
        <w:rPr>
          <w:rFonts w:ascii="PT Astra Serif" w:eastAsia="Arial Unicode MS" w:hAnsi="PT Astra Serif" w:cs="PT Astra Serif"/>
          <w:color w:val="000000"/>
          <w:spacing w:val="-6"/>
          <w:sz w:val="28"/>
          <w:szCs w:val="28"/>
          <w:lang w:eastAsia="ru-RU" w:bidi="ru-RU"/>
        </w:rPr>
      </w:pPr>
      <w:r w:rsidRPr="00890F7D">
        <w:rPr>
          <w:rFonts w:ascii="PT Astra Serif" w:eastAsia="Arial Unicode MS" w:hAnsi="PT Astra Serif" w:cs="PT Astra Serif"/>
          <w:color w:val="000000"/>
          <w:spacing w:val="-6"/>
          <w:sz w:val="28"/>
          <w:szCs w:val="28"/>
          <w:lang w:eastAsia="ru-RU" w:bidi="ru-RU"/>
        </w:rPr>
        <w:t>1. Внести в постановление администрации муниципального образования Каменский район от 19 февраля 2020 г. № 41 «Об утверждении муниципальной программы «Содействие занятости населения муниципального образования Каменский район» изменение, изложенное в приложении к постановлению в новой редакции (приложение).</w:t>
      </w:r>
    </w:p>
    <w:p w:rsidR="00543209" w:rsidRPr="00890F7D" w:rsidRDefault="00543209" w:rsidP="009D19C8">
      <w:pPr>
        <w:suppressAutoHyphens w:val="0"/>
        <w:autoSpaceDE/>
        <w:ind w:firstLine="709"/>
        <w:jc w:val="both"/>
        <w:rPr>
          <w:rFonts w:ascii="PT Astra Serif" w:eastAsia="Arial Unicode MS" w:hAnsi="PT Astra Serif" w:cs="PT Astra Serif"/>
          <w:color w:val="000000"/>
          <w:spacing w:val="-6"/>
          <w:sz w:val="28"/>
          <w:szCs w:val="28"/>
          <w:lang w:eastAsia="ru-RU" w:bidi="ru-RU"/>
        </w:rPr>
      </w:pPr>
      <w:r w:rsidRPr="00890F7D">
        <w:rPr>
          <w:rFonts w:ascii="PT Astra Serif" w:eastAsia="Arial Unicode MS" w:hAnsi="PT Astra Serif" w:cs="PT Astra Serif"/>
          <w:color w:val="000000"/>
          <w:spacing w:val="-6"/>
          <w:sz w:val="28"/>
          <w:szCs w:val="28"/>
          <w:lang w:eastAsia="ru-RU" w:bidi="ru-RU"/>
        </w:rPr>
        <w:t xml:space="preserve">2. </w:t>
      </w:r>
      <w:r w:rsidR="009D19C8" w:rsidRPr="00890F7D">
        <w:rPr>
          <w:rFonts w:ascii="PT Astra Serif" w:eastAsia="Arial Unicode MS" w:hAnsi="PT Astra Serif" w:cs="PT Astra Serif"/>
          <w:color w:val="000000"/>
          <w:spacing w:val="-6"/>
          <w:sz w:val="28"/>
          <w:szCs w:val="28"/>
          <w:lang w:eastAsia="ru-RU" w:bidi="ru-RU"/>
        </w:rPr>
        <w:t>Признать утратившим силу постановление администрации муниципального образования Каменский район от 16 марта 2023 г. № 79 «О внесении изменения в постановление администрации муниципального образования Каменский район от 19 февраля 2020 г. № 41 «Об утверждении муниципальной программы «Содействие занятости населения муниципального образования Каменский район».</w:t>
      </w:r>
    </w:p>
    <w:p w:rsidR="00543209" w:rsidRPr="00890F7D" w:rsidRDefault="00543209" w:rsidP="009D19C8">
      <w:pPr>
        <w:suppressAutoHyphens w:val="0"/>
        <w:autoSpaceDE/>
        <w:ind w:firstLine="709"/>
        <w:jc w:val="both"/>
        <w:rPr>
          <w:rFonts w:ascii="PT Astra Serif" w:eastAsia="Arial Unicode MS" w:hAnsi="PT Astra Serif" w:cs="PT Astra Serif"/>
          <w:color w:val="000000"/>
          <w:spacing w:val="-6"/>
          <w:sz w:val="28"/>
          <w:szCs w:val="28"/>
          <w:lang w:eastAsia="ru-RU" w:bidi="ru-RU"/>
        </w:rPr>
      </w:pPr>
      <w:r w:rsidRPr="00890F7D">
        <w:rPr>
          <w:rFonts w:ascii="PT Astra Serif" w:eastAsia="Arial Unicode MS" w:hAnsi="PT Astra Serif" w:cs="PT Astra Serif"/>
          <w:color w:val="000000"/>
          <w:spacing w:val="-6"/>
          <w:sz w:val="28"/>
          <w:szCs w:val="28"/>
          <w:lang w:eastAsia="ru-RU" w:bidi="ru-RU"/>
        </w:rPr>
        <w:t xml:space="preserve">3. </w:t>
      </w:r>
      <w:r w:rsidR="009D19C8" w:rsidRPr="00890F7D">
        <w:rPr>
          <w:rFonts w:ascii="PT Astra Serif" w:eastAsia="Arial Unicode MS" w:hAnsi="PT Astra Serif" w:cs="PT Astra Serif"/>
          <w:color w:val="000000"/>
          <w:spacing w:val="-6"/>
          <w:sz w:val="28"/>
          <w:szCs w:val="28"/>
          <w:lang w:eastAsia="ru-RU" w:bidi="ru-RU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9D19C8" w:rsidRPr="00890F7D">
        <w:rPr>
          <w:rFonts w:ascii="PT Astra Serif" w:eastAsia="Arial Unicode MS" w:hAnsi="PT Astra Serif" w:cs="PT Astra Serif"/>
          <w:color w:val="000000"/>
          <w:spacing w:val="-6"/>
          <w:sz w:val="28"/>
          <w:szCs w:val="28"/>
          <w:lang w:eastAsia="ru-RU" w:bidi="ru-RU"/>
        </w:rPr>
        <w:t>Холодкова</w:t>
      </w:r>
      <w:proofErr w:type="spellEnd"/>
      <w:r w:rsidR="009D19C8" w:rsidRPr="00890F7D">
        <w:rPr>
          <w:rFonts w:ascii="PT Astra Serif" w:eastAsia="Arial Unicode MS" w:hAnsi="PT Astra Serif" w:cs="PT Astra Serif"/>
          <w:color w:val="000000"/>
          <w:spacing w:val="-6"/>
          <w:sz w:val="28"/>
          <w:szCs w:val="28"/>
          <w:lang w:eastAsia="ru-RU" w:bidi="ru-RU"/>
        </w:rPr>
        <w:t xml:space="preserve"> Н.В.) </w:t>
      </w:r>
      <w:proofErr w:type="gramStart"/>
      <w:r w:rsidR="009D19C8" w:rsidRPr="00890F7D">
        <w:rPr>
          <w:rFonts w:ascii="PT Astra Serif" w:eastAsia="Arial Unicode MS" w:hAnsi="PT Astra Serif" w:cs="PT Astra Serif"/>
          <w:color w:val="000000"/>
          <w:spacing w:val="-6"/>
          <w:sz w:val="28"/>
          <w:szCs w:val="28"/>
          <w:lang w:eastAsia="ru-RU" w:bidi="ru-RU"/>
        </w:rPr>
        <w:t>разместить</w:t>
      </w:r>
      <w:proofErr w:type="gramEnd"/>
      <w:r w:rsidR="009D19C8" w:rsidRPr="00890F7D">
        <w:rPr>
          <w:rFonts w:ascii="PT Astra Serif" w:eastAsia="Arial Unicode MS" w:hAnsi="PT Astra Serif" w:cs="PT Astra Serif"/>
          <w:color w:val="000000"/>
          <w:spacing w:val="-6"/>
          <w:sz w:val="28"/>
          <w:szCs w:val="28"/>
          <w:lang w:eastAsia="ru-RU" w:bidi="ru-RU"/>
        </w:rPr>
        <w:t xml:space="preserve"> настоящее постановление на официальном сайте муниципального образования Каменский район в информационно-телекоммуникационной сети "Интернет".</w:t>
      </w:r>
    </w:p>
    <w:p w:rsidR="00543209" w:rsidRPr="00890F7D" w:rsidRDefault="00543209" w:rsidP="009D19C8">
      <w:pPr>
        <w:shd w:val="clear" w:color="auto" w:fill="FFFFFF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890F7D">
        <w:rPr>
          <w:rFonts w:ascii="PT Astra Serif" w:eastAsia="Arial Unicode MS" w:hAnsi="PT Astra Serif" w:cs="PT Astra Serif"/>
          <w:color w:val="000000"/>
          <w:spacing w:val="-6"/>
          <w:sz w:val="28"/>
          <w:szCs w:val="28"/>
          <w:lang w:eastAsia="ru-RU" w:bidi="ru-RU"/>
        </w:rPr>
        <w:t>4. Постановление вступает в силу со дня подписания и подлежит обнародованию.</w:t>
      </w:r>
    </w:p>
    <w:p w:rsidR="00890F7D" w:rsidRDefault="00890F7D" w:rsidP="009A2B9F">
      <w:pPr>
        <w:shd w:val="clear" w:color="auto" w:fill="FFFFFF"/>
        <w:spacing w:line="360" w:lineRule="exact"/>
        <w:ind w:firstLine="845"/>
        <w:jc w:val="center"/>
        <w:rPr>
          <w:bCs/>
          <w:color w:val="000000"/>
          <w:spacing w:val="1"/>
          <w:sz w:val="27"/>
          <w:szCs w:val="27"/>
        </w:rPr>
      </w:pPr>
    </w:p>
    <w:p w:rsidR="009D19C8" w:rsidRPr="007A3A11" w:rsidRDefault="009D19C8" w:rsidP="009A2B9F">
      <w:pPr>
        <w:shd w:val="clear" w:color="auto" w:fill="FFFFFF"/>
        <w:spacing w:line="360" w:lineRule="exact"/>
        <w:ind w:firstLine="845"/>
        <w:jc w:val="center"/>
        <w:rPr>
          <w:bCs/>
          <w:color w:val="000000"/>
          <w:spacing w:val="1"/>
          <w:sz w:val="27"/>
          <w:szCs w:val="27"/>
        </w:rPr>
      </w:pPr>
    </w:p>
    <w:p w:rsidR="009D19C8" w:rsidRPr="007A3A11" w:rsidRDefault="009D19C8" w:rsidP="009A2B9F">
      <w:pPr>
        <w:shd w:val="clear" w:color="auto" w:fill="FFFFFF"/>
        <w:spacing w:line="360" w:lineRule="exact"/>
        <w:ind w:firstLine="845"/>
        <w:jc w:val="center"/>
        <w:rPr>
          <w:bCs/>
          <w:color w:val="000000"/>
          <w:spacing w:val="1"/>
          <w:sz w:val="27"/>
          <w:szCs w:val="27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166"/>
        <w:gridCol w:w="2446"/>
        <w:gridCol w:w="2957"/>
      </w:tblGrid>
      <w:tr w:rsidR="00543209" w:rsidTr="00890F7D">
        <w:trPr>
          <w:trHeight w:val="229"/>
        </w:trPr>
        <w:tc>
          <w:tcPr>
            <w:tcW w:w="4166" w:type="dxa"/>
            <w:shd w:val="clear" w:color="auto" w:fill="auto"/>
          </w:tcPr>
          <w:p w:rsidR="00543209" w:rsidRDefault="00543209" w:rsidP="009A2B9F">
            <w:pPr>
              <w:widowControl/>
              <w:spacing w:line="360" w:lineRule="exact"/>
              <w:ind w:right="-119"/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543209" w:rsidRDefault="00543209" w:rsidP="009A2B9F">
            <w:pPr>
              <w:widowControl/>
              <w:snapToGrid w:val="0"/>
              <w:spacing w:line="360" w:lineRule="exact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</w:p>
        </w:tc>
        <w:tc>
          <w:tcPr>
            <w:tcW w:w="2957" w:type="dxa"/>
            <w:shd w:val="clear" w:color="auto" w:fill="auto"/>
            <w:vAlign w:val="bottom"/>
          </w:tcPr>
          <w:p w:rsidR="00543209" w:rsidRDefault="00543209" w:rsidP="009A2B9F">
            <w:pPr>
              <w:widowControl/>
              <w:spacing w:line="360" w:lineRule="exact"/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890F7D" w:rsidRPr="009D19C8" w:rsidRDefault="00890F7D">
      <w:pPr>
        <w:rPr>
          <w:lang w:val="en-US"/>
        </w:rPr>
        <w:sectPr w:rsidR="00890F7D" w:rsidRPr="009D19C8" w:rsidSect="00543209">
          <w:headerReference w:type="default" r:id="rId10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753" w:type="dxa"/>
        <w:tblLook w:val="04A0" w:firstRow="1" w:lastRow="0" w:firstColumn="1" w:lastColumn="0" w:noHBand="0" w:noVBand="1"/>
      </w:tblPr>
      <w:tblGrid>
        <w:gridCol w:w="4693"/>
        <w:gridCol w:w="4735"/>
      </w:tblGrid>
      <w:tr w:rsidR="009A2B9F" w:rsidRPr="00890F7D" w:rsidTr="00890F7D">
        <w:tc>
          <w:tcPr>
            <w:tcW w:w="4693" w:type="dxa"/>
            <w:shd w:val="clear" w:color="auto" w:fill="auto"/>
          </w:tcPr>
          <w:p w:rsidR="009A2B9F" w:rsidRPr="00890F7D" w:rsidRDefault="009A2B9F" w:rsidP="00890F7D">
            <w:pPr>
              <w:spacing w:line="360" w:lineRule="exact"/>
              <w:rPr>
                <w:rFonts w:ascii="PT Astra Serif" w:hAnsi="PT Astra Serif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90F7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</w:t>
            </w:r>
          </w:p>
        </w:tc>
        <w:tc>
          <w:tcPr>
            <w:tcW w:w="4735" w:type="dxa"/>
            <w:shd w:val="clear" w:color="auto" w:fill="auto"/>
          </w:tcPr>
          <w:p w:rsidR="009A2B9F" w:rsidRPr="00890F7D" w:rsidRDefault="009A2B9F" w:rsidP="00890F7D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90F7D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</w:p>
          <w:p w:rsidR="009A2B9F" w:rsidRPr="00890F7D" w:rsidRDefault="009A2B9F" w:rsidP="00890F7D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90F7D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9A2B9F" w:rsidRPr="00890F7D" w:rsidRDefault="009A2B9F" w:rsidP="00890F7D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90F7D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9A2B9F" w:rsidRPr="00890F7D" w:rsidRDefault="009A2B9F" w:rsidP="00890F7D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90F7D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9A2B9F" w:rsidRPr="00890F7D" w:rsidRDefault="009A2B9F" w:rsidP="008951DF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90F7D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4E2F62">
              <w:rPr>
                <w:rFonts w:ascii="PT Astra Serif" w:hAnsi="PT Astra Serif" w:cs="Arial"/>
                <w:sz w:val="28"/>
                <w:szCs w:val="28"/>
              </w:rPr>
              <w:t>27</w:t>
            </w:r>
            <w:r w:rsidRPr="00890F7D">
              <w:rPr>
                <w:rFonts w:ascii="PT Astra Serif" w:hAnsi="PT Astra Serif" w:cs="Arial"/>
                <w:sz w:val="28"/>
                <w:szCs w:val="28"/>
              </w:rPr>
              <w:t xml:space="preserve"> февраля 2024 г. №</w:t>
            </w:r>
            <w:r w:rsidRPr="00890F7D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4E2F62">
              <w:rPr>
                <w:rFonts w:ascii="PT Astra Serif" w:hAnsi="PT Astra Serif" w:cs="Arial"/>
                <w:sz w:val="24"/>
                <w:szCs w:val="24"/>
              </w:rPr>
              <w:t>6</w:t>
            </w:r>
            <w:r w:rsidR="008951DF"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</w:tr>
    </w:tbl>
    <w:p w:rsidR="009A2B9F" w:rsidRPr="00890F7D" w:rsidRDefault="009A2B9F" w:rsidP="00890F7D">
      <w:pPr>
        <w:shd w:val="clear" w:color="auto" w:fill="FFFFFF"/>
        <w:spacing w:line="360" w:lineRule="exact"/>
        <w:ind w:firstLine="845"/>
        <w:jc w:val="center"/>
        <w:rPr>
          <w:rFonts w:ascii="PT Astra Serif" w:hAnsi="PT Astra Serif"/>
          <w:b/>
          <w:bCs/>
          <w:color w:val="000000"/>
          <w:spacing w:val="1"/>
          <w:sz w:val="24"/>
          <w:szCs w:val="24"/>
        </w:rPr>
      </w:pPr>
    </w:p>
    <w:p w:rsidR="009A2B9F" w:rsidRPr="00890F7D" w:rsidRDefault="009A2B9F" w:rsidP="00890F7D">
      <w:pPr>
        <w:shd w:val="clear" w:color="auto" w:fill="FFFFFF"/>
        <w:spacing w:line="360" w:lineRule="exact"/>
        <w:ind w:firstLine="845"/>
        <w:jc w:val="center"/>
        <w:rPr>
          <w:rFonts w:ascii="PT Astra Serif" w:hAnsi="PT Astra Serif"/>
          <w:b/>
          <w:bCs/>
          <w:color w:val="000000"/>
          <w:spacing w:val="1"/>
          <w:sz w:val="24"/>
          <w:szCs w:val="24"/>
        </w:rPr>
      </w:pPr>
    </w:p>
    <w:p w:rsidR="009D19C8" w:rsidRPr="007A3A11" w:rsidRDefault="009D19C8" w:rsidP="009D19C8">
      <w:pPr>
        <w:shd w:val="clear" w:color="auto" w:fill="FFFFFF"/>
        <w:spacing w:line="360" w:lineRule="exact"/>
        <w:ind w:firstLine="845"/>
        <w:jc w:val="center"/>
        <w:rPr>
          <w:rFonts w:ascii="PT Astra Serif" w:hAnsi="PT Astra Serif"/>
          <w:b/>
          <w:bCs/>
          <w:color w:val="000000"/>
          <w:spacing w:val="1"/>
          <w:sz w:val="24"/>
          <w:szCs w:val="24"/>
        </w:rPr>
      </w:pPr>
      <w:r>
        <w:rPr>
          <w:rFonts w:ascii="PT Astra Serif" w:hAnsi="PT Astra Serif"/>
          <w:b/>
          <w:bCs/>
          <w:color w:val="000000"/>
          <w:spacing w:val="1"/>
          <w:sz w:val="24"/>
          <w:szCs w:val="24"/>
        </w:rPr>
        <w:t xml:space="preserve">ПАСПОРТ </w:t>
      </w:r>
    </w:p>
    <w:p w:rsidR="00543209" w:rsidRPr="00890F7D" w:rsidRDefault="00890F7D" w:rsidP="009D19C8">
      <w:pPr>
        <w:shd w:val="clear" w:color="auto" w:fill="FFFFFF"/>
        <w:spacing w:line="360" w:lineRule="exact"/>
        <w:ind w:firstLine="845"/>
        <w:jc w:val="center"/>
        <w:rPr>
          <w:rFonts w:ascii="PT Astra Serif" w:hAnsi="PT Astra Serif"/>
          <w:b/>
          <w:bCs/>
          <w:color w:val="000000"/>
          <w:spacing w:val="1"/>
          <w:sz w:val="24"/>
          <w:szCs w:val="24"/>
        </w:rPr>
      </w:pPr>
      <w:r w:rsidRPr="00890F7D">
        <w:rPr>
          <w:rFonts w:ascii="PT Astra Serif" w:hAnsi="PT Astra Serif"/>
          <w:b/>
          <w:bCs/>
          <w:color w:val="000000"/>
          <w:spacing w:val="1"/>
          <w:sz w:val="24"/>
          <w:szCs w:val="24"/>
        </w:rPr>
        <w:t>муниципальной программы «</w:t>
      </w:r>
      <w:r w:rsidR="00543209" w:rsidRPr="00890F7D">
        <w:rPr>
          <w:rFonts w:ascii="PT Astra Serif" w:hAnsi="PT Astra Serif"/>
          <w:b/>
          <w:bCs/>
          <w:color w:val="000000"/>
          <w:spacing w:val="1"/>
          <w:sz w:val="24"/>
          <w:szCs w:val="24"/>
        </w:rPr>
        <w:t>Содействие занятости населения муниципальн</w:t>
      </w:r>
      <w:r w:rsidRPr="00890F7D">
        <w:rPr>
          <w:rFonts w:ascii="PT Astra Serif" w:hAnsi="PT Astra Serif"/>
          <w:b/>
          <w:bCs/>
          <w:color w:val="000000"/>
          <w:spacing w:val="1"/>
          <w:sz w:val="24"/>
          <w:szCs w:val="24"/>
        </w:rPr>
        <w:t>ого образования Каменский район»</w:t>
      </w:r>
    </w:p>
    <w:p w:rsidR="00543209" w:rsidRPr="00890F7D" w:rsidRDefault="00543209" w:rsidP="00890F7D">
      <w:pPr>
        <w:shd w:val="clear" w:color="auto" w:fill="FFFFFF"/>
        <w:spacing w:line="360" w:lineRule="exact"/>
        <w:ind w:firstLine="845"/>
        <w:jc w:val="center"/>
        <w:rPr>
          <w:rFonts w:ascii="PT Astra Serif" w:hAnsi="PT Astra Serif"/>
          <w:b/>
          <w:bCs/>
          <w:color w:val="000000"/>
          <w:spacing w:val="1"/>
          <w:sz w:val="24"/>
          <w:szCs w:val="24"/>
        </w:rPr>
      </w:pPr>
    </w:p>
    <w:p w:rsidR="00543209" w:rsidRPr="00890F7D" w:rsidRDefault="00543209" w:rsidP="00890F7D">
      <w:pPr>
        <w:widowControl/>
        <w:numPr>
          <w:ilvl w:val="0"/>
          <w:numId w:val="1"/>
        </w:numPr>
        <w:suppressAutoHyphens w:val="0"/>
        <w:autoSpaceDE/>
        <w:spacing w:line="360" w:lineRule="exact"/>
        <w:jc w:val="center"/>
        <w:rPr>
          <w:rFonts w:ascii="PT Astra Serif" w:hAnsi="PT Astra Serif"/>
          <w:b/>
          <w:bCs/>
          <w:color w:val="000000"/>
          <w:spacing w:val="1"/>
          <w:sz w:val="24"/>
          <w:szCs w:val="24"/>
        </w:rPr>
      </w:pPr>
      <w:r w:rsidRPr="00890F7D">
        <w:rPr>
          <w:rFonts w:ascii="PT Astra Serif" w:hAnsi="PT Astra Serif"/>
          <w:b/>
          <w:sz w:val="24"/>
          <w:szCs w:val="24"/>
        </w:rPr>
        <w:t>Основные положения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40"/>
        <w:gridCol w:w="13269"/>
      </w:tblGrid>
      <w:tr w:rsidR="00543209" w:rsidRPr="00890F7D" w:rsidTr="00890F7D">
        <w:trPr>
          <w:trHeight w:val="86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Территориальный отдел Каменского района центра занятости населения </w:t>
            </w:r>
            <w:proofErr w:type="spellStart"/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>Ефремовского</w:t>
            </w:r>
            <w:proofErr w:type="spellEnd"/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района государственного учреждения Тульской области «Центр занятости населения Тульской области»</w:t>
            </w:r>
          </w:p>
        </w:tc>
      </w:tr>
      <w:tr w:rsidR="00543209" w:rsidRPr="00890F7D" w:rsidTr="00890F7D">
        <w:trPr>
          <w:trHeight w:val="7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/>
                <w:sz w:val="24"/>
                <w:szCs w:val="24"/>
              </w:rPr>
              <w:t>Период реализации</w:t>
            </w:r>
          </w:p>
        </w:tc>
        <w:tc>
          <w:tcPr>
            <w:tcW w:w="1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>2020-2026 годы</w:t>
            </w:r>
          </w:p>
        </w:tc>
      </w:tr>
      <w:tr w:rsidR="00543209" w:rsidRPr="00890F7D" w:rsidTr="00890F7D">
        <w:trPr>
          <w:trHeight w:val="127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both"/>
              <w:rPr>
                <w:rFonts w:ascii="PT Astra Serif" w:hAnsi="PT Astra Serif"/>
                <w:bCs/>
                <w:spacing w:val="-8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>1. Предоставление несовершеннолетним гражданам в возрасте от 14 от 18 лет возможности временного трудоустройства в свободное от учебы время.</w:t>
            </w:r>
          </w:p>
          <w:p w:rsidR="00543209" w:rsidRPr="00890F7D" w:rsidRDefault="00543209" w:rsidP="00890F7D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>2. Осуществление гражданами трудовой деятельности, имеющей социально полезную направленность, организуемой в качестве дополнительной социальной поддержки граждан, ищущих работу.</w:t>
            </w:r>
          </w:p>
        </w:tc>
      </w:tr>
      <w:tr w:rsidR="00543209" w:rsidRPr="00890F7D" w:rsidTr="00890F7D">
        <w:trPr>
          <w:trHeight w:val="299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/>
                <w:sz w:val="24"/>
                <w:szCs w:val="24"/>
              </w:rPr>
              <w:t xml:space="preserve">Объемы финансового обеспечения за весь период реализации, </w:t>
            </w:r>
            <w:proofErr w:type="spellStart"/>
            <w:r w:rsidRPr="00890F7D">
              <w:rPr>
                <w:rFonts w:ascii="PT Astra Serif" w:hAnsi="PT Astra Serif"/>
                <w:b/>
                <w:sz w:val="24"/>
                <w:szCs w:val="24"/>
              </w:rPr>
              <w:t>тыс</w:t>
            </w:r>
            <w:proofErr w:type="gramStart"/>
            <w:r w:rsidRPr="00890F7D">
              <w:rPr>
                <w:rFonts w:ascii="PT Astra Serif" w:hAnsi="PT Astra Serif"/>
                <w:b/>
                <w:sz w:val="24"/>
                <w:szCs w:val="24"/>
              </w:rPr>
              <w:t>.р</w:t>
            </w:r>
            <w:proofErr w:type="gramEnd"/>
            <w:r w:rsidRPr="00890F7D">
              <w:rPr>
                <w:rFonts w:ascii="PT Astra Serif" w:hAnsi="PT Astra Serif"/>
                <w:b/>
                <w:sz w:val="24"/>
                <w:szCs w:val="24"/>
              </w:rPr>
              <w:t>уб</w:t>
            </w:r>
            <w:proofErr w:type="spellEnd"/>
            <w:r w:rsidRPr="00890F7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hd w:val="clear" w:color="auto" w:fill="FFFFFF"/>
              <w:spacing w:line="360" w:lineRule="exact"/>
              <w:ind w:hanging="48"/>
              <w:jc w:val="both"/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>Общий объем финансирования</w:t>
            </w:r>
            <w:r w:rsidRPr="00890F7D">
              <w:rPr>
                <w:rFonts w:ascii="PT Astra Serif" w:hAnsi="PT Astra Serif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890F7D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>муниципальной программы «Содействие занятости населения муниципального образования Каменский район»</w:t>
            </w:r>
            <w:r w:rsidRPr="00890F7D">
              <w:rPr>
                <w:rFonts w:ascii="PT Astra Serif" w:hAnsi="PT Astra Serif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890F7D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 xml:space="preserve">- 1892419,29 рублей, </w:t>
            </w:r>
          </w:p>
          <w:p w:rsidR="00543209" w:rsidRPr="00890F7D" w:rsidRDefault="00543209" w:rsidP="00890F7D">
            <w:pPr>
              <w:shd w:val="clear" w:color="auto" w:fill="FFFFFF"/>
              <w:spacing w:line="360" w:lineRule="exact"/>
              <w:jc w:val="both"/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>в том числе по годам:</w:t>
            </w:r>
          </w:p>
          <w:p w:rsidR="00543209" w:rsidRPr="00890F7D" w:rsidRDefault="00543209" w:rsidP="00890F7D">
            <w:pPr>
              <w:shd w:val="clear" w:color="auto" w:fill="FFFFFF"/>
              <w:spacing w:line="360" w:lineRule="exact"/>
              <w:jc w:val="both"/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 xml:space="preserve">                2020 год -  113527,20 рублей. </w:t>
            </w:r>
          </w:p>
          <w:p w:rsidR="00543209" w:rsidRPr="00890F7D" w:rsidRDefault="00543209" w:rsidP="00890F7D">
            <w:pPr>
              <w:shd w:val="clear" w:color="auto" w:fill="FFFFFF"/>
              <w:spacing w:line="360" w:lineRule="exact"/>
              <w:jc w:val="both"/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 xml:space="preserve">                2021 год -  179600,26 рублей</w:t>
            </w:r>
          </w:p>
          <w:p w:rsidR="00543209" w:rsidRPr="00890F7D" w:rsidRDefault="00543209" w:rsidP="00890F7D">
            <w:pPr>
              <w:shd w:val="clear" w:color="auto" w:fill="FFFFFF"/>
              <w:spacing w:line="360" w:lineRule="exact"/>
              <w:jc w:val="both"/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 xml:space="preserve">                2022 год -  183481,13 рублей</w:t>
            </w:r>
          </w:p>
          <w:p w:rsidR="00543209" w:rsidRPr="00890F7D" w:rsidRDefault="00543209" w:rsidP="00890F7D">
            <w:pPr>
              <w:shd w:val="clear" w:color="auto" w:fill="FFFFFF"/>
              <w:spacing w:line="360" w:lineRule="exact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 xml:space="preserve">               </w:t>
            </w: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2023 год -  183816,68 рублей </w:t>
            </w:r>
          </w:p>
          <w:p w:rsidR="00543209" w:rsidRPr="00890F7D" w:rsidRDefault="00543209" w:rsidP="00890F7D">
            <w:pPr>
              <w:spacing w:line="360" w:lineRule="exact"/>
              <w:ind w:firstLine="924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lastRenderedPageBreak/>
              <w:t xml:space="preserve"> 2024 год -  419601,76 рублей </w:t>
            </w:r>
          </w:p>
          <w:p w:rsidR="00543209" w:rsidRPr="00890F7D" w:rsidRDefault="00543209" w:rsidP="00890F7D">
            <w:pPr>
              <w:spacing w:line="360" w:lineRule="exact"/>
              <w:ind w:firstLine="924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2025 год -  410371,70 рублей </w:t>
            </w:r>
          </w:p>
          <w:p w:rsidR="00543209" w:rsidRPr="00890F7D" w:rsidRDefault="00543209" w:rsidP="00890F7D">
            <w:pPr>
              <w:spacing w:line="360" w:lineRule="exact"/>
              <w:ind w:firstLine="924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2026 год -  402020,56 рублей</w:t>
            </w:r>
          </w:p>
          <w:p w:rsidR="00543209" w:rsidRPr="00890F7D" w:rsidRDefault="00543209" w:rsidP="00890F7D">
            <w:pPr>
              <w:spacing w:line="360" w:lineRule="exact"/>
              <w:ind w:hanging="48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>Средства бюджета Тульской области -597070,13 рублей,</w:t>
            </w:r>
          </w:p>
          <w:p w:rsidR="00543209" w:rsidRPr="00890F7D" w:rsidRDefault="00543209" w:rsidP="00890F7D">
            <w:pPr>
              <w:spacing w:line="360" w:lineRule="exact"/>
              <w:ind w:hanging="48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в том числе по годам:</w:t>
            </w:r>
          </w:p>
          <w:p w:rsidR="00543209" w:rsidRPr="00890F7D" w:rsidRDefault="00543209" w:rsidP="00890F7D">
            <w:pPr>
              <w:spacing w:line="360" w:lineRule="exact"/>
              <w:ind w:hanging="48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               2020 год -   15127,99 рублей  </w:t>
            </w:r>
          </w:p>
          <w:p w:rsidR="00543209" w:rsidRPr="00890F7D" w:rsidRDefault="00543209" w:rsidP="00890F7D">
            <w:pPr>
              <w:spacing w:line="360" w:lineRule="exact"/>
              <w:ind w:hanging="48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               2021 год -   15862,08 рублей</w:t>
            </w:r>
          </w:p>
          <w:p w:rsidR="00543209" w:rsidRPr="00890F7D" w:rsidRDefault="00543209" w:rsidP="00890F7D">
            <w:pPr>
              <w:spacing w:line="360" w:lineRule="exact"/>
              <w:ind w:hanging="48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               2022 год -   18945,96 рублей</w:t>
            </w:r>
          </w:p>
          <w:p w:rsidR="00543209" w:rsidRPr="00890F7D" w:rsidRDefault="00543209" w:rsidP="00890F7D">
            <w:pPr>
              <w:spacing w:line="360" w:lineRule="exact"/>
              <w:ind w:hanging="48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               2023 год -   20140,08 рублей </w:t>
            </w:r>
          </w:p>
          <w:p w:rsidR="00543209" w:rsidRPr="00890F7D" w:rsidRDefault="00543209" w:rsidP="00890F7D">
            <w:pPr>
              <w:spacing w:line="360" w:lineRule="exact"/>
              <w:ind w:hanging="48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               2024 год - 184601,76 рублей</w:t>
            </w:r>
          </w:p>
          <w:p w:rsidR="00543209" w:rsidRPr="00890F7D" w:rsidRDefault="00543209" w:rsidP="00890F7D">
            <w:pPr>
              <w:spacing w:line="360" w:lineRule="exact"/>
              <w:ind w:hanging="48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               2025 год - 175371,70 рублей</w:t>
            </w:r>
          </w:p>
          <w:p w:rsidR="00543209" w:rsidRPr="00890F7D" w:rsidRDefault="00543209" w:rsidP="00890F7D">
            <w:pPr>
              <w:spacing w:line="360" w:lineRule="exact"/>
              <w:ind w:hanging="48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               2026 год - 167020,56 рублей</w:t>
            </w:r>
          </w:p>
          <w:p w:rsidR="00543209" w:rsidRPr="00890F7D" w:rsidRDefault="00543209" w:rsidP="00890F7D">
            <w:pPr>
              <w:spacing w:line="360" w:lineRule="exact"/>
              <w:jc w:val="both"/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>Средства бюджета муниципального образования Каменский район – 1295349,16 рублей,</w:t>
            </w:r>
          </w:p>
          <w:p w:rsidR="00543209" w:rsidRPr="00890F7D" w:rsidRDefault="00543209" w:rsidP="00890F7D">
            <w:pPr>
              <w:shd w:val="clear" w:color="auto" w:fill="FFFFFF"/>
              <w:spacing w:line="360" w:lineRule="exact"/>
              <w:jc w:val="both"/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>в том числе по годам:</w:t>
            </w:r>
          </w:p>
          <w:p w:rsidR="00543209" w:rsidRPr="00890F7D" w:rsidRDefault="00543209" w:rsidP="00890F7D">
            <w:pPr>
              <w:shd w:val="clear" w:color="auto" w:fill="FFFFFF"/>
              <w:spacing w:line="360" w:lineRule="exact"/>
              <w:jc w:val="both"/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 xml:space="preserve">                2020 год -    98399,21 рублей </w:t>
            </w:r>
          </w:p>
          <w:p w:rsidR="00543209" w:rsidRPr="00890F7D" w:rsidRDefault="00543209" w:rsidP="00890F7D">
            <w:pPr>
              <w:shd w:val="clear" w:color="auto" w:fill="FFFFFF"/>
              <w:spacing w:line="360" w:lineRule="exact"/>
              <w:jc w:val="both"/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 xml:space="preserve">                2021 год -  163738,18 рублей</w:t>
            </w:r>
          </w:p>
          <w:p w:rsidR="00543209" w:rsidRPr="00890F7D" w:rsidRDefault="00543209" w:rsidP="00890F7D">
            <w:pPr>
              <w:shd w:val="clear" w:color="auto" w:fill="FFFFFF"/>
              <w:spacing w:line="360" w:lineRule="exact"/>
              <w:jc w:val="both"/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 xml:space="preserve">                2022 год -  164535,17 рублей</w:t>
            </w:r>
          </w:p>
          <w:p w:rsidR="00543209" w:rsidRPr="00890F7D" w:rsidRDefault="00543209" w:rsidP="00890F7D">
            <w:pPr>
              <w:shd w:val="clear" w:color="auto" w:fill="FFFFFF"/>
              <w:spacing w:line="360" w:lineRule="exact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 xml:space="preserve">               </w:t>
            </w: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2023 год -  163676,60 рублей </w:t>
            </w:r>
          </w:p>
          <w:p w:rsidR="00543209" w:rsidRPr="00890F7D" w:rsidRDefault="00543209" w:rsidP="00890F7D">
            <w:pPr>
              <w:spacing w:line="360" w:lineRule="exact"/>
              <w:ind w:firstLine="924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2024 год -  235000,00 рублей</w:t>
            </w:r>
          </w:p>
          <w:p w:rsidR="00543209" w:rsidRPr="00890F7D" w:rsidRDefault="00543209" w:rsidP="00890F7D">
            <w:pPr>
              <w:spacing w:line="360" w:lineRule="exact"/>
              <w:ind w:firstLine="924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2025 год -  235000,00 рублей</w:t>
            </w:r>
          </w:p>
          <w:p w:rsidR="00543209" w:rsidRPr="00890F7D" w:rsidRDefault="00543209" w:rsidP="00890F7D">
            <w:pPr>
              <w:spacing w:line="360" w:lineRule="exact"/>
              <w:ind w:firstLine="92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2026 год -  235000,00 рублей</w:t>
            </w:r>
          </w:p>
        </w:tc>
      </w:tr>
    </w:tbl>
    <w:p w:rsidR="00890F7D" w:rsidRPr="00890F7D" w:rsidRDefault="00890F7D" w:rsidP="00890F7D">
      <w:pPr>
        <w:spacing w:line="360" w:lineRule="exact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br w:type="page"/>
      </w:r>
    </w:p>
    <w:p w:rsidR="00543209" w:rsidRPr="00890F7D" w:rsidRDefault="00543209" w:rsidP="00890F7D">
      <w:pPr>
        <w:spacing w:line="360" w:lineRule="exact"/>
        <w:jc w:val="center"/>
        <w:rPr>
          <w:rFonts w:ascii="PT Astra Serif" w:hAnsi="PT Astra Serif" w:cs="PT Astra Serif"/>
          <w:b/>
          <w:bCs/>
          <w:sz w:val="24"/>
          <w:szCs w:val="24"/>
          <w:highlight w:val="yellow"/>
          <w:lang w:eastAsia="ru-RU"/>
        </w:rPr>
      </w:pPr>
      <w:r w:rsidRPr="00890F7D">
        <w:rPr>
          <w:rFonts w:ascii="PT Astra Serif" w:hAnsi="PT Astra Serif"/>
          <w:b/>
          <w:sz w:val="24"/>
          <w:szCs w:val="24"/>
        </w:rPr>
        <w:lastRenderedPageBreak/>
        <w:t xml:space="preserve">2. Показатели муниципальной программы </w:t>
      </w:r>
      <w:r w:rsidR="00890F7D" w:rsidRPr="00890F7D">
        <w:rPr>
          <w:rFonts w:ascii="PT Astra Serif" w:hAnsi="PT Astra Serif"/>
          <w:b/>
          <w:bCs/>
          <w:sz w:val="24"/>
          <w:szCs w:val="24"/>
        </w:rPr>
        <w:t>«</w:t>
      </w:r>
      <w:r w:rsidRPr="00890F7D">
        <w:rPr>
          <w:rFonts w:ascii="PT Astra Serif" w:hAnsi="PT Astra Serif"/>
          <w:b/>
          <w:bCs/>
          <w:sz w:val="24"/>
          <w:szCs w:val="24"/>
        </w:rPr>
        <w:t>Содействие занятости населения муниципальн</w:t>
      </w:r>
      <w:r w:rsidR="00890F7D" w:rsidRPr="00890F7D">
        <w:rPr>
          <w:rFonts w:ascii="PT Astra Serif" w:hAnsi="PT Astra Serif"/>
          <w:b/>
          <w:bCs/>
          <w:sz w:val="24"/>
          <w:szCs w:val="24"/>
        </w:rPr>
        <w:t>ого образования Каменский район»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7"/>
        <w:gridCol w:w="2977"/>
        <w:gridCol w:w="1571"/>
        <w:gridCol w:w="1195"/>
        <w:gridCol w:w="1245"/>
        <w:gridCol w:w="735"/>
        <w:gridCol w:w="675"/>
        <w:gridCol w:w="795"/>
        <w:gridCol w:w="705"/>
        <w:gridCol w:w="660"/>
        <w:gridCol w:w="735"/>
        <w:gridCol w:w="675"/>
        <w:gridCol w:w="1650"/>
        <w:gridCol w:w="1321"/>
      </w:tblGrid>
      <w:tr w:rsidR="00543209" w:rsidRPr="00890F7D" w:rsidTr="00C86339">
        <w:trPr>
          <w:trHeight w:val="23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0F7D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90F7D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890F7D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Наименование структурного элемента программы/ </w:t>
            </w:r>
          </w:p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4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890F7D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за достижение показателя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543209" w:rsidRPr="00890F7D" w:rsidTr="00C86339">
        <w:trPr>
          <w:trHeight w:val="1694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napToGrid w:val="0"/>
              <w:spacing w:line="360" w:lineRule="exact"/>
              <w:rPr>
                <w:rFonts w:ascii="PT Astra Serif" w:eastAsia="Calibri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napToGrid w:val="0"/>
              <w:spacing w:line="360" w:lineRule="exact"/>
              <w:rPr>
                <w:rFonts w:ascii="PT Astra Serif" w:eastAsia="Calibri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eastAsia="Calibri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eastAsia="Calibri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napToGrid w:val="0"/>
              <w:spacing w:line="360" w:lineRule="exact"/>
              <w:rPr>
                <w:rFonts w:ascii="PT Astra Serif" w:eastAsia="Calibri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/>
                <w:sz w:val="24"/>
                <w:szCs w:val="24"/>
              </w:rPr>
              <w:t>2021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/>
                <w:sz w:val="24"/>
                <w:szCs w:val="24"/>
              </w:rPr>
              <w:t>2023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tabs>
                <w:tab w:val="left" w:pos="567"/>
              </w:tabs>
              <w:spacing w:line="360" w:lineRule="exact"/>
              <w:ind w:hanging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tabs>
                <w:tab w:val="left" w:pos="567"/>
              </w:tabs>
              <w:spacing w:line="360" w:lineRule="exact"/>
              <w:ind w:hanging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/>
                <w:sz w:val="24"/>
                <w:szCs w:val="24"/>
              </w:rPr>
              <w:t>2025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tabs>
                <w:tab w:val="left" w:pos="567"/>
              </w:tabs>
              <w:spacing w:line="360" w:lineRule="exact"/>
              <w:ind w:hanging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/>
                <w:sz w:val="24"/>
                <w:szCs w:val="24"/>
              </w:rPr>
              <w:t>2026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napToGrid w:val="0"/>
              <w:spacing w:line="360" w:lineRule="exact"/>
              <w:rPr>
                <w:rFonts w:ascii="PT Astra Serif" w:hAnsi="PT Astra Serif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napToGrid w:val="0"/>
              <w:spacing w:line="360" w:lineRule="exact"/>
              <w:rPr>
                <w:rFonts w:ascii="PT Astra Serif" w:hAnsi="PT Astra Serif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43209" w:rsidRPr="00890F7D" w:rsidTr="00C86339">
        <w:trPr>
          <w:trHeight w:val="51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</w:tr>
      <w:tr w:rsidR="00543209" w:rsidRPr="00890F7D" w:rsidTr="00C86339">
        <w:trPr>
          <w:trHeight w:val="40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9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Цель: </w:t>
            </w: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>Предоставление несовершеннолетним гражданам в возрасте от 14 от 18 лет возможности   временного трудоустройства в свободное от учебы время.</w:t>
            </w:r>
          </w:p>
        </w:tc>
      </w:tr>
      <w:tr w:rsidR="00543209" w:rsidRPr="00890F7D" w:rsidTr="00C86339">
        <w:trPr>
          <w:trHeight w:val="57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«Организация временного трудоустройства несовершеннолетних граждан на территории муниципального образования Каменский район»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hAnsi="PT Astra Serif"/>
                <w:b/>
                <w:strike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hAnsi="PT Astra Serif"/>
                <w:b/>
                <w:strike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hAnsi="PT Astra Serif"/>
                <w:b/>
                <w:strike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hAnsi="PT Astra Serif"/>
                <w:b/>
                <w:strike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hAnsi="PT Astra Serif"/>
                <w:b/>
                <w:strike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hAnsi="PT Astra Serif"/>
                <w:b/>
                <w:strike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hAnsi="PT Astra Serif"/>
                <w:b/>
                <w:strike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hAnsi="PT Astra Serif"/>
                <w:b/>
                <w:strike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hAnsi="PT Astra Serif"/>
                <w:b/>
                <w:strike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hAnsi="PT Astra Serif"/>
                <w:b/>
                <w:strike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hAnsi="PT Astra Serif"/>
                <w:strike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43209" w:rsidRPr="00890F7D" w:rsidTr="00C86339">
        <w:trPr>
          <w:trHeight w:val="57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napToGrid w:val="0"/>
              <w:spacing w:line="360" w:lineRule="exact"/>
              <w:rPr>
                <w:rFonts w:ascii="PT Astra Serif" w:eastAsia="Calibri" w:hAnsi="PT Astra Serif"/>
                <w:strike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90F7D">
              <w:rPr>
                <w:rFonts w:ascii="PT Astra Serif" w:hAnsi="PT Astra Serif"/>
                <w:b/>
                <w:bCs/>
                <w:sz w:val="24"/>
                <w:szCs w:val="24"/>
                <w:u w:val="single"/>
                <w:lang w:eastAsia="ru-RU"/>
              </w:rPr>
              <w:t>Задача 1</w:t>
            </w:r>
          </w:p>
          <w:p w:rsidR="00543209" w:rsidRPr="00890F7D" w:rsidRDefault="00543209" w:rsidP="00890F7D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 xml:space="preserve">Совершенствование системы создания временных рабочих мест для несовершеннолетних граждан в возрасте от 14 до 18 лет в свободное от учебы время, в том числе для  </w:t>
            </w:r>
            <w:r w:rsidRPr="00890F7D">
              <w:rPr>
                <w:rFonts w:ascii="PT Astra Serif" w:hAnsi="PT Astra Serif"/>
                <w:sz w:val="24"/>
                <w:szCs w:val="24"/>
              </w:rPr>
              <w:t xml:space="preserve"> несовершеннолетних </w:t>
            </w:r>
            <w:r w:rsidRPr="00890F7D">
              <w:rPr>
                <w:rFonts w:ascii="PT Astra Serif" w:hAnsi="PT Astra Serif"/>
                <w:sz w:val="24"/>
                <w:szCs w:val="24"/>
              </w:rPr>
              <w:lastRenderedPageBreak/>
              <w:t>граждан, находящихся в трудной жизненной ситуации.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tabs>
                <w:tab w:val="left" w:pos="295"/>
              </w:tabs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1. Доля несовершеннолетних граждан в возрасте от 14 до 18 лет, приступивших к временным </w:t>
            </w:r>
            <w:r w:rsidRPr="00890F7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работам (от численности, несовершеннолетних граждан в возрасте от 14 до 18 лет в Каменском районе)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 xml:space="preserve">процент  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</w:t>
            </w:r>
            <w:r w:rsidRPr="00890F7D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ind w:left="-119" w:right="-4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Территориальный отдел Каменского района центра занятости населения </w:t>
            </w:r>
            <w:proofErr w:type="spellStart"/>
            <w:r w:rsidRPr="00890F7D">
              <w:rPr>
                <w:rFonts w:ascii="PT Astra Serif" w:hAnsi="PT Astra Serif"/>
                <w:sz w:val="24"/>
                <w:szCs w:val="24"/>
              </w:rPr>
              <w:t>Ефремовского</w:t>
            </w:r>
            <w:proofErr w:type="spellEnd"/>
            <w:r w:rsidRPr="00890F7D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</w:tr>
      <w:tr w:rsidR="00543209" w:rsidRPr="00890F7D" w:rsidTr="00C86339">
        <w:trPr>
          <w:trHeight w:val="268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9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Цель: </w:t>
            </w: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>Осуществление гражданами трудовой деятельности, имеющей социально полезную направленность, организуемой в качестве дополнительной социальной поддержки граждан, ищущих работу.</w:t>
            </w:r>
          </w:p>
        </w:tc>
      </w:tr>
      <w:tr w:rsidR="00543209" w:rsidRPr="00890F7D" w:rsidTr="00C86339">
        <w:trPr>
          <w:trHeight w:val="57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Комплекс процессных мероприятий "Развитие общественных работ безработных граждан на территории муниципального образования Каменский район"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hAnsi="PT Astra Serif"/>
                <w:b/>
                <w:strike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hAnsi="PT Astra Serif"/>
                <w:b/>
                <w:strike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hAnsi="PT Astra Serif"/>
                <w:b/>
                <w:strike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hAnsi="PT Astra Serif"/>
                <w:b/>
                <w:strike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hAnsi="PT Astra Serif"/>
                <w:b/>
                <w:strike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hAnsi="PT Astra Serif"/>
                <w:b/>
                <w:strike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hAnsi="PT Astra Serif"/>
                <w:b/>
                <w:strike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hAnsi="PT Astra Serif"/>
                <w:b/>
                <w:strike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hAnsi="PT Astra Serif"/>
                <w:b/>
                <w:strike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hAnsi="PT Astra Serif"/>
                <w:b/>
                <w:strike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hAnsi="PT Astra Serif"/>
                <w:strike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43209" w:rsidRPr="00890F7D" w:rsidTr="00C86339">
        <w:trPr>
          <w:trHeight w:val="2894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napToGrid w:val="0"/>
              <w:spacing w:line="360" w:lineRule="exact"/>
              <w:rPr>
                <w:rFonts w:ascii="PT Astra Serif" w:eastAsia="Calibri" w:hAnsi="PT Astra Serif"/>
                <w:strike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890F7D">
              <w:rPr>
                <w:rFonts w:ascii="PT Astra Serif" w:hAnsi="PT Astra Serif"/>
                <w:b/>
                <w:bCs/>
                <w:sz w:val="24"/>
                <w:szCs w:val="24"/>
                <w:u w:val="single"/>
                <w:lang w:eastAsia="ru-RU"/>
              </w:rPr>
              <w:t>Задача 1</w:t>
            </w:r>
          </w:p>
          <w:p w:rsidR="00543209" w:rsidRPr="00890F7D" w:rsidRDefault="00543209" w:rsidP="00890F7D">
            <w:pPr>
              <w:spacing w:line="360" w:lineRule="exact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Совершенствование системы создания и финансирования временных рабочих мест   для проведения оплачиваемых общественных работ.</w:t>
            </w:r>
          </w:p>
          <w:p w:rsidR="00543209" w:rsidRPr="00890F7D" w:rsidRDefault="00543209" w:rsidP="00890F7D">
            <w:pPr>
              <w:spacing w:line="360" w:lineRule="exact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tabs>
                <w:tab w:val="left" w:pos="295"/>
              </w:tabs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2. Доля граждан - участников общественных работ (от численности граждан, обратившихся за содействием </w:t>
            </w:r>
            <w:r w:rsidRPr="00890F7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 поиске подходящей работы в отчетном периоде)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1,8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1,8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1,8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1,8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1,8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1,8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1,8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1,8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ind w:left="-119" w:right="-4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Территориальный отдел Каменского района центра занятости населения </w:t>
            </w:r>
            <w:proofErr w:type="spellStart"/>
            <w:r w:rsidRPr="00890F7D">
              <w:rPr>
                <w:rFonts w:ascii="PT Astra Serif" w:hAnsi="PT Astra Serif"/>
                <w:sz w:val="24"/>
                <w:szCs w:val="24"/>
              </w:rPr>
              <w:t>Ефремовского</w:t>
            </w:r>
            <w:proofErr w:type="spellEnd"/>
            <w:r w:rsidRPr="00890F7D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1,8 </w:t>
            </w:r>
          </w:p>
        </w:tc>
      </w:tr>
    </w:tbl>
    <w:p w:rsidR="00543209" w:rsidRPr="00890F7D" w:rsidRDefault="00543209" w:rsidP="00890F7D">
      <w:pPr>
        <w:shd w:val="clear" w:color="auto" w:fill="FFFFFF"/>
        <w:spacing w:line="360" w:lineRule="exact"/>
        <w:ind w:firstLine="845"/>
        <w:jc w:val="both"/>
        <w:rPr>
          <w:rFonts w:ascii="PT Astra Serif" w:hAnsi="PT Astra Serif"/>
          <w:bCs/>
          <w:color w:val="000000"/>
          <w:spacing w:val="1"/>
          <w:sz w:val="24"/>
          <w:szCs w:val="24"/>
        </w:rPr>
      </w:pPr>
    </w:p>
    <w:p w:rsidR="00543209" w:rsidRPr="00890F7D" w:rsidRDefault="00543209" w:rsidP="00890F7D">
      <w:pPr>
        <w:widowControl/>
        <w:numPr>
          <w:ilvl w:val="0"/>
          <w:numId w:val="2"/>
        </w:numPr>
        <w:autoSpaceDE/>
        <w:spacing w:line="360" w:lineRule="exact"/>
        <w:jc w:val="center"/>
        <w:rPr>
          <w:rFonts w:ascii="PT Astra Serif" w:hAnsi="PT Astra Serif"/>
          <w:b/>
          <w:bCs/>
          <w:sz w:val="24"/>
          <w:szCs w:val="24"/>
        </w:rPr>
      </w:pPr>
      <w:r w:rsidRPr="00890F7D">
        <w:rPr>
          <w:rFonts w:ascii="PT Astra Serif" w:hAnsi="PT Astra Serif"/>
          <w:b/>
          <w:sz w:val="24"/>
          <w:szCs w:val="24"/>
        </w:rPr>
        <w:t xml:space="preserve">Структура муниципальной программы </w:t>
      </w:r>
      <w:r w:rsidRPr="00890F7D">
        <w:rPr>
          <w:rFonts w:ascii="PT Astra Serif" w:hAnsi="PT Astra Serif"/>
          <w:b/>
          <w:bCs/>
          <w:sz w:val="24"/>
          <w:szCs w:val="24"/>
        </w:rPr>
        <w:t>"Содействие занятости населения муниципального образования Каменский район "</w:t>
      </w:r>
    </w:p>
    <w:tbl>
      <w:tblPr>
        <w:tblW w:w="491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3991"/>
        <w:gridCol w:w="3563"/>
        <w:gridCol w:w="4175"/>
        <w:gridCol w:w="3439"/>
      </w:tblGrid>
      <w:tr w:rsidR="00543209" w:rsidRPr="00890F7D" w:rsidTr="00890F7D">
        <w:trPr>
          <w:trHeight w:val="56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eastAsia="Calibri" w:hAnsi="PT Astra Serif"/>
                <w:b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890F7D">
              <w:rPr>
                <w:rFonts w:ascii="PT Astra Serif" w:eastAsia="Calibri" w:hAnsi="PT Astra Serif"/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Связь с показателями </w:t>
            </w:r>
          </w:p>
        </w:tc>
      </w:tr>
      <w:tr w:rsidR="00543209" w:rsidRPr="00890F7D" w:rsidTr="00890F7D">
        <w:trPr>
          <w:trHeight w:val="25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eastAsia="Calibri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eastAsia="Calibri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eastAsia="Calibri" w:hAnsi="PT Astra Serif"/>
                <w:b/>
                <w:sz w:val="24"/>
                <w:szCs w:val="24"/>
              </w:rPr>
              <w:t>3</w:t>
            </w:r>
          </w:p>
        </w:tc>
      </w:tr>
      <w:tr w:rsidR="00543209" w:rsidRPr="00890F7D" w:rsidTr="00890F7D">
        <w:trPr>
          <w:trHeight w:val="272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ind w:left="16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/>
                <w:sz w:val="24"/>
                <w:szCs w:val="24"/>
              </w:rPr>
              <w:t>1.Комплекс процессных мероприятий «</w:t>
            </w:r>
            <w:r w:rsidRPr="00890F7D">
              <w:rPr>
                <w:rFonts w:ascii="PT Astra Serif" w:hAnsi="PT Astra Serif"/>
                <w:b/>
                <w:i/>
                <w:sz w:val="24"/>
                <w:szCs w:val="24"/>
              </w:rPr>
              <w:t>Организация временного трудоустройства несовершеннолетних граждан на территории муниципального образования Каменский район</w:t>
            </w:r>
            <w:r w:rsidRPr="00890F7D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</w:tr>
      <w:tr w:rsidR="00543209" w:rsidRPr="00890F7D" w:rsidTr="00890F7D">
        <w:trPr>
          <w:trHeight w:val="403"/>
        </w:trPr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C733F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Ответственный за реализацию: начальник территориального </w:t>
            </w:r>
            <w:proofErr w:type="gramStart"/>
            <w:r w:rsidRPr="00890F7D">
              <w:rPr>
                <w:rFonts w:ascii="PT Astra Serif" w:eastAsia="Calibri" w:hAnsi="PT Astra Serif"/>
                <w:i/>
                <w:sz w:val="24"/>
                <w:szCs w:val="24"/>
              </w:rPr>
              <w:t>отдела Каменского района центра занятости населения</w:t>
            </w:r>
            <w:proofErr w:type="gramEnd"/>
            <w:r w:rsidRPr="00890F7D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</w:t>
            </w:r>
            <w:proofErr w:type="spellStart"/>
            <w:r w:rsidRPr="00890F7D">
              <w:rPr>
                <w:rFonts w:ascii="PT Astra Serif" w:eastAsia="Calibri" w:hAnsi="PT Astra Serif"/>
                <w:i/>
                <w:sz w:val="24"/>
                <w:szCs w:val="24"/>
              </w:rPr>
              <w:t>Ефремовского</w:t>
            </w:r>
            <w:proofErr w:type="spellEnd"/>
            <w:r w:rsidRPr="00890F7D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района </w:t>
            </w:r>
            <w:proofErr w:type="spellStart"/>
            <w:r w:rsidRPr="00890F7D">
              <w:rPr>
                <w:rFonts w:ascii="PT Astra Serif" w:eastAsia="Calibri" w:hAnsi="PT Astra Serif"/>
                <w:i/>
                <w:sz w:val="24"/>
                <w:szCs w:val="24"/>
              </w:rPr>
              <w:t>Л.В.Самойлова</w:t>
            </w:r>
            <w:proofErr w:type="spellEnd"/>
            <w:r w:rsidRPr="00890F7D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eastAsia="Calibri" w:hAnsi="PT Astra Serif"/>
                <w:i/>
                <w:sz w:val="24"/>
                <w:szCs w:val="24"/>
              </w:rPr>
              <w:t>Срок реализации: 2020-2026</w:t>
            </w:r>
          </w:p>
        </w:tc>
      </w:tr>
      <w:tr w:rsidR="00543209" w:rsidRPr="00890F7D" w:rsidTr="00890F7D">
        <w:trPr>
          <w:trHeight w:val="130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890F7D">
              <w:rPr>
                <w:rFonts w:ascii="PT Astra Serif" w:hAnsi="PT Astra Serif"/>
                <w:b/>
                <w:bCs/>
                <w:sz w:val="24"/>
                <w:szCs w:val="24"/>
                <w:u w:val="single"/>
                <w:lang w:eastAsia="ru-RU"/>
              </w:rPr>
              <w:t>Задача 1</w:t>
            </w:r>
          </w:p>
          <w:p w:rsidR="00543209" w:rsidRPr="00890F7D" w:rsidRDefault="00543209" w:rsidP="00890F7D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Совершенствование системы создания временных рабочих мест для несовершеннолетних граждан в возрасте от 14 до 18 лет в свободное от учебы время, в том числе для  </w:t>
            </w:r>
            <w:r w:rsidRPr="00890F7D">
              <w:rPr>
                <w:rFonts w:ascii="PT Astra Serif" w:hAnsi="PT Astra Serif"/>
                <w:color w:val="000000"/>
                <w:spacing w:val="1"/>
                <w:sz w:val="24"/>
                <w:szCs w:val="24"/>
              </w:rPr>
              <w:t xml:space="preserve"> несовершеннолетних граждан, находящихся в трудной жизненной </w:t>
            </w:r>
            <w:r w:rsidRPr="00890F7D">
              <w:rPr>
                <w:rFonts w:ascii="PT Astra Serif" w:hAnsi="PT Astra Serif"/>
                <w:color w:val="000000"/>
                <w:spacing w:val="1"/>
                <w:sz w:val="24"/>
                <w:szCs w:val="24"/>
              </w:rPr>
              <w:lastRenderedPageBreak/>
              <w:t xml:space="preserve">ситуации. 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both"/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lastRenderedPageBreak/>
              <w:t>1.Формирование банка временных вакансий на основании заявок общеобразовательных школ района с целью трудоустройства</w:t>
            </w:r>
            <w:r w:rsidRPr="00890F7D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 xml:space="preserve"> несовершеннолетних граждан в свободное от учебы время.</w:t>
            </w:r>
          </w:p>
          <w:p w:rsidR="00543209" w:rsidRPr="00890F7D" w:rsidRDefault="00543209" w:rsidP="00890F7D">
            <w:pPr>
              <w:spacing w:line="360" w:lineRule="exact"/>
              <w:jc w:val="both"/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 xml:space="preserve">2. Заключение договоров по организации временного трудоустройства несовершеннолетних в возрасте от 14 до 18 лет. Привлечение к труду детей из семей, </w:t>
            </w: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>находящихся в трудной жизненной ситуации.</w:t>
            </w:r>
          </w:p>
          <w:p w:rsidR="00543209" w:rsidRPr="00890F7D" w:rsidRDefault="00543209" w:rsidP="00890F7D">
            <w:pPr>
              <w:spacing w:line="360" w:lineRule="exact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 xml:space="preserve"> 3.Трудоустройство подростков, </w:t>
            </w: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>адаптация их к условиям функционирования рынка труда.</w:t>
            </w:r>
          </w:p>
          <w:p w:rsidR="00543209" w:rsidRPr="00890F7D" w:rsidRDefault="00543209" w:rsidP="00890F7D">
            <w:pPr>
              <w:spacing w:line="3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lastRenderedPageBreak/>
              <w:t>4. Профилактика безнадзорности и правонарушений в молодежной среде за счет привлечения несовершеннолетних граждан к организованным формам трудовой занятости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ind w:firstLine="31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eastAsia="Calibri" w:hAnsi="PT Astra Serif"/>
                <w:bCs/>
                <w:color w:val="000000"/>
                <w:sz w:val="24"/>
                <w:szCs w:val="24"/>
              </w:rPr>
              <w:lastRenderedPageBreak/>
              <w:t>№</w:t>
            </w:r>
            <w:r w:rsidRPr="00890F7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</w:t>
            </w:r>
            <w:r w:rsidRPr="00890F7D">
              <w:rPr>
                <w:rFonts w:ascii="PT Astra Serif" w:eastAsia="Calibri" w:hAnsi="PT Astra Serif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43209" w:rsidRPr="00890F7D" w:rsidTr="00890F7D">
        <w:trPr>
          <w:trHeight w:val="272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ind w:left="16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2.Комплекс процессных мероприятий «</w:t>
            </w:r>
            <w:r w:rsidRPr="00890F7D">
              <w:rPr>
                <w:rFonts w:ascii="PT Astra Serif" w:hAnsi="PT Astra Serif"/>
                <w:b/>
                <w:i/>
                <w:sz w:val="24"/>
                <w:szCs w:val="24"/>
              </w:rPr>
              <w:t>Развитие общественных работ безработных граждан на территории муниципального образования Каменский район</w:t>
            </w:r>
            <w:r w:rsidRPr="00890F7D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</w:tr>
      <w:tr w:rsidR="00543209" w:rsidRPr="00890F7D" w:rsidTr="00890F7D">
        <w:trPr>
          <w:trHeight w:val="403"/>
        </w:trPr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C733F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Ответственный за реализацию: начальник территориального </w:t>
            </w:r>
            <w:proofErr w:type="gramStart"/>
            <w:r w:rsidRPr="00890F7D">
              <w:rPr>
                <w:rFonts w:ascii="PT Astra Serif" w:eastAsia="Calibri" w:hAnsi="PT Astra Serif"/>
                <w:i/>
                <w:sz w:val="24"/>
                <w:szCs w:val="24"/>
              </w:rPr>
              <w:t>отдела Каменского района центра занятости населения</w:t>
            </w:r>
            <w:proofErr w:type="gramEnd"/>
            <w:r w:rsidRPr="00890F7D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</w:t>
            </w:r>
            <w:proofErr w:type="spellStart"/>
            <w:r w:rsidRPr="00890F7D">
              <w:rPr>
                <w:rFonts w:ascii="PT Astra Serif" w:eastAsia="Calibri" w:hAnsi="PT Astra Serif"/>
                <w:i/>
                <w:sz w:val="24"/>
                <w:szCs w:val="24"/>
              </w:rPr>
              <w:t>Ефремовского</w:t>
            </w:r>
            <w:proofErr w:type="spellEnd"/>
            <w:r w:rsidRPr="00890F7D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района </w:t>
            </w:r>
            <w:proofErr w:type="spellStart"/>
            <w:r w:rsidRPr="00890F7D">
              <w:rPr>
                <w:rFonts w:ascii="PT Astra Serif" w:eastAsia="Calibri" w:hAnsi="PT Astra Serif"/>
                <w:i/>
                <w:sz w:val="24"/>
                <w:szCs w:val="24"/>
              </w:rPr>
              <w:t>Л.В.Самойлова</w:t>
            </w:r>
            <w:proofErr w:type="spellEnd"/>
            <w:r w:rsidRPr="00890F7D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eastAsia="Calibri" w:hAnsi="PT Astra Serif"/>
                <w:i/>
                <w:sz w:val="24"/>
                <w:szCs w:val="24"/>
              </w:rPr>
              <w:t>Срок реализации: 2020-2026</w:t>
            </w:r>
          </w:p>
        </w:tc>
      </w:tr>
      <w:tr w:rsidR="00543209" w:rsidRPr="00890F7D" w:rsidTr="00890F7D">
        <w:trPr>
          <w:trHeight w:val="16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rPr>
                <w:rFonts w:ascii="PT Astra Serif" w:hAnsi="PT Astra Serif"/>
                <w:bCs/>
                <w:sz w:val="24"/>
                <w:szCs w:val="24"/>
              </w:rPr>
            </w:pPr>
            <w:r w:rsidRPr="00890F7D">
              <w:rPr>
                <w:rFonts w:ascii="PT Astra Serif" w:hAnsi="PT Astra Serif"/>
                <w:b/>
                <w:bCs/>
                <w:sz w:val="24"/>
                <w:szCs w:val="24"/>
                <w:u w:val="single"/>
                <w:lang w:eastAsia="ru-RU"/>
              </w:rPr>
              <w:t>Задача 1</w:t>
            </w:r>
          </w:p>
          <w:p w:rsidR="00543209" w:rsidRPr="00890F7D" w:rsidRDefault="00543209" w:rsidP="00890F7D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Совершенствование системы создания и финансирования временных рабочих мест   для проведения оплачиваемых общественных работ.</w:t>
            </w:r>
          </w:p>
          <w:p w:rsidR="00543209" w:rsidRPr="00890F7D" w:rsidRDefault="00543209" w:rsidP="00890F7D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both"/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1.Формирование банка временных рабочих мест для проведения оплачиваемых общественных работ в соответствии с потребностями муниципального образования Каменский район.</w:t>
            </w:r>
          </w:p>
          <w:p w:rsidR="00543209" w:rsidRPr="00890F7D" w:rsidRDefault="00543209" w:rsidP="00890F7D">
            <w:pPr>
              <w:spacing w:line="360" w:lineRule="exact"/>
              <w:jc w:val="both"/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>2. Заключение договоров по организации оплачиваемых общественных работ.</w:t>
            </w:r>
          </w:p>
          <w:p w:rsidR="00543209" w:rsidRPr="00890F7D" w:rsidRDefault="00543209" w:rsidP="00890F7D">
            <w:pPr>
              <w:spacing w:line="3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 xml:space="preserve"> 3.Трудоустройство на оплачиваемые общественные работы безработных граждан, в том числе: не получающих пособия по безработице; состоящих на учете в центре занятости свыше шести месяцев.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ind w:firstLine="31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eastAsia="Calibri" w:hAnsi="PT Astra Serif"/>
                <w:bCs/>
                <w:color w:val="000000"/>
                <w:sz w:val="24"/>
                <w:szCs w:val="24"/>
              </w:rPr>
              <w:t>№</w:t>
            </w:r>
            <w:r w:rsidRPr="00890F7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2</w:t>
            </w:r>
          </w:p>
        </w:tc>
      </w:tr>
    </w:tbl>
    <w:p w:rsidR="00543209" w:rsidRPr="00890F7D" w:rsidRDefault="00543209" w:rsidP="00890F7D">
      <w:pPr>
        <w:widowControl/>
        <w:autoSpaceDE/>
        <w:spacing w:line="360" w:lineRule="exact"/>
        <w:jc w:val="both"/>
        <w:rPr>
          <w:rFonts w:ascii="PT Astra Serif" w:hAnsi="PT Astra Serif"/>
          <w:sz w:val="24"/>
          <w:szCs w:val="24"/>
        </w:rPr>
      </w:pPr>
    </w:p>
    <w:p w:rsidR="00543209" w:rsidRPr="00890F7D" w:rsidRDefault="00543209" w:rsidP="00890F7D">
      <w:pPr>
        <w:widowControl/>
        <w:numPr>
          <w:ilvl w:val="0"/>
          <w:numId w:val="2"/>
        </w:numPr>
        <w:autoSpaceDE/>
        <w:spacing w:line="360" w:lineRule="exact"/>
        <w:ind w:left="720"/>
        <w:jc w:val="center"/>
        <w:rPr>
          <w:rFonts w:ascii="PT Astra Serif" w:hAnsi="PT Astra Serif"/>
          <w:b/>
          <w:bCs/>
          <w:sz w:val="24"/>
          <w:szCs w:val="24"/>
        </w:rPr>
      </w:pPr>
      <w:r w:rsidRPr="00890F7D">
        <w:rPr>
          <w:rFonts w:ascii="PT Astra Serif" w:hAnsi="PT Astra Serif"/>
          <w:b/>
          <w:sz w:val="24"/>
          <w:szCs w:val="24"/>
        </w:rPr>
        <w:t xml:space="preserve">Финансовое обеспечение муниципальной программы </w:t>
      </w:r>
      <w:r w:rsidR="00890F7D">
        <w:rPr>
          <w:rFonts w:ascii="PT Astra Serif" w:hAnsi="PT Astra Serif"/>
          <w:b/>
          <w:bCs/>
          <w:sz w:val="24"/>
          <w:szCs w:val="24"/>
        </w:rPr>
        <w:t>«</w:t>
      </w:r>
      <w:r w:rsidRPr="00890F7D">
        <w:rPr>
          <w:rFonts w:ascii="PT Astra Serif" w:hAnsi="PT Astra Serif"/>
          <w:b/>
          <w:bCs/>
          <w:sz w:val="24"/>
          <w:szCs w:val="24"/>
        </w:rPr>
        <w:t>Содействие занятости населения муниципального образования Каменский район</w:t>
      </w:r>
      <w:r w:rsidR="00890F7D">
        <w:rPr>
          <w:rFonts w:ascii="PT Astra Serif" w:hAnsi="PT Astra Serif"/>
          <w:b/>
          <w:bCs/>
          <w:sz w:val="24"/>
          <w:szCs w:val="24"/>
        </w:rPr>
        <w:t>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58"/>
        <w:gridCol w:w="1412"/>
        <w:gridCol w:w="1365"/>
        <w:gridCol w:w="1305"/>
        <w:gridCol w:w="1365"/>
        <w:gridCol w:w="1410"/>
        <w:gridCol w:w="1365"/>
        <w:gridCol w:w="1305"/>
        <w:gridCol w:w="1440"/>
      </w:tblGrid>
      <w:tr w:rsidR="00543209" w:rsidRPr="00890F7D" w:rsidTr="00C86339"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eastAsia="Calibri" w:hAnsi="PT Astra Serif"/>
                <w:b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10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eastAsia="Calibri" w:hAnsi="PT Astra Serif"/>
                <w:b/>
                <w:spacing w:val="-2"/>
                <w:sz w:val="24"/>
                <w:szCs w:val="24"/>
              </w:rPr>
              <w:t>Объем финансового обеспечения по годам реализации, рублей</w:t>
            </w:r>
          </w:p>
        </w:tc>
      </w:tr>
      <w:tr w:rsidR="00543209" w:rsidRPr="00890F7D" w:rsidTr="00C86339">
        <w:trPr>
          <w:trHeight w:val="448"/>
        </w:trPr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napToGrid w:val="0"/>
              <w:spacing w:line="360" w:lineRule="exact"/>
              <w:rPr>
                <w:rFonts w:ascii="PT Astra Serif" w:eastAsia="Calibri" w:hAnsi="PT Astra Serif" w:cs="PT Astra Serif"/>
                <w:b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eastAsia="Calibri" w:hAnsi="PT Astra Serif"/>
                <w:b/>
                <w:spacing w:val="-2"/>
                <w:sz w:val="24"/>
                <w:szCs w:val="24"/>
              </w:rPr>
              <w:t>2020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/>
                <w:sz w:val="24"/>
                <w:szCs w:val="24"/>
              </w:rPr>
              <w:t>2021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0F7D">
              <w:rPr>
                <w:rFonts w:ascii="PT Astra Serif" w:eastAsia="Calibri" w:hAnsi="PT Astra Serif"/>
                <w:b/>
                <w:sz w:val="24"/>
                <w:szCs w:val="24"/>
              </w:rPr>
              <w:t>2022</w:t>
            </w:r>
          </w:p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eastAsia="Calibri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/>
                <w:sz w:val="24"/>
                <w:szCs w:val="24"/>
              </w:rPr>
              <w:t>2025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/>
                <w:sz w:val="24"/>
                <w:szCs w:val="24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eastAsia="Calibri" w:hAnsi="PT Astra Serif"/>
                <w:b/>
                <w:sz w:val="24"/>
                <w:szCs w:val="24"/>
              </w:rPr>
              <w:t>Всего</w:t>
            </w:r>
          </w:p>
        </w:tc>
      </w:tr>
      <w:tr w:rsidR="00543209" w:rsidRPr="00890F7D" w:rsidTr="00C86339">
        <w:trPr>
          <w:trHeight w:val="282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eastAsia="Calibri" w:hAnsi="PT Astra Serif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543209" w:rsidRPr="00890F7D" w:rsidTr="00C86339">
        <w:trPr>
          <w:trHeight w:val="425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Всего по муниципальной </w:t>
            </w:r>
            <w:r w:rsidRPr="00890F7D">
              <w:rPr>
                <w:rFonts w:ascii="PT Astra Serif" w:eastAsia="Calibri" w:hAnsi="PT Astra Serif"/>
                <w:b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lastRenderedPageBreak/>
              <w:t>113527,20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179600,26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183481,13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183816,68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>419601,76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410371,70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402020,56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1892419,29</w:t>
            </w:r>
          </w:p>
        </w:tc>
      </w:tr>
      <w:tr w:rsidR="00543209" w:rsidRPr="00890F7D" w:rsidTr="00C86339">
        <w:trPr>
          <w:trHeight w:val="70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eastAsia="Calibri" w:hAnsi="PT Astra Serif"/>
                <w:spacing w:val="-2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0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napToGrid w:val="0"/>
              <w:spacing w:line="360" w:lineRule="exact"/>
              <w:ind w:firstLine="851"/>
              <w:jc w:val="center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</w:p>
        </w:tc>
      </w:tr>
      <w:tr w:rsidR="00543209" w:rsidRPr="00890F7D" w:rsidTr="00C86339">
        <w:trPr>
          <w:trHeight w:val="367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rPr>
                <w:rFonts w:ascii="PT Astra Serif" w:eastAsia="Calibri" w:hAnsi="PT Astra Serif"/>
                <w:sz w:val="24"/>
                <w:szCs w:val="24"/>
              </w:rPr>
            </w:pPr>
            <w:r w:rsidRPr="00890F7D">
              <w:rPr>
                <w:rFonts w:ascii="PT Astra Serif" w:eastAsia="Calibri" w:hAnsi="PT Astra Serif"/>
                <w:sz w:val="24"/>
                <w:szCs w:val="24"/>
              </w:rPr>
              <w:t>средства бюджета Тульской области</w:t>
            </w:r>
          </w:p>
          <w:p w:rsidR="00543209" w:rsidRPr="00890F7D" w:rsidRDefault="00543209" w:rsidP="00890F7D">
            <w:pPr>
              <w:spacing w:line="360" w:lineRule="exact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15127,99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15862,08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18945,96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20140,08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184601,76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175371,70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167020,56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597070,13</w:t>
            </w:r>
          </w:p>
        </w:tc>
      </w:tr>
      <w:tr w:rsidR="00543209" w:rsidRPr="00890F7D" w:rsidTr="00C86339">
        <w:trPr>
          <w:trHeight w:val="413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eastAsia="Calibri" w:hAnsi="PT Astra Serif"/>
                <w:sz w:val="24"/>
                <w:szCs w:val="24"/>
              </w:rPr>
              <w:t xml:space="preserve">бюджет муниципального образования Каменский район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98399,21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163738,18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164535,17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hd w:val="clear" w:color="auto" w:fill="FFFFFF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>163676,60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235000,00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235000,00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235000,00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1295349,16</w:t>
            </w:r>
          </w:p>
        </w:tc>
      </w:tr>
      <w:tr w:rsidR="00543209" w:rsidRPr="00890F7D" w:rsidTr="00C86339">
        <w:trPr>
          <w:trHeight w:val="425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eastAsia="Calibri" w:hAnsi="PT Astra Serif"/>
                <w:b/>
                <w:sz w:val="24"/>
                <w:szCs w:val="24"/>
              </w:rPr>
              <w:t>Всего: комплекс процессных мероприятий «Организация временного трудоустройства несовершеннолетних граждан на территории муниципального образования Каменский район»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 xml:space="preserve">   74061,39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129600,26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133481,13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164782,74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399601,76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390371,70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382020,56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1673919,54</w:t>
            </w:r>
          </w:p>
        </w:tc>
      </w:tr>
      <w:tr w:rsidR="00543209" w:rsidRPr="00890F7D" w:rsidTr="00C86339">
        <w:trPr>
          <w:trHeight w:val="70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eastAsia="Calibri" w:hAnsi="PT Astra Serif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10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napToGrid w:val="0"/>
              <w:spacing w:line="360" w:lineRule="exact"/>
              <w:ind w:firstLine="851"/>
              <w:jc w:val="center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</w:p>
        </w:tc>
      </w:tr>
      <w:tr w:rsidR="00543209" w:rsidRPr="00890F7D" w:rsidTr="00C86339">
        <w:trPr>
          <w:trHeight w:val="367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C86339">
            <w:pPr>
              <w:spacing w:line="360" w:lineRule="exact"/>
              <w:rPr>
                <w:rFonts w:ascii="PT Astra Serif" w:eastAsia="Calibri" w:hAnsi="PT Astra Serif"/>
                <w:sz w:val="24"/>
                <w:szCs w:val="24"/>
              </w:rPr>
            </w:pPr>
            <w:r w:rsidRPr="00890F7D">
              <w:rPr>
                <w:rFonts w:ascii="PT Astra Serif" w:eastAsia="Calibri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15127,99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 15862,08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  18945,96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20140,08 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184601,76 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175371,70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167020,56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597070,13</w:t>
            </w:r>
          </w:p>
        </w:tc>
      </w:tr>
      <w:tr w:rsidR="00543209" w:rsidRPr="00890F7D" w:rsidTr="00C86339">
        <w:trPr>
          <w:trHeight w:val="413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eastAsia="Calibri" w:hAnsi="PT Astra Serif"/>
                <w:sz w:val="24"/>
                <w:szCs w:val="24"/>
              </w:rPr>
              <w:t xml:space="preserve">бюджет муниципального образования Каменский район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58933,40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113738,18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114535,17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144642,66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215000,00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215000,00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215000,00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1076849,41</w:t>
            </w:r>
          </w:p>
        </w:tc>
      </w:tr>
      <w:tr w:rsidR="00543209" w:rsidRPr="00890F7D" w:rsidTr="00C86339">
        <w:trPr>
          <w:trHeight w:val="425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eastAsia="Calibri" w:hAnsi="PT Astra Serif"/>
                <w:b/>
                <w:sz w:val="24"/>
                <w:szCs w:val="24"/>
              </w:rPr>
              <w:t>Всего: комплекс процессных мероприятий "Развитие общественных работ безработных граждан на территории муниципального образования Каменский район"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39465,81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50000,00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50000,00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19033,94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  20000,00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 20000,00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218499,75</w:t>
            </w:r>
          </w:p>
        </w:tc>
      </w:tr>
      <w:tr w:rsidR="00543209" w:rsidRPr="00890F7D" w:rsidTr="00C86339">
        <w:trPr>
          <w:trHeight w:val="70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eastAsia="Calibri" w:hAnsi="PT Astra Serif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10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napToGrid w:val="0"/>
              <w:spacing w:line="360" w:lineRule="exact"/>
              <w:ind w:firstLine="851"/>
              <w:jc w:val="center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</w:p>
        </w:tc>
      </w:tr>
      <w:tr w:rsidR="00543209" w:rsidRPr="00890F7D" w:rsidTr="00C86339">
        <w:trPr>
          <w:trHeight w:val="413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eastAsia="Calibri" w:hAnsi="PT Astra Serif"/>
                <w:sz w:val="24"/>
                <w:szCs w:val="24"/>
              </w:rPr>
              <w:t xml:space="preserve">бюджет муниципального образования Каменский район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39465,81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50000,00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50000,00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19033,94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 20000,00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218499,75</w:t>
            </w:r>
          </w:p>
        </w:tc>
      </w:tr>
    </w:tbl>
    <w:p w:rsidR="00543209" w:rsidRPr="00890F7D" w:rsidRDefault="00C733FE" w:rsidP="00C733FE">
      <w:pPr>
        <w:spacing w:line="360" w:lineRule="exact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  <w:r w:rsidR="00543209" w:rsidRPr="00890F7D">
        <w:rPr>
          <w:rFonts w:ascii="PT Astra Serif" w:hAnsi="PT Astra Serif"/>
          <w:b/>
          <w:sz w:val="24"/>
          <w:szCs w:val="24"/>
        </w:rPr>
        <w:lastRenderedPageBreak/>
        <w:t>ПАСПОРТ</w:t>
      </w:r>
    </w:p>
    <w:p w:rsidR="00543209" w:rsidRPr="00890F7D" w:rsidRDefault="00543209" w:rsidP="00890F7D">
      <w:pPr>
        <w:widowControl/>
        <w:tabs>
          <w:tab w:val="left" w:pos="6705"/>
        </w:tabs>
        <w:autoSpaceDE/>
        <w:spacing w:line="360" w:lineRule="exact"/>
        <w:jc w:val="center"/>
        <w:rPr>
          <w:rFonts w:ascii="PT Astra Serif" w:hAnsi="PT Astra Serif"/>
          <w:b/>
          <w:sz w:val="24"/>
          <w:szCs w:val="24"/>
        </w:rPr>
      </w:pPr>
      <w:r w:rsidRPr="00890F7D">
        <w:rPr>
          <w:rFonts w:ascii="PT Astra Serif" w:hAnsi="PT Astra Serif"/>
          <w:b/>
          <w:sz w:val="24"/>
          <w:szCs w:val="24"/>
        </w:rPr>
        <w:t>комплекса процессных мероприятий «Организация временного трудоустройства несовершеннолетних граждан</w:t>
      </w:r>
    </w:p>
    <w:p w:rsidR="00543209" w:rsidRPr="00890F7D" w:rsidRDefault="00543209" w:rsidP="00890F7D">
      <w:pPr>
        <w:widowControl/>
        <w:tabs>
          <w:tab w:val="left" w:pos="6705"/>
        </w:tabs>
        <w:autoSpaceDE/>
        <w:spacing w:line="360" w:lineRule="exact"/>
        <w:jc w:val="center"/>
        <w:rPr>
          <w:rFonts w:ascii="PT Astra Serif" w:hAnsi="PT Astra Serif"/>
          <w:b/>
          <w:sz w:val="24"/>
          <w:szCs w:val="24"/>
        </w:rPr>
      </w:pPr>
      <w:r w:rsidRPr="00890F7D">
        <w:rPr>
          <w:rFonts w:ascii="PT Astra Serif" w:hAnsi="PT Astra Serif"/>
          <w:b/>
          <w:sz w:val="24"/>
          <w:szCs w:val="24"/>
        </w:rPr>
        <w:t>на территории муниципального образования Каменский район»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8120"/>
      </w:tblGrid>
      <w:tr w:rsidR="00543209" w:rsidRPr="00890F7D">
        <w:trPr>
          <w:trHeight w:val="96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C733FE">
            <w:pPr>
              <w:spacing w:line="3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Территориальный отдел Каменского района центра занятости населения </w:t>
            </w:r>
            <w:proofErr w:type="spellStart"/>
            <w:r w:rsidRPr="00890F7D">
              <w:rPr>
                <w:rFonts w:ascii="PT Astra Serif" w:hAnsi="PT Astra Serif"/>
                <w:sz w:val="24"/>
                <w:szCs w:val="24"/>
              </w:rPr>
              <w:t>Ефремовского</w:t>
            </w:r>
            <w:proofErr w:type="spellEnd"/>
            <w:r w:rsidRPr="00890F7D">
              <w:rPr>
                <w:rFonts w:ascii="PT Astra Serif" w:hAnsi="PT Astra Serif"/>
                <w:sz w:val="24"/>
                <w:szCs w:val="24"/>
              </w:rPr>
              <w:t xml:space="preserve"> района государственного учреждения Тульской области «Центр занятости населения Тульской области»</w:t>
            </w:r>
          </w:p>
        </w:tc>
      </w:tr>
      <w:tr w:rsidR="00543209" w:rsidRPr="00890F7D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C733FE">
            <w:pPr>
              <w:spacing w:line="3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 xml:space="preserve">Совершенствование системы создания временных рабочих мест для несовершеннолетних граждан в возрасте от 14 до 18 лет в свободное от учебы время, в том числе для  </w:t>
            </w:r>
            <w:r w:rsidRPr="00890F7D">
              <w:rPr>
                <w:rFonts w:ascii="PT Astra Serif" w:hAnsi="PT Astra Serif"/>
                <w:sz w:val="24"/>
                <w:szCs w:val="24"/>
              </w:rPr>
              <w:t xml:space="preserve"> несовершеннолетних граждан, находящихся в трудной жизненной ситуации. </w:t>
            </w:r>
          </w:p>
        </w:tc>
      </w:tr>
      <w:tr w:rsidR="00543209" w:rsidRPr="00890F7D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>1) Обеспечение численности несовершеннолетних граждан в возрасте от 14 до 18 лет, принявших участие во временных работах ежегодно в количестве 63 человек, в том числе находящихся в трудной жизненной ситуации -6-8 человек ежегодно.</w:t>
            </w:r>
          </w:p>
          <w:p w:rsidR="00543209" w:rsidRPr="00890F7D" w:rsidRDefault="00543209" w:rsidP="00890F7D">
            <w:pPr>
              <w:widowControl/>
              <w:autoSpaceDE/>
              <w:spacing w:line="360" w:lineRule="exact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>2)</w:t>
            </w:r>
            <w:r w:rsidRPr="00890F7D">
              <w:rPr>
                <w:rFonts w:ascii="PT Astra Serif" w:hAnsi="PT Astra Serif"/>
                <w:sz w:val="24"/>
                <w:szCs w:val="24"/>
              </w:rPr>
              <w:t xml:space="preserve">   Повышение у подрастающего поколения мотивации к труду.</w:t>
            </w:r>
          </w:p>
          <w:p w:rsidR="00543209" w:rsidRPr="00890F7D" w:rsidRDefault="00543209" w:rsidP="00890F7D">
            <w:pPr>
              <w:widowControl/>
              <w:autoSpaceDE/>
              <w:spacing w:line="3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>3) Профилактика безнадзорности и правонарушений в молодежной среде за счет привлечения несовершеннолетних граждан к организованным формам трудовой занятости.</w:t>
            </w:r>
          </w:p>
        </w:tc>
      </w:tr>
      <w:tr w:rsidR="00543209" w:rsidRPr="00890F7D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eastAsia="Arial Unicode MS" w:hAnsi="PT Astra Serif"/>
                <w:sz w:val="24"/>
                <w:szCs w:val="24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both"/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 xml:space="preserve">                       Всего 1673919,54 руб., в том числе по годам:</w:t>
            </w:r>
          </w:p>
          <w:p w:rsidR="00543209" w:rsidRPr="00890F7D" w:rsidRDefault="00543209" w:rsidP="00890F7D">
            <w:pPr>
              <w:spacing w:line="360" w:lineRule="exact"/>
              <w:jc w:val="both"/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 xml:space="preserve">                                             2020 год -    74061,39 руб.</w:t>
            </w:r>
          </w:p>
          <w:p w:rsidR="00543209" w:rsidRPr="00890F7D" w:rsidRDefault="00543209" w:rsidP="00890F7D">
            <w:pPr>
              <w:spacing w:line="360" w:lineRule="exact"/>
              <w:jc w:val="both"/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 xml:space="preserve">                                             2021 год – 129600,26 руб.</w:t>
            </w:r>
          </w:p>
          <w:p w:rsidR="00543209" w:rsidRPr="00890F7D" w:rsidRDefault="00543209" w:rsidP="00890F7D">
            <w:pPr>
              <w:spacing w:line="360" w:lineRule="exact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 xml:space="preserve">                                             2022 год – 133481,13 руб. </w:t>
            </w:r>
          </w:p>
          <w:p w:rsidR="00543209" w:rsidRPr="00890F7D" w:rsidRDefault="00543209" w:rsidP="00890F7D">
            <w:pPr>
              <w:spacing w:line="360" w:lineRule="exact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                                            2023 год -  164782,74 руб.</w:t>
            </w:r>
          </w:p>
          <w:p w:rsidR="00543209" w:rsidRPr="00890F7D" w:rsidRDefault="00543209" w:rsidP="00890F7D">
            <w:pPr>
              <w:spacing w:line="360" w:lineRule="exact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                                            2024 год – 399601,76 руб.</w:t>
            </w:r>
          </w:p>
          <w:p w:rsidR="00543209" w:rsidRPr="00890F7D" w:rsidRDefault="00543209" w:rsidP="00890F7D">
            <w:pPr>
              <w:spacing w:line="360" w:lineRule="exact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                                            2025 год – 390371,70 руб.</w:t>
            </w:r>
          </w:p>
          <w:p w:rsidR="00543209" w:rsidRPr="00890F7D" w:rsidRDefault="00543209" w:rsidP="00890F7D">
            <w:pPr>
              <w:spacing w:line="3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                                            2026 год – 382020,56 руб.</w:t>
            </w:r>
          </w:p>
          <w:p w:rsidR="00543209" w:rsidRPr="00890F7D" w:rsidRDefault="00543209" w:rsidP="00890F7D">
            <w:pPr>
              <w:spacing w:line="3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43209" w:rsidRPr="00890F7D" w:rsidRDefault="00543209" w:rsidP="00890F7D">
      <w:pPr>
        <w:keepNext/>
        <w:keepLines/>
        <w:widowControl/>
        <w:autoSpaceDE/>
        <w:spacing w:line="360" w:lineRule="exact"/>
        <w:ind w:right="-53"/>
        <w:jc w:val="center"/>
        <w:rPr>
          <w:rFonts w:ascii="PT Astra Serif" w:hAnsi="PT Astra Serif"/>
          <w:b/>
          <w:sz w:val="24"/>
          <w:szCs w:val="24"/>
        </w:rPr>
      </w:pPr>
      <w:r w:rsidRPr="00890F7D">
        <w:rPr>
          <w:rFonts w:ascii="PT Astra Serif" w:hAnsi="PT Astra Serif"/>
          <w:b/>
          <w:sz w:val="24"/>
          <w:szCs w:val="24"/>
        </w:rPr>
        <w:lastRenderedPageBreak/>
        <w:t xml:space="preserve">ПЕРЕЧЕНЬ </w:t>
      </w:r>
    </w:p>
    <w:p w:rsidR="00543209" w:rsidRPr="00890F7D" w:rsidRDefault="00543209" w:rsidP="00890F7D">
      <w:pPr>
        <w:keepNext/>
        <w:keepLines/>
        <w:widowControl/>
        <w:autoSpaceDE/>
        <w:spacing w:line="360" w:lineRule="exact"/>
        <w:ind w:right="-53"/>
        <w:jc w:val="center"/>
        <w:rPr>
          <w:rFonts w:ascii="PT Astra Serif" w:hAnsi="PT Astra Serif"/>
          <w:sz w:val="24"/>
          <w:szCs w:val="24"/>
        </w:rPr>
      </w:pPr>
      <w:r w:rsidRPr="00890F7D">
        <w:rPr>
          <w:rFonts w:ascii="PT Astra Serif" w:hAnsi="PT Astra Serif"/>
          <w:b/>
          <w:sz w:val="24"/>
          <w:szCs w:val="24"/>
        </w:rPr>
        <w:t>мероприятий (результатов) комплекса процессных мероприятий «Организация временного трудоустройства несовершеннолетних граждан на территории муниципального образования Каменский район»</w:t>
      </w:r>
    </w:p>
    <w:p w:rsidR="00543209" w:rsidRPr="00890F7D" w:rsidRDefault="00543209" w:rsidP="00890F7D">
      <w:pPr>
        <w:keepNext/>
        <w:keepLines/>
        <w:widowControl/>
        <w:autoSpaceDE/>
        <w:spacing w:line="360" w:lineRule="exact"/>
        <w:ind w:right="-53"/>
        <w:jc w:val="center"/>
        <w:rPr>
          <w:rFonts w:ascii="PT Astra Serif" w:hAnsi="PT Astra Serif"/>
          <w:sz w:val="24"/>
          <w:szCs w:val="24"/>
        </w:rPr>
      </w:pPr>
      <w:r w:rsidRPr="00890F7D"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15402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000" w:firstRow="0" w:lastRow="0" w:firstColumn="0" w:lastColumn="0" w:noHBand="0" w:noVBand="0"/>
      </w:tblPr>
      <w:tblGrid>
        <w:gridCol w:w="411"/>
        <w:gridCol w:w="3417"/>
        <w:gridCol w:w="2122"/>
        <w:gridCol w:w="1367"/>
        <w:gridCol w:w="1188"/>
        <w:gridCol w:w="1099"/>
        <w:gridCol w:w="1140"/>
        <w:gridCol w:w="1305"/>
        <w:gridCol w:w="1915"/>
        <w:gridCol w:w="1438"/>
      </w:tblGrid>
      <w:tr w:rsidR="00543209" w:rsidRPr="00890F7D" w:rsidTr="00C86339">
        <w:trPr>
          <w:trHeight w:val="316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90F7D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890F7D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Год реализации</w:t>
            </w:r>
          </w:p>
        </w:tc>
        <w:tc>
          <w:tcPr>
            <w:tcW w:w="8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Объем финансового обеспечения (руб.)</w:t>
            </w:r>
          </w:p>
        </w:tc>
      </w:tr>
      <w:tr w:rsidR="00543209" w:rsidRPr="00890F7D" w:rsidTr="00C86339">
        <w:trPr>
          <w:trHeight w:val="261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в том числе по источникам:</w:t>
            </w:r>
          </w:p>
        </w:tc>
      </w:tr>
      <w:tr w:rsidR="00543209" w:rsidRPr="00890F7D" w:rsidTr="00C86339">
        <w:trPr>
          <w:trHeight w:val="564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Федеральный </w:t>
            </w:r>
          </w:p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Внебюджетные </w:t>
            </w:r>
          </w:p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средства</w:t>
            </w:r>
          </w:p>
        </w:tc>
      </w:tr>
      <w:tr w:rsidR="00543209" w:rsidRPr="00890F7D" w:rsidTr="00C86339">
        <w:trPr>
          <w:trHeight w:val="33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543209" w:rsidRPr="00890F7D" w:rsidTr="00C86339">
        <w:trPr>
          <w:trHeight w:val="57"/>
        </w:trPr>
        <w:tc>
          <w:tcPr>
            <w:tcW w:w="154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tabs>
                <w:tab w:val="left" w:pos="4125"/>
                <w:tab w:val="center" w:pos="7559"/>
              </w:tabs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Задача 1.Совершенствование системы создания временных рабочих мест для несовершеннолетних граждан в возрасте от 14 до 18 лет в свободное от учебы время, в том числе для   несовершеннолетних граждан, находящихся в трудной жизненной ситуации.</w:t>
            </w:r>
          </w:p>
        </w:tc>
      </w:tr>
      <w:tr w:rsidR="00543209" w:rsidRPr="00890F7D" w:rsidTr="00C86339">
        <w:trPr>
          <w:trHeight w:val="360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890F7D">
              <w:rPr>
                <w:rFonts w:ascii="PT Astra Serif" w:eastAsia="Calibri" w:hAnsi="PT Astra Serif"/>
                <w:sz w:val="24"/>
                <w:szCs w:val="24"/>
              </w:rPr>
              <w:t>1.1</w:t>
            </w:r>
          </w:p>
        </w:tc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tabs>
                <w:tab w:val="left" w:pos="420"/>
              </w:tabs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 Оказание консультационных услуг несовершеннолетним гражданам, </w:t>
            </w: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в возрасте от 14 до 18 лет, желающим работать в свободное от учебы время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Территориальный отдел Каменского района центра занятости населения </w:t>
            </w:r>
            <w:proofErr w:type="spellStart"/>
            <w:r w:rsidRPr="00890F7D">
              <w:rPr>
                <w:rFonts w:ascii="PT Astra Serif" w:hAnsi="PT Astra Serif"/>
                <w:sz w:val="24"/>
                <w:szCs w:val="24"/>
              </w:rPr>
              <w:t>Ефремовского</w:t>
            </w:r>
            <w:proofErr w:type="spellEnd"/>
            <w:r w:rsidRPr="00890F7D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overflowPunct w:val="0"/>
              <w:spacing w:line="360" w:lineRule="exact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2020-2026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>0,0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543209" w:rsidRPr="00890F7D" w:rsidRDefault="00543209" w:rsidP="00890F7D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543209" w:rsidRPr="00890F7D" w:rsidRDefault="00543209" w:rsidP="00890F7D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543209" w:rsidRPr="00890F7D" w:rsidRDefault="00543209" w:rsidP="00890F7D">
            <w:pPr>
              <w:spacing w:line="360" w:lineRule="exact"/>
              <w:ind w:firstLine="7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43209" w:rsidRPr="00890F7D" w:rsidTr="00C86339">
        <w:trPr>
          <w:trHeight w:val="36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b/>
                <w:spacing w:val="-2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eastAsia="Calibri" w:hAnsi="PT Astra Serif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overflowPunct w:val="0"/>
              <w:snapToGrid w:val="0"/>
              <w:spacing w:line="360" w:lineRule="exact"/>
              <w:jc w:val="center"/>
              <w:textAlignment w:val="baseline"/>
              <w:rPr>
                <w:rFonts w:ascii="PT Astra Serif" w:eastAsia="Calibri" w:hAnsi="PT Astra Serif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eastAsia="Calibri" w:hAnsi="PT Astra Serif"/>
                <w:b/>
                <w:bCs/>
                <w:i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eastAsia="Calibri" w:hAnsi="PT Astra Serif"/>
                <w:b/>
                <w:bCs/>
                <w:i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eastAsia="Calibri" w:hAnsi="PT Astra Serif"/>
                <w:b/>
                <w:bCs/>
                <w:i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eastAsia="Calibri" w:hAnsi="PT Astra Serif"/>
                <w:b/>
                <w:bCs/>
                <w:i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eastAsia="Calibri" w:hAnsi="PT Astra Serif"/>
                <w:b/>
                <w:bCs/>
                <w:i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bCs/>
                <w:spacing w:val="-2"/>
                <w:sz w:val="24"/>
                <w:szCs w:val="24"/>
                <w:highlight w:val="yellow"/>
              </w:rPr>
            </w:pPr>
          </w:p>
        </w:tc>
      </w:tr>
      <w:tr w:rsidR="00543209" w:rsidRPr="00890F7D" w:rsidTr="00C86339">
        <w:trPr>
          <w:trHeight w:val="565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bCs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overflowPunct w:val="0"/>
              <w:snapToGrid w:val="0"/>
              <w:spacing w:line="360" w:lineRule="exact"/>
              <w:jc w:val="center"/>
              <w:textAlignment w:val="baseline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bCs/>
                <w:i/>
                <w:spacing w:val="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bCs/>
                <w:i/>
                <w:spacing w:val="1"/>
                <w:sz w:val="24"/>
                <w:szCs w:val="24"/>
                <w:highlight w:val="yellow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bCs/>
                <w:i/>
                <w:spacing w:val="1"/>
                <w:sz w:val="24"/>
                <w:szCs w:val="24"/>
                <w:highlight w:val="yellow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hAnsi="PT Astra Serif"/>
                <w:bCs/>
                <w:i/>
                <w:spacing w:val="1"/>
                <w:sz w:val="24"/>
                <w:szCs w:val="24"/>
                <w:highlight w:val="yellow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hAnsi="PT Astra Serif"/>
                <w:bCs/>
                <w:i/>
                <w:spacing w:val="1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hAnsi="PT Astra Serif"/>
                <w:bCs/>
                <w:spacing w:val="1"/>
                <w:sz w:val="24"/>
                <w:szCs w:val="24"/>
                <w:highlight w:val="yellow"/>
              </w:rPr>
            </w:pPr>
          </w:p>
        </w:tc>
      </w:tr>
      <w:tr w:rsidR="00543209" w:rsidRPr="00890F7D" w:rsidTr="00C86339">
        <w:trPr>
          <w:trHeight w:val="565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rPr>
                <w:rFonts w:ascii="PT Astra Serif" w:hAnsi="PT Astra Serif"/>
                <w:bCs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Предоставление государственных услуг несовершеннолетним гражданам, </w:t>
            </w: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в возрасте от 14 до 18 лет:</w:t>
            </w:r>
          </w:p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rPr>
                <w:rFonts w:ascii="PT Astra Serif" w:hAnsi="PT Astra Serif"/>
                <w:bCs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-</w:t>
            </w:r>
            <w:r w:rsidRPr="00890F7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 xml:space="preserve">Организация профессиональной ориентации </w:t>
            </w:r>
            <w:r w:rsidRPr="00890F7D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-Организация временного трудоустройства.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Территориальный отдел Каменского района центра занятости населения </w:t>
            </w:r>
            <w:proofErr w:type="spellStart"/>
            <w:r w:rsidRPr="00890F7D">
              <w:rPr>
                <w:rFonts w:ascii="PT Astra Serif" w:hAnsi="PT Astra Serif"/>
                <w:sz w:val="24"/>
                <w:szCs w:val="24"/>
              </w:rPr>
              <w:t>Ефремовского</w:t>
            </w:r>
            <w:proofErr w:type="spellEnd"/>
            <w:r w:rsidRPr="00890F7D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overflowPunct w:val="0"/>
              <w:spacing w:line="360" w:lineRule="exact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2020-2026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43209" w:rsidRPr="00890F7D" w:rsidTr="00C86339">
        <w:trPr>
          <w:trHeight w:val="565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Организация и проведение открытых отборов для несовершеннолетних граждан, </w:t>
            </w: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в возрасте от 14 до 18 лет.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Территориальный отдел Каменского района центра занятости населения </w:t>
            </w:r>
            <w:proofErr w:type="spellStart"/>
            <w:r w:rsidRPr="00890F7D">
              <w:rPr>
                <w:rFonts w:ascii="PT Astra Serif" w:hAnsi="PT Astra Serif"/>
                <w:sz w:val="24"/>
                <w:szCs w:val="24"/>
              </w:rPr>
              <w:t>Ефремовского</w:t>
            </w:r>
            <w:proofErr w:type="spellEnd"/>
            <w:r w:rsidRPr="00890F7D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overflowPunct w:val="0"/>
              <w:spacing w:line="360" w:lineRule="exact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2020-2026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43209" w:rsidRPr="00890F7D" w:rsidTr="00C86339">
        <w:trPr>
          <w:trHeight w:val="565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43209" w:rsidRPr="00890F7D" w:rsidRDefault="00543209" w:rsidP="00890F7D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1.4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rPr>
                <w:rFonts w:ascii="PT Astra Serif" w:hAnsi="PT Astra Serif"/>
                <w:bCs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Размещение информационных материалов по организации временной занятости несовершеннолетних граждан официальном сайте муниципального образования Каменский район, в СМИ, социальных сетях и т.д</w:t>
            </w:r>
            <w:proofErr w:type="gramStart"/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..</w:t>
            </w:r>
            <w:proofErr w:type="gramEnd"/>
          </w:p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 xml:space="preserve"> Изготовление и распространение раздаточных полиграфических материалов.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Территориальный отдел Каменского района центра занятости населения </w:t>
            </w:r>
            <w:proofErr w:type="spellStart"/>
            <w:r w:rsidRPr="00890F7D">
              <w:rPr>
                <w:rFonts w:ascii="PT Astra Serif" w:hAnsi="PT Astra Serif"/>
                <w:sz w:val="24"/>
                <w:szCs w:val="24"/>
              </w:rPr>
              <w:t>Ефремовского</w:t>
            </w:r>
            <w:proofErr w:type="spellEnd"/>
            <w:r w:rsidRPr="00890F7D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overflowPunct w:val="0"/>
              <w:spacing w:line="360" w:lineRule="exact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2020-2026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43209" w:rsidRPr="00890F7D" w:rsidTr="00C86339">
        <w:trPr>
          <w:trHeight w:val="150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Финансовая поддержка в период временного трудоустройства.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Территориальный отдел Каменского района центра занятости населения </w:t>
            </w:r>
            <w:proofErr w:type="spellStart"/>
            <w:r w:rsidRPr="00890F7D">
              <w:rPr>
                <w:rFonts w:ascii="PT Astra Serif" w:hAnsi="PT Astra Serif"/>
                <w:sz w:val="24"/>
                <w:szCs w:val="24"/>
              </w:rPr>
              <w:t>Ефремовского</w:t>
            </w:r>
            <w:proofErr w:type="spellEnd"/>
            <w:r w:rsidRPr="00890F7D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overflowPunct w:val="0"/>
              <w:spacing w:line="360" w:lineRule="exact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 xml:space="preserve"> 74061,39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15127,99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 58933,40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43209" w:rsidRPr="00890F7D" w:rsidTr="00C86339">
        <w:trPr>
          <w:trHeight w:val="195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overflowPunct w:val="0"/>
              <w:spacing w:line="360" w:lineRule="exact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129600,26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15862,08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113738,18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43209" w:rsidRPr="00890F7D" w:rsidTr="00C86339">
        <w:trPr>
          <w:trHeight w:val="15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napToGrid w:val="0"/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overflowPunct w:val="0"/>
              <w:spacing w:line="360" w:lineRule="exact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133481,13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18945,96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114535,17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43209" w:rsidRPr="00890F7D" w:rsidTr="00C86339">
        <w:trPr>
          <w:trHeight w:val="21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napToGrid w:val="0"/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overflowPunct w:val="0"/>
              <w:spacing w:line="360" w:lineRule="exact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164782,74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20140,08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144642,66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43209" w:rsidRPr="00890F7D" w:rsidTr="00C86339">
        <w:trPr>
          <w:trHeight w:val="225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napToGrid w:val="0"/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overflowPunct w:val="0"/>
              <w:spacing w:line="360" w:lineRule="exact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399601,76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184601,76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215000,00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43209" w:rsidRPr="00890F7D" w:rsidTr="00C86339">
        <w:trPr>
          <w:trHeight w:val="165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napToGrid w:val="0"/>
              <w:spacing w:line="360" w:lineRule="exact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overflowPunct w:val="0"/>
              <w:spacing w:line="360" w:lineRule="exact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390371,70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175371,70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215000,00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43209" w:rsidRPr="00890F7D" w:rsidTr="00C86339">
        <w:trPr>
          <w:trHeight w:val="165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napToGrid w:val="0"/>
              <w:spacing w:line="360" w:lineRule="exact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overflowPunct w:val="0"/>
              <w:spacing w:line="360" w:lineRule="exact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382020,56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167020,56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215000,00</w:t>
            </w:r>
          </w:p>
        </w:tc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</w:tbl>
    <w:p w:rsidR="00543209" w:rsidRPr="00890F7D" w:rsidRDefault="00543209" w:rsidP="00890F7D">
      <w:pPr>
        <w:spacing w:line="360" w:lineRule="exact"/>
        <w:ind w:left="284" w:right="-2"/>
        <w:jc w:val="center"/>
        <w:rPr>
          <w:rFonts w:ascii="PT Astra Serif" w:hAnsi="PT Astra Serif"/>
          <w:b/>
          <w:sz w:val="24"/>
          <w:szCs w:val="24"/>
        </w:rPr>
      </w:pPr>
    </w:p>
    <w:p w:rsidR="00543209" w:rsidRPr="00890F7D" w:rsidRDefault="00543209" w:rsidP="00890F7D">
      <w:pPr>
        <w:spacing w:line="360" w:lineRule="exact"/>
        <w:ind w:right="-2"/>
        <w:jc w:val="center"/>
        <w:rPr>
          <w:rFonts w:ascii="PT Astra Serif" w:hAnsi="PT Astra Serif"/>
          <w:b/>
          <w:sz w:val="24"/>
          <w:szCs w:val="24"/>
        </w:rPr>
      </w:pPr>
      <w:r w:rsidRPr="00890F7D">
        <w:rPr>
          <w:rFonts w:ascii="PT Astra Serif" w:hAnsi="PT Astra Serif"/>
          <w:b/>
          <w:sz w:val="24"/>
          <w:szCs w:val="24"/>
        </w:rPr>
        <w:t>ПАСПОРТ</w:t>
      </w:r>
    </w:p>
    <w:p w:rsidR="00543209" w:rsidRPr="00890F7D" w:rsidRDefault="00543209" w:rsidP="00890F7D">
      <w:pPr>
        <w:spacing w:line="360" w:lineRule="exact"/>
        <w:ind w:right="-2"/>
        <w:jc w:val="center"/>
        <w:rPr>
          <w:rFonts w:ascii="PT Astra Serif" w:hAnsi="PT Astra Serif"/>
          <w:b/>
          <w:sz w:val="24"/>
          <w:szCs w:val="24"/>
        </w:rPr>
      </w:pPr>
      <w:r w:rsidRPr="00890F7D">
        <w:rPr>
          <w:rFonts w:ascii="PT Astra Serif" w:hAnsi="PT Astra Serif"/>
          <w:b/>
          <w:sz w:val="24"/>
          <w:szCs w:val="24"/>
        </w:rPr>
        <w:t xml:space="preserve"> комплекса процессных мероприятий «Развитие общественных работ безработных граждан на территории </w:t>
      </w:r>
    </w:p>
    <w:p w:rsidR="00543209" w:rsidRPr="00890F7D" w:rsidRDefault="00543209" w:rsidP="00890F7D">
      <w:pPr>
        <w:spacing w:line="360" w:lineRule="exact"/>
        <w:ind w:right="-2"/>
        <w:jc w:val="center"/>
        <w:rPr>
          <w:rFonts w:ascii="PT Astra Serif" w:hAnsi="PT Astra Serif"/>
          <w:b/>
          <w:sz w:val="24"/>
          <w:szCs w:val="24"/>
        </w:rPr>
      </w:pPr>
      <w:r w:rsidRPr="00890F7D">
        <w:rPr>
          <w:rFonts w:ascii="PT Astra Serif" w:hAnsi="PT Astra Serif"/>
          <w:b/>
          <w:sz w:val="24"/>
          <w:szCs w:val="24"/>
        </w:rPr>
        <w:t>муниципального образования Каменский район»</w:t>
      </w:r>
    </w:p>
    <w:p w:rsidR="00543209" w:rsidRPr="00890F7D" w:rsidRDefault="00543209" w:rsidP="00890F7D">
      <w:pPr>
        <w:spacing w:line="360" w:lineRule="exact"/>
        <w:ind w:right="-2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49"/>
        <w:gridCol w:w="8529"/>
      </w:tblGrid>
      <w:tr w:rsidR="00543209" w:rsidRPr="00890F7D">
        <w:trPr>
          <w:trHeight w:val="1006"/>
        </w:trPr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</w:t>
            </w:r>
          </w:p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Территориальный отдел Каменского района центра занятости населения </w:t>
            </w:r>
            <w:proofErr w:type="spellStart"/>
            <w:r w:rsidRPr="00890F7D">
              <w:rPr>
                <w:rFonts w:ascii="PT Astra Serif" w:hAnsi="PT Astra Serif"/>
                <w:sz w:val="24"/>
                <w:szCs w:val="24"/>
              </w:rPr>
              <w:t>Ефремовского</w:t>
            </w:r>
            <w:proofErr w:type="spellEnd"/>
            <w:r w:rsidRPr="00890F7D">
              <w:rPr>
                <w:rFonts w:ascii="PT Astra Serif" w:hAnsi="PT Astra Serif"/>
                <w:sz w:val="24"/>
                <w:szCs w:val="24"/>
              </w:rPr>
              <w:t xml:space="preserve"> района государственного учреждения Тульской области «Центр занятости населения Тульской области»</w:t>
            </w:r>
          </w:p>
        </w:tc>
      </w:tr>
      <w:tr w:rsidR="00543209" w:rsidRPr="00890F7D">
        <w:trPr>
          <w:trHeight w:val="554"/>
        </w:trPr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ind w:right="-2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Совершенствование системы создания и финансирования временных рабочих мест   для проведения оплачиваемых общественных работ.</w:t>
            </w:r>
          </w:p>
        </w:tc>
      </w:tr>
      <w:tr w:rsidR="00543209" w:rsidRPr="00890F7D"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ind w:right="-2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ind w:right="-2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1) Обеспечение численности безработных граждан, принявших участие в оплачиваемых общественных работах ежегодно в количестве 2-3 человек</w:t>
            </w:r>
          </w:p>
          <w:p w:rsidR="00543209" w:rsidRPr="00890F7D" w:rsidRDefault="00543209" w:rsidP="00890F7D">
            <w:pPr>
              <w:spacing w:line="360" w:lineRule="exact"/>
              <w:ind w:right="-2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2) Реализация потребности муниципальных учреждений в выполнении работ, носящих временный или сезонный характер;</w:t>
            </w:r>
          </w:p>
          <w:p w:rsidR="00543209" w:rsidRPr="00890F7D" w:rsidRDefault="00543209" w:rsidP="00890F7D">
            <w:pPr>
              <w:spacing w:line="360" w:lineRule="exact"/>
              <w:ind w:right="-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 xml:space="preserve"> 3) Сохранение мотивации к труду лиц, имеющих длительный перерыв в работе, или не имеющих опыта работы, предоставление гражданам возможности получения материальной поддержки.</w:t>
            </w:r>
          </w:p>
        </w:tc>
      </w:tr>
      <w:tr w:rsidR="00543209" w:rsidRPr="00890F7D"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ind w:right="-2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ind w:right="-2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 xml:space="preserve">                                            Всего 218499,75 руб., в том числе по годам:</w:t>
            </w:r>
          </w:p>
          <w:p w:rsidR="00543209" w:rsidRPr="00890F7D" w:rsidRDefault="00543209" w:rsidP="00890F7D">
            <w:pPr>
              <w:spacing w:line="360" w:lineRule="exact"/>
              <w:ind w:right="-2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 xml:space="preserve">                                                                2020 год -  39465,81 руб.</w:t>
            </w:r>
          </w:p>
          <w:p w:rsidR="00543209" w:rsidRPr="00890F7D" w:rsidRDefault="00543209" w:rsidP="00890F7D">
            <w:pPr>
              <w:spacing w:line="360" w:lineRule="exact"/>
              <w:ind w:right="-2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                                                                2021 год - 50000,00 руб.</w:t>
            </w:r>
          </w:p>
          <w:p w:rsidR="00543209" w:rsidRPr="00890F7D" w:rsidRDefault="00543209" w:rsidP="00890F7D">
            <w:pPr>
              <w:spacing w:line="360" w:lineRule="exact"/>
              <w:ind w:right="-2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 xml:space="preserve">                                                                2022 год - 50000,00 руб. </w:t>
            </w:r>
          </w:p>
          <w:p w:rsidR="00543209" w:rsidRPr="00890F7D" w:rsidRDefault="00543209" w:rsidP="00890F7D">
            <w:pPr>
              <w:spacing w:line="360" w:lineRule="exact"/>
              <w:ind w:right="-2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 xml:space="preserve">                                                                2023 год - 19033,94 руб.</w:t>
            </w:r>
          </w:p>
          <w:p w:rsidR="00543209" w:rsidRPr="00890F7D" w:rsidRDefault="00543209" w:rsidP="00890F7D">
            <w:pPr>
              <w:spacing w:line="360" w:lineRule="exact"/>
              <w:ind w:right="-2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 xml:space="preserve">                                                                2024 год - 20000,00 руб.</w:t>
            </w:r>
          </w:p>
          <w:p w:rsidR="00543209" w:rsidRPr="00890F7D" w:rsidRDefault="00543209" w:rsidP="00890F7D">
            <w:pPr>
              <w:spacing w:line="360" w:lineRule="exact"/>
              <w:ind w:right="-2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 xml:space="preserve">                                                                2025 год - 20000,00 руб. </w:t>
            </w:r>
          </w:p>
          <w:p w:rsidR="00543209" w:rsidRPr="00890F7D" w:rsidRDefault="00543209" w:rsidP="00890F7D">
            <w:pPr>
              <w:spacing w:line="360" w:lineRule="exact"/>
              <w:ind w:right="-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 xml:space="preserve">                                                                2026 год - 20000.00 </w:t>
            </w:r>
            <w:proofErr w:type="spellStart"/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руб</w:t>
            </w:r>
            <w:proofErr w:type="spellEnd"/>
          </w:p>
        </w:tc>
      </w:tr>
    </w:tbl>
    <w:p w:rsidR="00543209" w:rsidRPr="00890F7D" w:rsidRDefault="00543209" w:rsidP="00890F7D">
      <w:pPr>
        <w:spacing w:line="360" w:lineRule="exact"/>
        <w:ind w:right="-2"/>
        <w:jc w:val="center"/>
        <w:rPr>
          <w:rFonts w:ascii="PT Astra Serif" w:hAnsi="PT Astra Serif"/>
          <w:b/>
          <w:sz w:val="24"/>
          <w:szCs w:val="24"/>
        </w:rPr>
      </w:pPr>
    </w:p>
    <w:p w:rsidR="00543209" w:rsidRPr="00890F7D" w:rsidRDefault="00543209" w:rsidP="00890F7D">
      <w:pPr>
        <w:spacing w:line="360" w:lineRule="exact"/>
        <w:ind w:right="-2"/>
        <w:jc w:val="center"/>
        <w:rPr>
          <w:rFonts w:ascii="PT Astra Serif" w:hAnsi="PT Astra Serif"/>
          <w:b/>
          <w:sz w:val="24"/>
          <w:szCs w:val="24"/>
        </w:rPr>
      </w:pPr>
      <w:r w:rsidRPr="00890F7D">
        <w:rPr>
          <w:rFonts w:ascii="PT Astra Serif" w:hAnsi="PT Astra Serif"/>
          <w:b/>
          <w:sz w:val="24"/>
          <w:szCs w:val="24"/>
        </w:rPr>
        <w:t xml:space="preserve">ПЕРЕЧЕНЬ </w:t>
      </w:r>
    </w:p>
    <w:p w:rsidR="00543209" w:rsidRPr="00890F7D" w:rsidRDefault="00543209" w:rsidP="00890F7D">
      <w:pPr>
        <w:spacing w:line="360" w:lineRule="exact"/>
        <w:ind w:right="-2"/>
        <w:jc w:val="center"/>
        <w:rPr>
          <w:rFonts w:ascii="PT Astra Serif" w:hAnsi="PT Astra Serif"/>
          <w:b/>
          <w:sz w:val="24"/>
          <w:szCs w:val="24"/>
        </w:rPr>
      </w:pPr>
      <w:r w:rsidRPr="00890F7D">
        <w:rPr>
          <w:rFonts w:ascii="PT Astra Serif" w:hAnsi="PT Astra Serif"/>
          <w:b/>
          <w:sz w:val="24"/>
          <w:szCs w:val="24"/>
        </w:rPr>
        <w:t>мероприятий (результатов) комплекса процессных мероприятий «Развитие общественных работ безработных граждан</w:t>
      </w:r>
    </w:p>
    <w:p w:rsidR="00543209" w:rsidRPr="00890F7D" w:rsidRDefault="00543209" w:rsidP="00890F7D">
      <w:pPr>
        <w:spacing w:line="360" w:lineRule="exact"/>
        <w:ind w:right="-2"/>
        <w:jc w:val="center"/>
        <w:rPr>
          <w:rFonts w:ascii="PT Astra Serif" w:hAnsi="PT Astra Serif"/>
          <w:b/>
          <w:i/>
          <w:sz w:val="24"/>
          <w:szCs w:val="24"/>
        </w:rPr>
      </w:pPr>
      <w:r w:rsidRPr="00890F7D">
        <w:rPr>
          <w:rFonts w:ascii="PT Astra Serif" w:hAnsi="PT Astra Serif"/>
          <w:b/>
          <w:sz w:val="24"/>
          <w:szCs w:val="24"/>
        </w:rPr>
        <w:t xml:space="preserve"> на территории муниципального образования Каменский район»</w:t>
      </w:r>
    </w:p>
    <w:tbl>
      <w:tblPr>
        <w:tblW w:w="0" w:type="auto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000" w:firstRow="0" w:lastRow="0" w:firstColumn="0" w:lastColumn="0" w:noHBand="0" w:noVBand="0"/>
      </w:tblPr>
      <w:tblGrid>
        <w:gridCol w:w="424"/>
        <w:gridCol w:w="2411"/>
        <w:gridCol w:w="2808"/>
        <w:gridCol w:w="1409"/>
        <w:gridCol w:w="1049"/>
        <w:gridCol w:w="1452"/>
        <w:gridCol w:w="1175"/>
        <w:gridCol w:w="1347"/>
        <w:gridCol w:w="1696"/>
        <w:gridCol w:w="1445"/>
      </w:tblGrid>
      <w:tr w:rsidR="00543209" w:rsidRPr="00890F7D">
        <w:trPr>
          <w:trHeight w:val="334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90F7D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890F7D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Год реализации</w:t>
            </w:r>
          </w:p>
        </w:tc>
        <w:tc>
          <w:tcPr>
            <w:tcW w:w="8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Объем финансового обеспечения (руб.)</w:t>
            </w:r>
          </w:p>
        </w:tc>
      </w:tr>
      <w:tr w:rsidR="00543209" w:rsidRPr="00890F7D">
        <w:trPr>
          <w:trHeight w:val="276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napToGrid w:val="0"/>
              <w:spacing w:line="360" w:lineRule="exact"/>
              <w:ind w:right="-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napToGrid w:val="0"/>
              <w:spacing w:line="360" w:lineRule="exact"/>
              <w:ind w:right="-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napToGrid w:val="0"/>
              <w:spacing w:line="360" w:lineRule="exact"/>
              <w:ind w:right="-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napToGrid w:val="0"/>
              <w:spacing w:line="360" w:lineRule="exact"/>
              <w:ind w:right="-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7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в том числе по источникам:</w:t>
            </w:r>
          </w:p>
        </w:tc>
      </w:tr>
      <w:tr w:rsidR="00543209" w:rsidRPr="00890F7D">
        <w:trPr>
          <w:trHeight w:val="59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napToGrid w:val="0"/>
              <w:spacing w:line="360" w:lineRule="exact"/>
              <w:ind w:right="-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napToGrid w:val="0"/>
              <w:spacing w:line="360" w:lineRule="exact"/>
              <w:ind w:right="-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napToGrid w:val="0"/>
              <w:spacing w:line="360" w:lineRule="exact"/>
              <w:ind w:right="-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napToGrid w:val="0"/>
              <w:spacing w:line="360" w:lineRule="exact"/>
              <w:ind w:right="-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napToGrid w:val="0"/>
              <w:spacing w:line="360" w:lineRule="exact"/>
              <w:ind w:right="-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Федеральный</w:t>
            </w:r>
          </w:p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Внебюджетные</w:t>
            </w:r>
          </w:p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средства</w:t>
            </w:r>
          </w:p>
        </w:tc>
      </w:tr>
      <w:tr w:rsidR="00543209" w:rsidRPr="00890F7D">
        <w:trPr>
          <w:trHeight w:val="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napToGrid w:val="0"/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543209" w:rsidRPr="00890F7D">
        <w:trPr>
          <w:trHeight w:val="61"/>
        </w:trPr>
        <w:tc>
          <w:tcPr>
            <w:tcW w:w="152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Задача 1.Совершенствование системы создания и финансирования временных рабочих мест   для проведения оплачиваемых общественных работ</w:t>
            </w:r>
          </w:p>
        </w:tc>
      </w:tr>
      <w:tr w:rsidR="00543209" w:rsidRPr="00890F7D">
        <w:trPr>
          <w:trHeight w:val="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890F7D">
              <w:rPr>
                <w:rFonts w:ascii="PT Astra Serif" w:eastAsia="Calibri" w:hAnsi="PT Astra Serif"/>
                <w:sz w:val="24"/>
                <w:szCs w:val="24"/>
              </w:rPr>
              <w:t>1.1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tabs>
                <w:tab w:val="left" w:pos="420"/>
              </w:tabs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 Оказание консультационных услуг гражданам, ищущим  работу</w:t>
            </w:r>
            <w:proofErr w:type="gramStart"/>
            <w:r w:rsidRPr="00890F7D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Pr="00890F7D">
              <w:rPr>
                <w:rFonts w:ascii="PT Astra Serif" w:hAnsi="PT Astra Serif"/>
                <w:sz w:val="24"/>
                <w:szCs w:val="24"/>
              </w:rPr>
              <w:t xml:space="preserve">безработным гражданам, желающим принять участие в оплачиваемых </w:t>
            </w:r>
            <w:r w:rsidRPr="00890F7D">
              <w:rPr>
                <w:rFonts w:ascii="PT Astra Serif" w:hAnsi="PT Astra Serif"/>
                <w:sz w:val="24"/>
                <w:szCs w:val="24"/>
              </w:rPr>
              <w:lastRenderedPageBreak/>
              <w:t>общественных работах.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Территориальный отдел Каменского района центра занятости населения </w:t>
            </w:r>
            <w:proofErr w:type="spellStart"/>
            <w:r w:rsidRPr="00890F7D">
              <w:rPr>
                <w:rFonts w:ascii="PT Astra Serif" w:hAnsi="PT Astra Serif"/>
                <w:sz w:val="24"/>
                <w:szCs w:val="24"/>
              </w:rPr>
              <w:t>Ефремовского</w:t>
            </w:r>
            <w:proofErr w:type="spellEnd"/>
            <w:r w:rsidRPr="00890F7D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overflowPunct w:val="0"/>
              <w:spacing w:line="360" w:lineRule="exact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2020-2026</w:t>
            </w:r>
          </w:p>
          <w:p w:rsidR="00543209" w:rsidRPr="00890F7D" w:rsidRDefault="00543209" w:rsidP="00890F7D">
            <w:pPr>
              <w:overflowPunct w:val="0"/>
              <w:spacing w:line="360" w:lineRule="exact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543209" w:rsidRPr="00890F7D" w:rsidRDefault="00543209" w:rsidP="00890F7D">
            <w:pPr>
              <w:overflowPunct w:val="0"/>
              <w:spacing w:line="360" w:lineRule="exact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543209" w:rsidRPr="00890F7D" w:rsidRDefault="00543209" w:rsidP="00890F7D">
            <w:pPr>
              <w:overflowPunct w:val="0"/>
              <w:spacing w:line="360" w:lineRule="exact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543209" w:rsidRPr="00890F7D" w:rsidRDefault="00543209" w:rsidP="00890F7D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543209" w:rsidRPr="00890F7D" w:rsidRDefault="00543209" w:rsidP="00890F7D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543209" w:rsidRPr="00890F7D" w:rsidRDefault="00543209" w:rsidP="00890F7D">
            <w:pPr>
              <w:spacing w:line="360" w:lineRule="exact"/>
              <w:ind w:firstLine="7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43209" w:rsidRPr="00890F7D">
        <w:trPr>
          <w:trHeight w:val="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rPr>
                <w:rFonts w:ascii="PT Astra Serif" w:hAnsi="PT Astra Serif"/>
                <w:bCs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Предоставление государственных услуг гражданам</w:t>
            </w: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:</w:t>
            </w:r>
          </w:p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rPr>
                <w:rFonts w:ascii="PT Astra Serif" w:hAnsi="PT Astra Serif"/>
                <w:bCs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-</w:t>
            </w:r>
            <w:r w:rsidRPr="00890F7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-содействие гражданам в поиске подходящей работы.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Территориальный отдел Каменского района центра занятости населения </w:t>
            </w:r>
            <w:proofErr w:type="spellStart"/>
            <w:r w:rsidRPr="00890F7D">
              <w:rPr>
                <w:rFonts w:ascii="PT Astra Serif" w:hAnsi="PT Astra Serif"/>
                <w:sz w:val="24"/>
                <w:szCs w:val="24"/>
              </w:rPr>
              <w:t>Ефремовского</w:t>
            </w:r>
            <w:proofErr w:type="spellEnd"/>
            <w:r w:rsidRPr="00890F7D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overflowPunct w:val="0"/>
              <w:spacing w:line="360" w:lineRule="exact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2020-2026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43209" w:rsidRPr="00890F7D">
        <w:trPr>
          <w:trHeight w:val="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1.3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Организация и проведение открытых отборов для граждан, желающих принять участие в оплачиваемых </w:t>
            </w:r>
            <w:r w:rsidRPr="00890F7D">
              <w:rPr>
                <w:rFonts w:ascii="PT Astra Serif" w:hAnsi="PT Astra Serif"/>
                <w:sz w:val="24"/>
                <w:szCs w:val="24"/>
              </w:rPr>
              <w:lastRenderedPageBreak/>
              <w:t>общественных работах</w:t>
            </w: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Территориальный отдел Каменского района центра занятости населения </w:t>
            </w:r>
            <w:proofErr w:type="spellStart"/>
            <w:r w:rsidRPr="00890F7D">
              <w:rPr>
                <w:rFonts w:ascii="PT Astra Serif" w:hAnsi="PT Astra Serif"/>
                <w:sz w:val="24"/>
                <w:szCs w:val="24"/>
              </w:rPr>
              <w:t>Ефремовского</w:t>
            </w:r>
            <w:proofErr w:type="spellEnd"/>
            <w:r w:rsidRPr="00890F7D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overflowPunct w:val="0"/>
              <w:spacing w:line="360" w:lineRule="exact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2020-2026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43209" w:rsidRPr="00890F7D">
        <w:trPr>
          <w:trHeight w:val="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543209" w:rsidRPr="00890F7D" w:rsidRDefault="00543209" w:rsidP="00890F7D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1.4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rPr>
                <w:rFonts w:ascii="PT Astra Serif" w:hAnsi="PT Astra Serif"/>
                <w:bCs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Размещение информационных материалов по организации оплачиваемых общественных работ на официальном сайте муниципального образования Каменский район, в СМИ, социальных сетях и т.д</w:t>
            </w:r>
            <w:proofErr w:type="gramStart"/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..</w:t>
            </w:r>
            <w:proofErr w:type="gramEnd"/>
          </w:p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 xml:space="preserve"> Изготовление и распространение раздаточных полиграфических материалов.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Территориальный отдел Каменского района центра занятости населения </w:t>
            </w:r>
            <w:proofErr w:type="spellStart"/>
            <w:r w:rsidRPr="00890F7D">
              <w:rPr>
                <w:rFonts w:ascii="PT Astra Serif" w:hAnsi="PT Astra Serif"/>
                <w:sz w:val="24"/>
                <w:szCs w:val="24"/>
              </w:rPr>
              <w:t>Ефремовского</w:t>
            </w:r>
            <w:proofErr w:type="spellEnd"/>
            <w:r w:rsidRPr="00890F7D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overflowPunct w:val="0"/>
              <w:spacing w:line="360" w:lineRule="exact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2020-2026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543209" w:rsidRPr="00890F7D">
        <w:trPr>
          <w:trHeight w:val="6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1.5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Финансовая поддержка в период участия в оплачиваемых общественных работах.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 xml:space="preserve">Территориальный отдел Каменского района центра занятости населения </w:t>
            </w:r>
            <w:proofErr w:type="spellStart"/>
            <w:r w:rsidRPr="00890F7D">
              <w:rPr>
                <w:rFonts w:ascii="PT Astra Serif" w:hAnsi="PT Astra Serif"/>
                <w:sz w:val="24"/>
                <w:szCs w:val="24"/>
              </w:rPr>
              <w:t>Ефремовского</w:t>
            </w:r>
            <w:proofErr w:type="spellEnd"/>
            <w:r w:rsidRPr="00890F7D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overflowPunct w:val="0"/>
              <w:spacing w:line="360" w:lineRule="exact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39465,81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39465,81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</w:tr>
      <w:tr w:rsidR="00543209" w:rsidRPr="00890F7D">
        <w:trPr>
          <w:trHeight w:val="61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overflowPunct w:val="0"/>
              <w:spacing w:line="360" w:lineRule="exact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>50000,00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50000,00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</w:tr>
      <w:tr w:rsidR="00543209" w:rsidRPr="00890F7D">
        <w:trPr>
          <w:trHeight w:val="61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overflowPunct w:val="0"/>
              <w:spacing w:line="360" w:lineRule="exact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50000,00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50000,00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</w:tr>
      <w:tr w:rsidR="00543209" w:rsidRPr="00890F7D">
        <w:trPr>
          <w:trHeight w:val="61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overflowPunct w:val="0"/>
              <w:spacing w:line="360" w:lineRule="exact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>19033,94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19033,94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</w:tr>
      <w:tr w:rsidR="00543209" w:rsidRPr="00890F7D">
        <w:trPr>
          <w:trHeight w:val="61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overflowPunct w:val="0"/>
              <w:spacing w:line="360" w:lineRule="exact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20000,00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</w:tr>
      <w:tr w:rsidR="00543209" w:rsidRPr="00890F7D">
        <w:trPr>
          <w:trHeight w:val="61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overflowPunct w:val="0"/>
              <w:spacing w:line="360" w:lineRule="exact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>20000,00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20000,00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</w:tr>
      <w:tr w:rsidR="00543209" w:rsidRPr="00890F7D">
        <w:trPr>
          <w:trHeight w:val="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widowControl/>
              <w:autoSpaceDE/>
              <w:snapToGrid w:val="0"/>
              <w:spacing w:line="360" w:lineRule="exact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napToGrid w:val="0"/>
              <w:spacing w:line="360" w:lineRule="exact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overflowPunct w:val="0"/>
              <w:spacing w:line="360" w:lineRule="exact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>20000,00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20000,00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bCs/>
                <w:sz w:val="24"/>
                <w:szCs w:val="24"/>
              </w:rPr>
              <w:t>0,0</w:t>
            </w:r>
          </w:p>
        </w:tc>
      </w:tr>
    </w:tbl>
    <w:p w:rsidR="00543209" w:rsidRPr="00890F7D" w:rsidRDefault="00543209" w:rsidP="00890F7D">
      <w:pPr>
        <w:spacing w:line="360" w:lineRule="exact"/>
        <w:ind w:left="284" w:right="-2"/>
        <w:jc w:val="center"/>
        <w:rPr>
          <w:rFonts w:ascii="PT Astra Serif" w:hAnsi="PT Astra Serif"/>
          <w:b/>
          <w:sz w:val="24"/>
          <w:szCs w:val="24"/>
        </w:rPr>
      </w:pPr>
    </w:p>
    <w:p w:rsidR="00543209" w:rsidRPr="00890F7D" w:rsidRDefault="00543209" w:rsidP="00890F7D">
      <w:pPr>
        <w:spacing w:line="360" w:lineRule="exact"/>
        <w:ind w:right="-2"/>
        <w:jc w:val="center"/>
        <w:rPr>
          <w:rFonts w:ascii="PT Astra Serif" w:hAnsi="PT Astra Serif"/>
          <w:b/>
          <w:sz w:val="24"/>
          <w:szCs w:val="24"/>
        </w:rPr>
      </w:pPr>
      <w:r w:rsidRPr="00890F7D">
        <w:rPr>
          <w:rFonts w:ascii="PT Astra Serif" w:hAnsi="PT Astra Serif"/>
          <w:b/>
          <w:sz w:val="24"/>
          <w:szCs w:val="24"/>
        </w:rPr>
        <w:lastRenderedPageBreak/>
        <w:t xml:space="preserve">ХАРАКТЕРИСТИКА </w:t>
      </w:r>
    </w:p>
    <w:p w:rsidR="00543209" w:rsidRPr="00890F7D" w:rsidRDefault="00543209" w:rsidP="00890F7D">
      <w:pPr>
        <w:spacing w:line="360" w:lineRule="exact"/>
        <w:ind w:right="-2"/>
        <w:jc w:val="center"/>
        <w:rPr>
          <w:rFonts w:ascii="PT Astra Serif" w:hAnsi="PT Astra Serif"/>
          <w:b/>
          <w:bCs/>
          <w:color w:val="000000"/>
          <w:spacing w:val="1"/>
          <w:sz w:val="24"/>
          <w:szCs w:val="24"/>
        </w:rPr>
      </w:pPr>
      <w:r w:rsidRPr="00890F7D">
        <w:rPr>
          <w:rFonts w:ascii="PT Astra Serif" w:hAnsi="PT Astra Serif"/>
          <w:b/>
          <w:sz w:val="24"/>
          <w:szCs w:val="24"/>
        </w:rPr>
        <w:t>показателей результативности муниципальной программы</w:t>
      </w:r>
      <w:r w:rsidRPr="00890F7D">
        <w:rPr>
          <w:rFonts w:ascii="PT Astra Serif" w:hAnsi="PT Astra Serif"/>
          <w:sz w:val="24"/>
          <w:szCs w:val="24"/>
        </w:rPr>
        <w:t xml:space="preserve"> </w:t>
      </w:r>
    </w:p>
    <w:p w:rsidR="00543209" w:rsidRPr="00890F7D" w:rsidRDefault="00543209" w:rsidP="00890F7D">
      <w:pPr>
        <w:shd w:val="clear" w:color="auto" w:fill="FFFFFF"/>
        <w:spacing w:line="360" w:lineRule="exact"/>
        <w:jc w:val="center"/>
        <w:rPr>
          <w:rFonts w:ascii="PT Astra Serif" w:hAnsi="PT Astra Serif"/>
          <w:b/>
          <w:sz w:val="24"/>
          <w:szCs w:val="24"/>
        </w:rPr>
      </w:pPr>
      <w:r w:rsidRPr="00890F7D">
        <w:rPr>
          <w:rFonts w:ascii="PT Astra Serif" w:hAnsi="PT Astra Serif"/>
          <w:b/>
          <w:bCs/>
          <w:color w:val="000000"/>
          <w:spacing w:val="1"/>
          <w:sz w:val="24"/>
          <w:szCs w:val="24"/>
        </w:rPr>
        <w:t>«Содействие занятости населения муниципального образования Каменский район»</w:t>
      </w:r>
    </w:p>
    <w:tbl>
      <w:tblPr>
        <w:tblW w:w="153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9"/>
        <w:gridCol w:w="1389"/>
        <w:gridCol w:w="4678"/>
        <w:gridCol w:w="6447"/>
      </w:tblGrid>
      <w:tr w:rsidR="00543209" w:rsidRPr="00890F7D" w:rsidTr="00C733FE">
        <w:trPr>
          <w:trHeight w:val="595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  <w:r w:rsidRPr="00890F7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*</w:t>
            </w:r>
          </w:p>
        </w:tc>
      </w:tr>
      <w:tr w:rsidR="00543209" w:rsidRPr="00890F7D" w:rsidTr="00C733FE">
        <w:trPr>
          <w:trHeight w:val="1509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ind w:right="-2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Доля несовершеннолетних граждан в возрасте от 14 до 18 лет, приступивших к временным работам (от численности, несовершеннолетних граждан в возрасте от 14 до 18 лет в Каменском районе)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Процент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ind w:right="-2" w:firstLine="1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>Установленный норматив не менее 20%</w:t>
            </w:r>
          </w:p>
          <w:p w:rsidR="00543209" w:rsidRPr="00890F7D" w:rsidRDefault="00543209" w:rsidP="00890F7D">
            <w:pPr>
              <w:spacing w:line="360" w:lineRule="exact"/>
              <w:ind w:right="-2" w:firstLine="1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>Показатель определяется по формуле:</w:t>
            </w:r>
          </w:p>
          <w:p w:rsidR="00543209" w:rsidRPr="00890F7D" w:rsidRDefault="00543209" w:rsidP="00890F7D">
            <w:pPr>
              <w:spacing w:line="360" w:lineRule="exact"/>
              <w:ind w:right="-2" w:firstLine="1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Д </w:t>
            </w:r>
            <w:r w:rsidRPr="00890F7D">
              <w:rPr>
                <w:rFonts w:ascii="PT Astra Serif" w:hAnsi="PT Astra Serif"/>
                <w:sz w:val="24"/>
                <w:szCs w:val="24"/>
                <w:vertAlign w:val="subscript"/>
                <w:lang w:eastAsia="ru-RU"/>
              </w:rPr>
              <w:t>несов</w:t>
            </w:r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>. = Ч</w:t>
            </w:r>
            <w:proofErr w:type="gramStart"/>
            <w:r w:rsidRPr="00890F7D">
              <w:rPr>
                <w:rFonts w:ascii="PT Astra Serif" w:hAnsi="PT Astra Serif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>/Ч</w:t>
            </w:r>
            <w:r w:rsidRPr="00890F7D">
              <w:rPr>
                <w:rFonts w:ascii="PT Astra Serif" w:hAnsi="PT Astra Serif"/>
                <w:sz w:val="24"/>
                <w:szCs w:val="24"/>
                <w:vertAlign w:val="subscript"/>
                <w:lang w:eastAsia="ru-RU"/>
              </w:rPr>
              <w:t>2</w:t>
            </w:r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х100, где </w:t>
            </w:r>
          </w:p>
          <w:p w:rsidR="00543209" w:rsidRPr="00890F7D" w:rsidRDefault="00543209" w:rsidP="00890F7D">
            <w:pPr>
              <w:spacing w:line="360" w:lineRule="exact"/>
              <w:ind w:right="-2" w:firstLine="1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Ч</w:t>
            </w:r>
            <w:proofErr w:type="gramStart"/>
            <w:r w:rsidRPr="00890F7D">
              <w:rPr>
                <w:rFonts w:ascii="PT Astra Serif" w:hAnsi="PT Astra Serif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- численность несовершеннолетних граждан в возрасте от 14 до 18 лет, принявших участие во временных работах в отчетном периоде.</w:t>
            </w:r>
          </w:p>
          <w:p w:rsidR="00543209" w:rsidRPr="00890F7D" w:rsidRDefault="00543209" w:rsidP="00890F7D">
            <w:pPr>
              <w:spacing w:line="360" w:lineRule="exact"/>
              <w:ind w:right="-2" w:firstLine="15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Ч</w:t>
            </w:r>
            <w:proofErr w:type="gramStart"/>
            <w:r w:rsidRPr="00890F7D">
              <w:rPr>
                <w:rFonts w:ascii="PT Astra Serif" w:hAnsi="PT Astra Serif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-  численность несовершеннолетних граждан в возрасте от 14 до 18 лет в Каменском районе в отчетном периоде.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ind w:left="34" w:right="-2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90F7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Мониторинг показателя осуществляется</w:t>
            </w:r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территориальным отделом Каменского района центра занятости населения </w:t>
            </w:r>
            <w:proofErr w:type="spellStart"/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>Ефремовского</w:t>
            </w:r>
            <w:proofErr w:type="spellEnd"/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района</w:t>
            </w: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государственного учреждения Тульской области «Центр занятости населения Тульской области»</w:t>
            </w:r>
          </w:p>
          <w:p w:rsidR="00543209" w:rsidRPr="00890F7D" w:rsidRDefault="00543209" w:rsidP="00890F7D">
            <w:pPr>
              <w:spacing w:line="360" w:lineRule="exact"/>
              <w:ind w:left="34" w:right="-2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0F7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 основании данных государственной статистики и оперативных сведений.</w:t>
            </w:r>
          </w:p>
          <w:p w:rsidR="00543209" w:rsidRPr="00890F7D" w:rsidRDefault="00543209" w:rsidP="00890F7D">
            <w:pPr>
              <w:spacing w:line="360" w:lineRule="exact"/>
              <w:ind w:left="34" w:right="-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>Периодичность проведения мониторинга: по итогам года</w:t>
            </w:r>
          </w:p>
          <w:p w:rsidR="00543209" w:rsidRPr="00890F7D" w:rsidRDefault="00543209" w:rsidP="00890F7D">
            <w:pPr>
              <w:spacing w:line="360" w:lineRule="exact"/>
              <w:ind w:left="34" w:right="-2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43209" w:rsidRPr="00890F7D" w:rsidTr="00C733FE">
        <w:trPr>
          <w:trHeight w:val="1525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ind w:right="-2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Доля граждан - участников общественных работ (от численности граждан, обратившихся за содействием в поиске подходящей работы в отчетном периоде)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</w:rPr>
              <w:t>Процент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ind w:right="-2" w:firstLine="1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>Установленный норматив не менее 1,8%</w:t>
            </w:r>
          </w:p>
          <w:p w:rsidR="00543209" w:rsidRPr="00890F7D" w:rsidRDefault="00543209" w:rsidP="00890F7D">
            <w:pPr>
              <w:spacing w:line="360" w:lineRule="exact"/>
              <w:ind w:right="-2" w:firstLine="1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>Показатель определяется по формуле:</w:t>
            </w:r>
          </w:p>
          <w:p w:rsidR="00543209" w:rsidRPr="00890F7D" w:rsidRDefault="00543209" w:rsidP="00890F7D">
            <w:pPr>
              <w:spacing w:line="360" w:lineRule="exact"/>
              <w:ind w:right="-2" w:firstLine="1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Д </w:t>
            </w:r>
            <w:r w:rsidRPr="00890F7D">
              <w:rPr>
                <w:rFonts w:ascii="PT Astra Serif" w:hAnsi="PT Astra Serif"/>
                <w:sz w:val="24"/>
                <w:szCs w:val="24"/>
                <w:vertAlign w:val="subscript"/>
                <w:lang w:eastAsia="ru-RU"/>
              </w:rPr>
              <w:t>участников ОР</w:t>
            </w:r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>. = Ч</w:t>
            </w:r>
            <w:proofErr w:type="gramStart"/>
            <w:r w:rsidRPr="00890F7D">
              <w:rPr>
                <w:rFonts w:ascii="PT Astra Serif" w:hAnsi="PT Astra Serif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>/Ч</w:t>
            </w:r>
            <w:r w:rsidRPr="00890F7D">
              <w:rPr>
                <w:rFonts w:ascii="PT Astra Serif" w:hAnsi="PT Astra Serif"/>
                <w:sz w:val="24"/>
                <w:szCs w:val="24"/>
                <w:vertAlign w:val="subscript"/>
                <w:lang w:eastAsia="ru-RU"/>
              </w:rPr>
              <w:t>2</w:t>
            </w:r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х100, где </w:t>
            </w:r>
          </w:p>
          <w:p w:rsidR="00543209" w:rsidRPr="00890F7D" w:rsidRDefault="00543209" w:rsidP="00890F7D">
            <w:pPr>
              <w:spacing w:line="360" w:lineRule="exact"/>
              <w:ind w:right="-2" w:firstLine="15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Ч</w:t>
            </w:r>
            <w:proofErr w:type="gramStart"/>
            <w:r w:rsidRPr="00890F7D">
              <w:rPr>
                <w:rFonts w:ascii="PT Astra Serif" w:hAnsi="PT Astra Serif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– численность граждан, принявших участие в общественных работах в отчетном периоде.</w:t>
            </w:r>
          </w:p>
          <w:p w:rsidR="00543209" w:rsidRPr="00890F7D" w:rsidRDefault="00543209" w:rsidP="00C86339">
            <w:pPr>
              <w:spacing w:line="360" w:lineRule="exact"/>
              <w:ind w:right="-2" w:firstLine="15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Ч</w:t>
            </w:r>
            <w:proofErr w:type="gramStart"/>
            <w:r w:rsidRPr="00890F7D">
              <w:rPr>
                <w:rFonts w:ascii="PT Astra Serif" w:hAnsi="PT Astra Serif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- численность</w:t>
            </w:r>
            <w:r w:rsidRPr="00890F7D">
              <w:rPr>
                <w:rFonts w:ascii="PT Astra Serif" w:hAnsi="PT Astra Serif"/>
                <w:sz w:val="24"/>
                <w:szCs w:val="24"/>
              </w:rPr>
              <w:t xml:space="preserve"> граждан, обратившихся за содействием в поиске подходящей работы в отчетном периоде</w:t>
            </w:r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09" w:rsidRPr="00890F7D" w:rsidRDefault="00543209" w:rsidP="00890F7D">
            <w:pPr>
              <w:spacing w:line="360" w:lineRule="exact"/>
              <w:ind w:right="-2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90F7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Мониторинг показателя осуществляется</w:t>
            </w:r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территориальным отделом Каменского района центра занятости населения </w:t>
            </w:r>
            <w:proofErr w:type="spellStart"/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>Ефремовского</w:t>
            </w:r>
            <w:proofErr w:type="spellEnd"/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района</w:t>
            </w:r>
            <w:r w:rsidRPr="00890F7D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государственного учреждения Тульской области «Центр занятости населения Тульской области»</w:t>
            </w:r>
          </w:p>
          <w:p w:rsidR="00543209" w:rsidRPr="00890F7D" w:rsidRDefault="00543209" w:rsidP="00890F7D">
            <w:pPr>
              <w:spacing w:line="360" w:lineRule="exact"/>
              <w:ind w:right="-2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0F7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 основании данных государственной статистики и оперативных сведений.</w:t>
            </w:r>
          </w:p>
          <w:p w:rsidR="00543209" w:rsidRPr="00890F7D" w:rsidRDefault="00543209" w:rsidP="00890F7D">
            <w:pPr>
              <w:spacing w:line="360" w:lineRule="exact"/>
              <w:ind w:left="-108" w:right="-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0F7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Периодичность проведения мониторинга: по итогам года</w:t>
            </w:r>
          </w:p>
          <w:p w:rsidR="00543209" w:rsidRPr="00890F7D" w:rsidRDefault="00543209" w:rsidP="00890F7D">
            <w:pPr>
              <w:spacing w:line="360" w:lineRule="exact"/>
              <w:ind w:right="-2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43209" w:rsidRDefault="00543209" w:rsidP="00890F7D">
      <w:pPr>
        <w:shd w:val="clear" w:color="auto" w:fill="FFFFFF"/>
        <w:spacing w:line="360" w:lineRule="exact"/>
        <w:jc w:val="center"/>
        <w:rPr>
          <w:rFonts w:ascii="PT Astra Serif" w:hAnsi="PT Astra Serif"/>
          <w:sz w:val="24"/>
          <w:szCs w:val="24"/>
        </w:rPr>
      </w:pPr>
    </w:p>
    <w:p w:rsidR="00C733FE" w:rsidRDefault="00C733FE" w:rsidP="00890F7D">
      <w:pPr>
        <w:shd w:val="clear" w:color="auto" w:fill="FFFFFF"/>
        <w:spacing w:line="360" w:lineRule="exact"/>
        <w:jc w:val="center"/>
        <w:rPr>
          <w:rFonts w:ascii="PT Astra Serif" w:hAnsi="PT Astra Serif"/>
          <w:sz w:val="24"/>
          <w:szCs w:val="24"/>
        </w:rPr>
      </w:pPr>
    </w:p>
    <w:p w:rsidR="00C733FE" w:rsidRPr="00890F7D" w:rsidRDefault="00C733FE" w:rsidP="00890F7D">
      <w:pPr>
        <w:shd w:val="clear" w:color="auto" w:fill="FFFFFF"/>
        <w:spacing w:line="360" w:lineRule="exac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</w:t>
      </w:r>
    </w:p>
    <w:sectPr w:rsidR="00C733FE" w:rsidRPr="00890F7D" w:rsidSect="00890F7D">
      <w:headerReference w:type="even" r:id="rId11"/>
      <w:headerReference w:type="default" r:id="rId12"/>
      <w:headerReference w:type="first" r:id="rId13"/>
      <w:pgSz w:w="16838" w:h="11906" w:orient="landscape"/>
      <w:pgMar w:top="776" w:right="709" w:bottom="851" w:left="90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52E" w:rsidRDefault="00A2252E">
      <w:r>
        <w:separator/>
      </w:r>
    </w:p>
  </w:endnote>
  <w:endnote w:type="continuationSeparator" w:id="0">
    <w:p w:rsidR="00A2252E" w:rsidRDefault="00A2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52E" w:rsidRDefault="00A2252E">
      <w:r>
        <w:separator/>
      </w:r>
    </w:p>
  </w:footnote>
  <w:footnote w:type="continuationSeparator" w:id="0">
    <w:p w:rsidR="00A2252E" w:rsidRDefault="00A22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6D" w:rsidRDefault="00CF406D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8951DF">
      <w:rPr>
        <w:noProof/>
      </w:rPr>
      <w:t>2</w:t>
    </w:r>
    <w:r>
      <w:fldChar w:fldCharType="end"/>
    </w:r>
  </w:p>
  <w:p w:rsidR="00CF406D" w:rsidRPr="00DE6034" w:rsidRDefault="00CF406D" w:rsidP="00543209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09" w:rsidRDefault="0054320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09" w:rsidRDefault="00543209">
    <w:pPr>
      <w:pStyle w:val="af6"/>
      <w:jc w:val="center"/>
    </w:pPr>
    <w:r>
      <w:rPr>
        <w:rFonts w:ascii="PT Astra Serif" w:hAnsi="PT Astra Serif" w:cs="PT Astra Serif"/>
        <w:sz w:val="28"/>
        <w:szCs w:val="28"/>
      </w:rPr>
      <w:fldChar w:fldCharType="begin"/>
    </w:r>
    <w:r>
      <w:rPr>
        <w:rFonts w:ascii="PT Astra Serif" w:hAnsi="PT Astra Serif" w:cs="PT Astra Serif"/>
        <w:sz w:val="28"/>
        <w:szCs w:val="28"/>
      </w:rPr>
      <w:instrText xml:space="preserve"> PAGE </w:instrText>
    </w:r>
    <w:r>
      <w:rPr>
        <w:rFonts w:ascii="PT Astra Serif" w:hAnsi="PT Astra Serif" w:cs="PT Astra Serif"/>
        <w:sz w:val="28"/>
        <w:szCs w:val="28"/>
      </w:rPr>
      <w:fldChar w:fldCharType="separate"/>
    </w:r>
    <w:r w:rsidR="007A3A11">
      <w:rPr>
        <w:rFonts w:ascii="PT Astra Serif" w:hAnsi="PT Astra Serif" w:cs="PT Astra Serif"/>
        <w:noProof/>
        <w:sz w:val="28"/>
        <w:szCs w:val="28"/>
      </w:rPr>
      <w:t>15</w:t>
    </w:r>
    <w:r>
      <w:rPr>
        <w:rFonts w:ascii="PT Astra Serif" w:hAnsi="PT Astra Serif" w:cs="PT Astra Serif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09" w:rsidRDefault="005432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  <w:bCs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6D"/>
    <w:rsid w:val="00425AD3"/>
    <w:rsid w:val="004E2F62"/>
    <w:rsid w:val="00543209"/>
    <w:rsid w:val="007A3A11"/>
    <w:rsid w:val="00831301"/>
    <w:rsid w:val="00890F7D"/>
    <w:rsid w:val="008951DF"/>
    <w:rsid w:val="009A2B9F"/>
    <w:rsid w:val="009D19C8"/>
    <w:rsid w:val="00A2252E"/>
    <w:rsid w:val="00C733FE"/>
    <w:rsid w:val="00C86339"/>
    <w:rsid w:val="00C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  <w:b/>
      <w:bCs/>
      <w:sz w:val="24"/>
      <w:szCs w:val="24"/>
    </w:rPr>
  </w:style>
  <w:style w:type="character" w:customStyle="1" w:styleId="5">
    <w:name w:val="Основной шрифт абзаца5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WW8Num4z0">
    <w:name w:val="WW8Num4z0"/>
    <w:rPr>
      <w:rFonts w:hint="default"/>
      <w:b/>
      <w:bCs/>
      <w:sz w:val="24"/>
      <w:szCs w:val="24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3">
    <w:name w:val="Основной шрифт абзаца3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sz w:val="18"/>
      <w:szCs w:val="1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2">
    <w:name w:val="Основной шрифт абзаца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St1z0">
    <w:name w:val="WW8NumSt1z0"/>
    <w:rPr>
      <w:rFonts w:ascii="Arial" w:hAnsi="Arial" w:cs="Arial" w:hint="default"/>
    </w:rPr>
  </w:style>
  <w:style w:type="character" w:customStyle="1" w:styleId="WW8NumSt2z0">
    <w:name w:val="WW8NumSt2z0"/>
    <w:rPr>
      <w:rFonts w:ascii="Arial" w:hAnsi="Arial" w:cs="Arial" w:hint="default"/>
      <w:sz w:val="28"/>
      <w:szCs w:val="28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rPr>
      <w:rFonts w:ascii="Calibri" w:eastAsia="Calibri" w:hAnsi="Calibri" w:cs="Calibri"/>
    </w:rPr>
  </w:style>
  <w:style w:type="character" w:customStyle="1" w:styleId="a5">
    <w:name w:val="Символ сноски"/>
    <w:rPr>
      <w:rFonts w:ascii="Times New Roman" w:hAnsi="Times New Roman" w:cs="Times New Roman" w:hint="default"/>
      <w:vertAlign w:val="superscript"/>
    </w:rPr>
  </w:style>
  <w:style w:type="character" w:customStyle="1" w:styleId="a6">
    <w:name w:val="Верхний колонтитул Знак"/>
    <w:uiPriority w:val="99"/>
    <w:rPr>
      <w:lang w:eastAsia="zh-CN"/>
    </w:rPr>
  </w:style>
  <w:style w:type="character" w:customStyle="1" w:styleId="a7">
    <w:name w:val="Нижний колонтитул Знак"/>
    <w:rPr>
      <w:lang w:eastAsia="zh-CN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rPr>
      <w:lang w:eastAsia="zh-CN"/>
    </w:rPr>
  </w:style>
  <w:style w:type="character" w:customStyle="1" w:styleId="a9">
    <w:name w:val="Тема примечания Знак"/>
    <w:rPr>
      <w:b/>
      <w:bCs/>
      <w:lang w:eastAsia="zh-CN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footnote text"/>
    <w:basedOn w:val="a"/>
    <w:pPr>
      <w:widowControl/>
      <w:suppressAutoHyphens w:val="0"/>
      <w:autoSpaceDE/>
    </w:pPr>
    <w:rPr>
      <w:rFonts w:ascii="Calibri" w:eastAsia="Calibri" w:hAnsi="Calibri" w:cs="Calibri"/>
    </w:rPr>
  </w:style>
  <w:style w:type="paragraph" w:styleId="af2">
    <w:name w:val="List Paragraph"/>
    <w:basedOn w:val="a"/>
    <w:qFormat/>
    <w:pPr>
      <w:widowControl/>
      <w:suppressAutoHyphens w:val="0"/>
      <w:autoSpaceDE/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Style3">
    <w:name w:val="Style3"/>
    <w:basedOn w:val="a"/>
    <w:pPr>
      <w:spacing w:line="230" w:lineRule="exact"/>
      <w:ind w:hanging="1793"/>
    </w:p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4">
    <w:name w:val="Без интервала1"/>
    <w:pPr>
      <w:suppressAutoHyphens/>
    </w:pPr>
    <w:rPr>
      <w:sz w:val="24"/>
      <w:szCs w:val="24"/>
      <w:lang w:eastAsia="zh-CN" w:bidi="hi-IN"/>
    </w:rPr>
  </w:style>
  <w:style w:type="paragraph" w:styleId="af3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4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5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5">
    <w:name w:val="Текст примечания1"/>
    <w:basedOn w:val="a"/>
  </w:style>
  <w:style w:type="paragraph" w:styleId="af8">
    <w:name w:val="annotation subject"/>
    <w:basedOn w:val="15"/>
    <w:next w:val="15"/>
    <w:rPr>
      <w:b/>
      <w:bCs/>
    </w:rPr>
  </w:style>
  <w:style w:type="table" w:styleId="af9">
    <w:name w:val="Table Grid"/>
    <w:aliases w:val="Table Grid Report"/>
    <w:basedOn w:val="a1"/>
    <w:uiPriority w:val="59"/>
    <w:rsid w:val="00CF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  <w:b/>
      <w:bCs/>
      <w:sz w:val="24"/>
      <w:szCs w:val="24"/>
    </w:rPr>
  </w:style>
  <w:style w:type="character" w:customStyle="1" w:styleId="5">
    <w:name w:val="Основной шрифт абзаца5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WW8Num4z0">
    <w:name w:val="WW8Num4z0"/>
    <w:rPr>
      <w:rFonts w:hint="default"/>
      <w:b/>
      <w:bCs/>
      <w:sz w:val="24"/>
      <w:szCs w:val="24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3">
    <w:name w:val="Основной шрифт абзаца3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sz w:val="18"/>
      <w:szCs w:val="1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2">
    <w:name w:val="Основной шрифт абзаца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St1z0">
    <w:name w:val="WW8NumSt1z0"/>
    <w:rPr>
      <w:rFonts w:ascii="Arial" w:hAnsi="Arial" w:cs="Arial" w:hint="default"/>
    </w:rPr>
  </w:style>
  <w:style w:type="character" w:customStyle="1" w:styleId="WW8NumSt2z0">
    <w:name w:val="WW8NumSt2z0"/>
    <w:rPr>
      <w:rFonts w:ascii="Arial" w:hAnsi="Arial" w:cs="Arial" w:hint="default"/>
      <w:sz w:val="28"/>
      <w:szCs w:val="28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rPr>
      <w:rFonts w:ascii="Calibri" w:eastAsia="Calibri" w:hAnsi="Calibri" w:cs="Calibri"/>
    </w:rPr>
  </w:style>
  <w:style w:type="character" w:customStyle="1" w:styleId="a5">
    <w:name w:val="Символ сноски"/>
    <w:rPr>
      <w:rFonts w:ascii="Times New Roman" w:hAnsi="Times New Roman" w:cs="Times New Roman" w:hint="default"/>
      <w:vertAlign w:val="superscript"/>
    </w:rPr>
  </w:style>
  <w:style w:type="character" w:customStyle="1" w:styleId="a6">
    <w:name w:val="Верхний колонтитул Знак"/>
    <w:uiPriority w:val="99"/>
    <w:rPr>
      <w:lang w:eastAsia="zh-CN"/>
    </w:rPr>
  </w:style>
  <w:style w:type="character" w:customStyle="1" w:styleId="a7">
    <w:name w:val="Нижний колонтитул Знак"/>
    <w:rPr>
      <w:lang w:eastAsia="zh-CN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rPr>
      <w:lang w:eastAsia="zh-CN"/>
    </w:rPr>
  </w:style>
  <w:style w:type="character" w:customStyle="1" w:styleId="a9">
    <w:name w:val="Тема примечания Знак"/>
    <w:rPr>
      <w:b/>
      <w:bCs/>
      <w:lang w:eastAsia="zh-CN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footnote text"/>
    <w:basedOn w:val="a"/>
    <w:pPr>
      <w:widowControl/>
      <w:suppressAutoHyphens w:val="0"/>
      <w:autoSpaceDE/>
    </w:pPr>
    <w:rPr>
      <w:rFonts w:ascii="Calibri" w:eastAsia="Calibri" w:hAnsi="Calibri" w:cs="Calibri"/>
    </w:rPr>
  </w:style>
  <w:style w:type="paragraph" w:styleId="af2">
    <w:name w:val="List Paragraph"/>
    <w:basedOn w:val="a"/>
    <w:qFormat/>
    <w:pPr>
      <w:widowControl/>
      <w:suppressAutoHyphens w:val="0"/>
      <w:autoSpaceDE/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Style3">
    <w:name w:val="Style3"/>
    <w:basedOn w:val="a"/>
    <w:pPr>
      <w:spacing w:line="230" w:lineRule="exact"/>
      <w:ind w:hanging="1793"/>
    </w:p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4">
    <w:name w:val="Без интервала1"/>
    <w:pPr>
      <w:suppressAutoHyphens/>
    </w:pPr>
    <w:rPr>
      <w:sz w:val="24"/>
      <w:szCs w:val="24"/>
      <w:lang w:eastAsia="zh-CN" w:bidi="hi-IN"/>
    </w:rPr>
  </w:style>
  <w:style w:type="paragraph" w:styleId="af3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4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5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5">
    <w:name w:val="Текст примечания1"/>
    <w:basedOn w:val="a"/>
  </w:style>
  <w:style w:type="paragraph" w:styleId="af8">
    <w:name w:val="annotation subject"/>
    <w:basedOn w:val="15"/>
    <w:next w:val="15"/>
    <w:rPr>
      <w:b/>
      <w:bCs/>
    </w:rPr>
  </w:style>
  <w:style w:type="table" w:styleId="af9">
    <w:name w:val="Table Grid"/>
    <w:aliases w:val="Table Grid Report"/>
    <w:basedOn w:val="a1"/>
    <w:uiPriority w:val="59"/>
    <w:rsid w:val="00CF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85863-1475-4C09-B368-1B91DE45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3077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20575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Анна</dc:creator>
  <cp:lastModifiedBy>КудрявцеваАА</cp:lastModifiedBy>
  <cp:revision>3</cp:revision>
  <cp:lastPrinted>2023-02-03T07:34:00Z</cp:lastPrinted>
  <dcterms:created xsi:type="dcterms:W3CDTF">2024-02-27T06:29:00Z</dcterms:created>
  <dcterms:modified xsi:type="dcterms:W3CDTF">2024-02-27T11:01:00Z</dcterms:modified>
</cp:coreProperties>
</file>