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2D" w:rsidRPr="00385E2D" w:rsidRDefault="00385E2D" w:rsidP="0038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5E2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61D3CC" wp14:editId="4D07056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E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85E2D" w:rsidRPr="00385E2D" w:rsidRDefault="00385E2D" w:rsidP="00385E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385E2D" w:rsidRPr="00385E2D" w:rsidRDefault="00385E2D" w:rsidP="00385E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85E2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385E2D" w:rsidRPr="00385E2D" w:rsidRDefault="00385E2D" w:rsidP="00385E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85E2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385E2D" w:rsidRPr="00385E2D" w:rsidRDefault="00385E2D" w:rsidP="00385E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85E2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385E2D" w:rsidRPr="00385E2D" w:rsidRDefault="00385E2D" w:rsidP="00385E2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385E2D" w:rsidRPr="00385E2D" w:rsidRDefault="00385E2D" w:rsidP="00385E2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85E2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385E2D" w:rsidRPr="00385E2D" w:rsidRDefault="00385E2D" w:rsidP="00385E2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85E2D" w:rsidRPr="00385E2D" w:rsidTr="00281925">
        <w:trPr>
          <w:trHeight w:val="146"/>
        </w:trPr>
        <w:tc>
          <w:tcPr>
            <w:tcW w:w="5846" w:type="dxa"/>
            <w:shd w:val="clear" w:color="auto" w:fill="auto"/>
          </w:tcPr>
          <w:p w:rsidR="00385E2D" w:rsidRPr="00385E2D" w:rsidRDefault="00385E2D" w:rsidP="0004623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85E2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04623E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20 </w:t>
            </w:r>
            <w:r w:rsidR="0004623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декабря</w:t>
            </w:r>
            <w:r w:rsidRPr="00385E2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04623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385E2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385E2D" w:rsidRPr="00385E2D" w:rsidRDefault="00385E2D" w:rsidP="0004623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85E2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04623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480</w:t>
            </w:r>
          </w:p>
        </w:tc>
      </w:tr>
    </w:tbl>
    <w:p w:rsidR="00385E2D" w:rsidRDefault="00385E2D" w:rsidP="00385E2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85E2D" w:rsidRPr="00385E2D" w:rsidRDefault="00385E2D" w:rsidP="00385E2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466A9" w:rsidRDefault="00903B37" w:rsidP="00706FC4">
      <w:p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</w:t>
      </w:r>
      <w:r w:rsidR="002E2493">
        <w:rPr>
          <w:rFonts w:ascii="PT Astra Serif" w:hAnsi="PT Astra Serif"/>
          <w:b/>
          <w:sz w:val="28"/>
          <w:szCs w:val="28"/>
        </w:rPr>
        <w:t>благоустройства</w:t>
      </w:r>
      <w:r w:rsidRPr="003874F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</w:t>
      </w:r>
    </w:p>
    <w:p w:rsidR="00903B37" w:rsidRPr="002E2493" w:rsidRDefault="00903B37" w:rsidP="00706FC4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874F8">
        <w:rPr>
          <w:rFonts w:ascii="PT Astra Serif" w:hAnsi="PT Astra Serif"/>
          <w:b/>
          <w:sz w:val="28"/>
          <w:szCs w:val="28"/>
        </w:rPr>
        <w:t>на 202</w:t>
      </w:r>
      <w:r w:rsidR="00FD6A80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903B37" w:rsidRDefault="00903B37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385E2D" w:rsidRPr="006975AF" w:rsidRDefault="00385E2D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03B37" w:rsidRPr="006975AF" w:rsidRDefault="00903B37" w:rsidP="00706FC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04623E">
        <w:rPr>
          <w:rFonts w:ascii="PT Astra Serif" w:eastAsia="Times New Roman" w:hAnsi="PT Astra Serif" w:cs="Times New Roman"/>
          <w:sz w:val="28"/>
          <w:szCs w:val="28"/>
        </w:rPr>
        <w:t>рольными (надзорными) органами П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ценностям», Федеральным законом от 06.10.2003 № 131-ФЗ «Об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общих </w:t>
      </w: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принципах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организации местного самоуправления в Российской Федерации», на основании</w:t>
      </w:r>
      <w:r w:rsidR="00385E2D">
        <w:rPr>
          <w:rFonts w:ascii="PT Astra Serif" w:eastAsia="Times New Roman" w:hAnsi="PT Astra Serif" w:cs="Times New Roman"/>
          <w:sz w:val="28"/>
          <w:szCs w:val="28"/>
        </w:rPr>
        <w:t xml:space="preserve"> статьи 31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03B37" w:rsidRPr="0091017E" w:rsidRDefault="00903B37" w:rsidP="00706F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</w:t>
      </w:r>
      <w:r w:rsidRPr="00903B3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благоустройства на территории муниципального образования Каменского  района на 202</w:t>
      </w:r>
      <w:r w:rsidR="00FD6A80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903B37" w:rsidRPr="006975AF" w:rsidRDefault="00706FC4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903B37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903B37" w:rsidRPr="00FD7D4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1B7180" w:rsidRPr="00FD7D4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385E2D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385E2D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FD7D49" w:rsidRPr="00FD7D49">
        <w:rPr>
          <w:rFonts w:ascii="PT Astra Serif" w:hAnsi="PT Astra Serif"/>
          <w:color w:val="000000" w:themeColor="text1"/>
          <w:sz w:val="28"/>
          <w:szCs w:val="28"/>
        </w:rPr>
        <w:t>Н.В.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</w:t>
      </w:r>
      <w:r w:rsidR="00385E2D">
        <w:rPr>
          <w:rFonts w:ascii="PT Astra Serif" w:hAnsi="PT Astra Serif"/>
          <w:color w:val="000000" w:themeColor="text1"/>
          <w:sz w:val="28"/>
          <w:szCs w:val="28"/>
        </w:rPr>
        <w:t xml:space="preserve">ия муниципальных 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903B37" w:rsidRDefault="006217A8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FD6A80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385E2D" w:rsidRDefault="00385E2D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5E2D" w:rsidRDefault="00385E2D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5E2D" w:rsidRDefault="00385E2D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85E2D" w:rsidRPr="00276E92" w:rsidTr="00281925">
        <w:trPr>
          <w:trHeight w:val="229"/>
        </w:trPr>
        <w:tc>
          <w:tcPr>
            <w:tcW w:w="2178" w:type="pct"/>
          </w:tcPr>
          <w:p w:rsidR="00385E2D" w:rsidRPr="000D05A0" w:rsidRDefault="00385E2D" w:rsidP="002819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85E2D" w:rsidRPr="00276E92" w:rsidRDefault="00385E2D" w:rsidP="002819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85E2D" w:rsidRPr="00276E92" w:rsidRDefault="00385E2D" w:rsidP="002819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Pr="006975AF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Pr="006975AF" w:rsidRDefault="00903B37" w:rsidP="00706FC4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62308" w:rsidRDefault="00262308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095E2D" w:rsidRDefault="00095E2D" w:rsidP="00706FC4">
      <w:pPr>
        <w:spacing w:after="0" w:line="360" w:lineRule="exact"/>
        <w:jc w:val="both"/>
        <w:rPr>
          <w:rFonts w:ascii="PT Astra Serif" w:hAnsi="PT Astra Serif" w:cs="Times New Roman"/>
        </w:rPr>
      </w:pPr>
    </w:p>
    <w:p w:rsidR="00385E2D" w:rsidRDefault="00385E2D" w:rsidP="00095E2D">
      <w:pPr>
        <w:spacing w:after="0" w:line="240" w:lineRule="auto"/>
        <w:rPr>
          <w:rFonts w:ascii="PT Astra Serif" w:hAnsi="PT Astra Serif" w:cs="Times New Roman"/>
        </w:rPr>
      </w:pPr>
    </w:p>
    <w:p w:rsidR="00385E2D" w:rsidRDefault="00385E2D" w:rsidP="00095E2D">
      <w:pPr>
        <w:spacing w:after="0" w:line="240" w:lineRule="auto"/>
        <w:rPr>
          <w:rFonts w:ascii="PT Astra Serif" w:hAnsi="PT Astra Serif" w:cs="Times New Roman"/>
        </w:rPr>
      </w:pPr>
    </w:p>
    <w:p w:rsidR="00385E2D" w:rsidRDefault="00385E2D" w:rsidP="00095E2D">
      <w:pPr>
        <w:spacing w:after="0" w:line="240" w:lineRule="auto"/>
        <w:rPr>
          <w:rFonts w:ascii="PT Astra Serif" w:hAnsi="PT Astra Serif" w:cs="Times New Roman"/>
        </w:rPr>
      </w:pPr>
    </w:p>
    <w:p w:rsidR="00095E2D" w:rsidRPr="00095E2D" w:rsidRDefault="00095E2D" w:rsidP="00095E2D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095E2D" w:rsidRPr="00095E2D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706FC4">
        <w:tc>
          <w:tcPr>
            <w:tcW w:w="4785" w:type="dxa"/>
          </w:tcPr>
          <w:p w:rsidR="00903B37" w:rsidRDefault="00903B37" w:rsidP="00706FC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76409" w:rsidRPr="00AD676E" w:rsidRDefault="00376409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385E2D">
              <w:rPr>
                <w:rFonts w:ascii="PT Astra Serif" w:hAnsi="PT Astra Serif"/>
                <w:color w:val="010101"/>
                <w:sz w:val="28"/>
                <w:szCs w:val="28"/>
              </w:rPr>
              <w:t>20 декабря 2024 г. № 480</w:t>
            </w:r>
          </w:p>
        </w:tc>
      </w:tr>
    </w:tbl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6A80">
        <w:rPr>
          <w:rFonts w:ascii="PT Astra Serif" w:hAnsi="PT Astra Serif" w:cs="Times New Roman"/>
          <w:b/>
          <w:bCs/>
          <w:color w:val="000000"/>
          <w:sz w:val="28"/>
          <w:szCs w:val="28"/>
        </w:rPr>
        <w:t>5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385E2D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Настоящая П</w:t>
      </w:r>
      <w:r w:rsidR="0064134A" w:rsidRPr="0091017E">
        <w:rPr>
          <w:rFonts w:ascii="PT Astra Serif" w:hAnsi="PT Astra Serif"/>
          <w:sz w:val="28"/>
          <w:szCs w:val="28"/>
        </w:rPr>
        <w:t xml:space="preserve">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04623E">
        <w:rPr>
          <w:rFonts w:ascii="PT Astra Serif" w:eastAsia="Times New Roman" w:hAnsi="PT Astra Serif" w:cs="Times New Roman"/>
          <w:sz w:val="28"/>
          <w:szCs w:val="28"/>
        </w:rPr>
        <w:t>рольными (надзорными) органами П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64134A"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="0064134A"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6A80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="0064134A"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385E2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6A80">
        <w:rPr>
          <w:rFonts w:ascii="PT Astra Serif" w:hAnsi="PT Astra Serif" w:cs="Times New Roman"/>
          <w:sz w:val="28"/>
          <w:szCs w:val="28"/>
        </w:rPr>
        <w:t>5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385E2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38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0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E40948" w:rsidRPr="0091017E" w:rsidRDefault="00E40948" w:rsidP="0038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2D8" w:rsidRPr="0091017E" w:rsidRDefault="006F02D8" w:rsidP="00385E2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04623E">
        <w:rPr>
          <w:rFonts w:ascii="PT Astra Serif" w:hAnsi="PT Astra Serif"/>
          <w:b/>
          <w:bCs/>
          <w:sz w:val="28"/>
          <w:szCs w:val="28"/>
        </w:rPr>
        <w:t>П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6A80">
        <w:rPr>
          <w:rFonts w:ascii="PT Astra Serif" w:hAnsi="PT Astra Serif"/>
          <w:b/>
          <w:bCs/>
          <w:sz w:val="28"/>
          <w:szCs w:val="28"/>
        </w:rPr>
        <w:t>5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85E2D" w:rsidRPr="0091017E" w:rsidRDefault="00385E2D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84C" w:rsidRPr="0091017E" w:rsidRDefault="0069052E" w:rsidP="00385E2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E2493" w:rsidRDefault="008667C9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6A80">
        <w:rPr>
          <w:rFonts w:ascii="PT Astra Serif" w:hAnsi="PT Astra Serif"/>
          <w:color w:val="010101"/>
          <w:sz w:val="28"/>
          <w:szCs w:val="28"/>
        </w:rPr>
        <w:t>5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6A80">
        <w:rPr>
          <w:rFonts w:ascii="PT Astra Serif" w:hAnsi="PT Astra Serif"/>
          <w:color w:val="010101"/>
          <w:sz w:val="28"/>
          <w:szCs w:val="28"/>
        </w:rPr>
        <w:t>5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914672" w:rsidRDefault="00914672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сфере </w:t>
      </w:r>
      <w:r w:rsidRPr="0004623E">
        <w:rPr>
          <w:rFonts w:ascii="PT Astra Serif" w:eastAsia="Calibri" w:hAnsi="PT Astra Serif"/>
          <w:b/>
          <w:sz w:val="28"/>
          <w:szCs w:val="28"/>
          <w:lang w:eastAsia="en-US"/>
        </w:rPr>
        <w:t>благоустройства на 202</w:t>
      </w:r>
      <w:r w:rsidR="00D93C07" w:rsidRPr="0004623E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0462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FD6A80">
        <w:rPr>
          <w:rFonts w:ascii="PT Astra Serif" w:hAnsi="PT Astra Serif" w:cs="PT Astra Serif"/>
          <w:sz w:val="28"/>
          <w:szCs w:val="28"/>
        </w:rPr>
        <w:t>4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</w:t>
      </w:r>
      <w:r w:rsidRPr="0091017E">
        <w:rPr>
          <w:rFonts w:ascii="PT Astra Serif" w:hAnsi="PT Astra Serif" w:cs="PT Astra Serif"/>
          <w:sz w:val="28"/>
          <w:szCs w:val="28"/>
        </w:rPr>
        <w:lastRenderedPageBreak/>
        <w:t>указанным нарушениям, администрация муниципального образования Каменского района осуществляет мероприятия по профилактике таких нарушений в соот</w:t>
      </w:r>
      <w:r w:rsidR="0004623E">
        <w:rPr>
          <w:rFonts w:ascii="PT Astra Serif" w:hAnsi="PT Astra Serif" w:cs="PT Astra Serif"/>
          <w:sz w:val="28"/>
          <w:szCs w:val="28"/>
        </w:rPr>
        <w:t>ветствии с планом мероприятий (П</w:t>
      </w:r>
      <w:r w:rsidRPr="0091017E">
        <w:rPr>
          <w:rFonts w:ascii="PT Astra Serif" w:hAnsi="PT Astra Serif" w:cs="PT Astra Serif"/>
          <w:sz w:val="28"/>
          <w:szCs w:val="28"/>
        </w:rPr>
        <w:t xml:space="preserve">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FD6A80">
        <w:rPr>
          <w:rFonts w:ascii="PT Astra Serif" w:hAnsi="PT Astra Serif" w:cs="PT Astra Serif"/>
          <w:sz w:val="28"/>
          <w:szCs w:val="28"/>
        </w:rPr>
        <w:t>4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0C0F1D" w:rsidRPr="0091017E" w:rsidRDefault="000C0F1D" w:rsidP="00385E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385E2D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6A8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5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376409" w:rsidRDefault="00376409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6A80">
        <w:rPr>
          <w:rFonts w:ascii="PT Astra Serif" w:hAnsi="PT Astra Serif"/>
          <w:b/>
          <w:color w:val="010101"/>
          <w:sz w:val="28"/>
          <w:szCs w:val="28"/>
        </w:rPr>
        <w:t>5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99"/>
        <w:gridCol w:w="3971"/>
        <w:gridCol w:w="1990"/>
        <w:gridCol w:w="1276"/>
      </w:tblGrid>
      <w:tr w:rsidR="00864BBB" w:rsidRPr="00DE708E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 xml:space="preserve">№ </w:t>
            </w:r>
            <w:proofErr w:type="gramStart"/>
            <w:r w:rsidRPr="00385E2D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385E2D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385E2D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385E2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https://kamenskiy.tularegion.ru/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разделе Контрольно-надзорная деятельность.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контроля в сфере благоустройства;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864BBB" w:rsidRPr="00385E2D" w:rsidRDefault="0004623E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3) П</w:t>
            </w:r>
            <w:r w:rsidR="00864BBB" w:rsidRPr="00385E2D">
              <w:rPr>
                <w:rFonts w:ascii="PT Astra Serif" w:hAnsi="PT Astra Serif"/>
                <w:color w:val="010101"/>
                <w:sz w:val="24"/>
                <w:szCs w:val="24"/>
              </w:rPr>
              <w:t>рограмму профилактики рисков причинения вреда и план проведения плановых контрольных мероприятий;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385E2D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Должностные лица, уполномочен</w:t>
            </w:r>
            <w:r w:rsidR="00864BBB"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ные на осуществление контроля </w:t>
            </w:r>
          </w:p>
          <w:p w:rsidR="00864BBB" w:rsidRPr="00385E2D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     </w:t>
            </w:r>
          </w:p>
          <w:p w:rsidR="00864BBB" w:rsidRPr="00385E2D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864BBB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</w:t>
            </w:r>
            <w:r w:rsidRPr="00385E2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385E2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385E2D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>
              <w:rPr>
                <w:rFonts w:ascii="PT Astra Serif" w:hAnsi="PT Astra Serif"/>
                <w:color w:val="010101"/>
                <w:sz w:val="24"/>
                <w:szCs w:val="28"/>
              </w:rPr>
              <w:t>Должностные лица, уполномочен</w:t>
            </w:r>
            <w:r w:rsidR="00864BBB"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1 раз в год</w:t>
            </w:r>
          </w:p>
        </w:tc>
      </w:tr>
      <w:tr w:rsidR="00864BBB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proofErr w:type="gramStart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 xml:space="preserve">Должностные </w:t>
            </w:r>
            <w:r w:rsidR="00385E2D">
              <w:rPr>
                <w:rFonts w:ascii="PT Astra Serif" w:hAnsi="PT Astra Serif"/>
                <w:color w:val="010101"/>
                <w:sz w:val="24"/>
                <w:szCs w:val="28"/>
              </w:rPr>
              <w:t>лица, уполномочен</w:t>
            </w:r>
            <w:r w:rsidR="00864BBB"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864BBB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79164F"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иятия, контрольного мероприятия, в том числе посредством видео-конференц-связи.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Время консультирования при личном обращении составляет 10 минут.</w:t>
            </w:r>
          </w:p>
          <w:p w:rsidR="00864BBB" w:rsidRPr="00385E2D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Консультирование контролируемых лиц и  их представителей осуществляется по вопросам, связанным с организацией и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осуществлением муниципального контроля:</w:t>
            </w:r>
          </w:p>
          <w:p w:rsidR="0079164F" w:rsidRPr="00385E2D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- порядка проведения контрольных мероприятий;</w:t>
            </w:r>
          </w:p>
          <w:p w:rsidR="0079164F" w:rsidRPr="00385E2D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79164F" w:rsidRPr="00385E2D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- порядка решений по итогам контрольных мероприятий;</w:t>
            </w:r>
          </w:p>
          <w:p w:rsidR="0079164F" w:rsidRPr="00385E2D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-порядка обжалования решений Контрольного органа.</w:t>
            </w:r>
          </w:p>
          <w:p w:rsidR="00864BBB" w:rsidRPr="00385E2D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Инспекторы осуществляют консультирование контролируемых лиц и их представителей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385E2D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Должностные лица, уполномочен</w:t>
            </w:r>
            <w:r w:rsidR="00864BBB"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385E2D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6A650F" w:rsidTr="00385E2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385E2D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385E2D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Проведение обязательных профилактических визитов предусмотрено в отношении к</w:t>
            </w:r>
            <w:r w:rsidR="00B81787"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онтролируемых лиц, приступающих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 осуществлению деятельности </w:t>
            </w:r>
            <w:r w:rsidR="00B81787"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в сфере благоустройства. </w:t>
            </w: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позднее</w:t>
            </w:r>
            <w:proofErr w:type="gramEnd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позднее</w:t>
            </w:r>
            <w:proofErr w:type="gramEnd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proofErr w:type="gramStart"/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A650F" w:rsidRPr="00385E2D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385E2D" w:rsidRDefault="00B81787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Должностные лица, уполномоченные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81787" w:rsidRPr="00385E2D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Март 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квартал,</w:t>
            </w:r>
          </w:p>
          <w:p w:rsidR="00FD6A80" w:rsidRPr="00385E2D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Май 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II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квартал,</w:t>
            </w:r>
          </w:p>
          <w:p w:rsidR="00FD6A80" w:rsidRPr="00385E2D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Июль 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II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квартал,</w:t>
            </w:r>
          </w:p>
          <w:p w:rsidR="00FD6A80" w:rsidRPr="00385E2D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Сентябрь 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III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квартал,</w:t>
            </w:r>
          </w:p>
          <w:p w:rsidR="00FD6A80" w:rsidRPr="00385E2D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Ноябрь 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IV</w:t>
            </w:r>
            <w:r w:rsidRPr="00385E2D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91017E" w:rsidRDefault="0004623E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______________________</w:t>
      </w: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B" w:rsidRDefault="005D694B" w:rsidP="00DE708E">
      <w:pPr>
        <w:spacing w:after="0" w:line="240" w:lineRule="auto"/>
      </w:pPr>
      <w:r>
        <w:separator/>
      </w:r>
    </w:p>
  </w:endnote>
  <w:endnote w:type="continuationSeparator" w:id="0">
    <w:p w:rsidR="005D694B" w:rsidRDefault="005D694B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B" w:rsidRDefault="005D694B" w:rsidP="00DE708E">
      <w:pPr>
        <w:spacing w:after="0" w:line="240" w:lineRule="auto"/>
      </w:pPr>
      <w:r>
        <w:separator/>
      </w:r>
    </w:p>
  </w:footnote>
  <w:footnote w:type="continuationSeparator" w:id="0">
    <w:p w:rsidR="005D694B" w:rsidRDefault="005D694B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50832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01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010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4623E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95E2D"/>
    <w:rsid w:val="000A0EDC"/>
    <w:rsid w:val="000A4526"/>
    <w:rsid w:val="000C0F1D"/>
    <w:rsid w:val="000C2FF6"/>
    <w:rsid w:val="000D4B9E"/>
    <w:rsid w:val="000E2D0F"/>
    <w:rsid w:val="000E7601"/>
    <w:rsid w:val="000F277C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B7180"/>
    <w:rsid w:val="001B7317"/>
    <w:rsid w:val="001C3D7B"/>
    <w:rsid w:val="001C6497"/>
    <w:rsid w:val="001D485D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5E2D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21E0B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694B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37010"/>
    <w:rsid w:val="0064134A"/>
    <w:rsid w:val="00673B06"/>
    <w:rsid w:val="0067526E"/>
    <w:rsid w:val="00684C80"/>
    <w:rsid w:val="006860F2"/>
    <w:rsid w:val="0069052E"/>
    <w:rsid w:val="006A23B9"/>
    <w:rsid w:val="006A650F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9164F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57197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1787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756"/>
    <w:rsid w:val="00D93C07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52842"/>
    <w:rsid w:val="00E53A18"/>
    <w:rsid w:val="00E542F2"/>
    <w:rsid w:val="00E57FDE"/>
    <w:rsid w:val="00E64505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6A80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D110-DD56-4A6A-9344-3AFD1C6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2022-12-02T07:02:00Z</cp:lastPrinted>
  <dcterms:created xsi:type="dcterms:W3CDTF">2024-12-23T12:05:00Z</dcterms:created>
  <dcterms:modified xsi:type="dcterms:W3CDTF">2024-12-24T11:36:00Z</dcterms:modified>
</cp:coreProperties>
</file>