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156CB7" wp14:editId="19F89DB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427877" w:rsidRPr="00CA6BE1" w:rsidRDefault="00427877" w:rsidP="0042787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427877" w:rsidRPr="00CA6BE1" w:rsidRDefault="00427877" w:rsidP="0042787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427877" w:rsidRPr="00CA6BE1" w:rsidRDefault="00427877" w:rsidP="0042787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427877" w:rsidRPr="00CA6BE1" w:rsidRDefault="00427877" w:rsidP="0042787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27877" w:rsidRPr="00CA6BE1" w:rsidTr="00707FF1">
        <w:trPr>
          <w:trHeight w:val="146"/>
        </w:trPr>
        <w:tc>
          <w:tcPr>
            <w:tcW w:w="5846" w:type="dxa"/>
            <w:shd w:val="clear" w:color="auto" w:fill="auto"/>
          </w:tcPr>
          <w:p w:rsidR="00427877" w:rsidRPr="00CA6BE1" w:rsidRDefault="00427877" w:rsidP="00FB17F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DC6C23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9 апреля </w:t>
            </w: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FB17F9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427877" w:rsidRPr="00CA6BE1" w:rsidRDefault="00427877" w:rsidP="00FB17F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DC6C23">
              <w:rPr>
                <w:rFonts w:ascii="PT Astra Serif" w:eastAsia="Calibri" w:hAnsi="PT Astra Serif" w:cs="Times New Roman"/>
                <w:sz w:val="28"/>
                <w:szCs w:val="28"/>
              </w:rPr>
              <w:t>158</w:t>
            </w:r>
          </w:p>
        </w:tc>
      </w:tr>
    </w:tbl>
    <w:p w:rsidR="00427877" w:rsidRDefault="00427877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7877" w:rsidRDefault="00427877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B24DB" w:rsidRDefault="00A31145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1145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0184" w:rsidRDefault="00A31145" w:rsidP="00221C9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ходатайством </w:t>
      </w:r>
      <w:r w:rsidR="003B24DB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121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800107744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 адрес: 194044, г.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м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псони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евский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–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), в соответствии со статьей 23, главой </w:t>
      </w:r>
      <w:r w:rsidRPr="00250EC5">
        <w:rPr>
          <w:rFonts w:ascii="PT Astra Serif" w:hAnsi="PT Astra Serif"/>
          <w:color w:val="000000"/>
          <w:sz w:val="28"/>
          <w:szCs w:val="28"/>
          <w:lang w:val="en-US" w:bidi="en-US"/>
        </w:rPr>
        <w:t>V</w:t>
      </w:r>
      <w:r w:rsidRPr="00A31145">
        <w:rPr>
          <w:rFonts w:ascii="PT Astra Serif" w:hAnsi="PT Astra Serif"/>
          <w:color w:val="000000"/>
          <w:sz w:val="28"/>
          <w:szCs w:val="28"/>
          <w:lang w:bidi="en-US"/>
        </w:rPr>
        <w:t xml:space="preserve">.7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статьей 8-1 Закона Тульской области от 29.12.2006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№785</w:t>
      </w:r>
      <w:r w:rsidR="00DB2190">
        <w:rPr>
          <w:rFonts w:ascii="PT Astra Serif" w:hAnsi="PT Astra Serif"/>
          <w:sz w:val="28"/>
          <w:szCs w:val="28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«О градостроительной деятельности в Тульской области», Приказом Минэкономразвития России от 10.10.2018 № 542 «Об утверждении требований к форме ходатайства об установлении</w:t>
      </w:r>
      <w:proofErr w:type="gram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публичного сервитута, содержанию обоснования необходимости установления публичного сервитута»,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на основании Устава муниципального образования Каменский район администрация муниципального образования Каменский район  ПОСТАНОВЛЯЕТ:</w:t>
      </w:r>
    </w:p>
    <w:p w:rsidR="00F8366C" w:rsidRDefault="00BE2FC1" w:rsidP="006C058E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Установить публичный сервитут с целью 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строительства и эксплуатации линейного объекта системы газоснабжения «Газопровод межпоселковый к </w:t>
      </w:r>
      <w:r w:rsidR="00F8366C">
        <w:rPr>
          <w:rFonts w:ascii="PT Astra Serif" w:hAnsi="PT Astra Serif"/>
          <w:color w:val="000000"/>
          <w:sz w:val="28"/>
          <w:szCs w:val="28"/>
          <w:lang w:eastAsia="ru-RU" w:bidi="ru-RU"/>
        </w:rPr>
        <w:t>п. Прекрасный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 района Тульской области»</w:t>
      </w:r>
      <w:r w:rsidR="00A3475D" w:rsidRP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отношении земель, государственная собственность на которые не разграничена в пределах кадастровых кварталов: </w:t>
      </w:r>
      <w:r w:rsidR="00F8366C" w:rsidRPr="00F8366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71:10:020101; 71:10:020110, 71:10:020111;71:10:020301; 71:10:020309 </w:t>
      </w:r>
      <w:r w:rsidR="00F8366C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</w:p>
    <w:p w:rsidR="00A3475D" w:rsidRDefault="00F8366C" w:rsidP="006C058E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части земельных участков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из земель сельскохозяйственного назначения, с разрешенным использованием – для сельскохозяйственного производства, расположенные по адресу: Тульская област</w:t>
      </w:r>
      <w:r w:rsidR="00934745">
        <w:rPr>
          <w:rFonts w:ascii="PT Astra Serif" w:hAnsi="PT Astra Serif"/>
          <w:color w:val="000000"/>
          <w:sz w:val="28"/>
          <w:szCs w:val="28"/>
          <w:lang w:eastAsia="ru-RU" w:bidi="ru-RU"/>
        </w:rPr>
        <w:t>ь, Каменский район,  кадастровые</w:t>
      </w:r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номер</w:t>
      </w:r>
      <w:r w:rsidR="00934745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="004800C3" w:rsidRPr="004800C3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: </w:t>
      </w:r>
      <w:r w:rsidRPr="00F8366C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71:10:020301:518; 71:10:000000:808; 71:10:000000:782, 71:10:020301:520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; </w:t>
      </w:r>
      <w:r w:rsidRPr="00F8366C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земельный участок из земель промышленности, энергетики,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расположенный по адресу: РФ, Тульская область, Каменский район, размещение автомобильной дороги «Орел - Ефремов», кадастровый номер 71:10:000000:825, земельный участок земель населенных пунктов, размещение автодороги «Орел – Ефремов», кадастровый номер 71:10:000000:625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003CEB" w:rsidRDefault="006C058E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границы публичного сервитута общей площадью в соответствии с прилагаемой схемой границ публичного сервитута, включающее графическое описание местоположения границ публичного сервитута и перечень координат характерн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точек этих границ для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строительства и эксплуатации линейного объекта системы газоснабжения</w:t>
      </w:r>
      <w:r w:rsidR="00E4753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«Газопровод межпоселковый к </w:t>
      </w:r>
      <w:r w:rsidR="00F8366C">
        <w:rPr>
          <w:rFonts w:ascii="PT Astra Serif" w:hAnsi="PT Astra Serif"/>
          <w:color w:val="000000"/>
          <w:sz w:val="28"/>
          <w:szCs w:val="28"/>
          <w:lang w:eastAsia="ru-RU" w:bidi="ru-RU"/>
        </w:rPr>
        <w:t>п. Прекрасный</w:t>
      </w:r>
      <w:r w:rsidR="002F5BD9"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нского района Тульской области».</w:t>
      </w:r>
    </w:p>
    <w:p w:rsidR="00A31145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Определить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003CEB" w:rsidRPr="00BE2933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3.1. обладателя публичного сервитута - 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1217800107744, дата присвоение ОГРН 12.07.2021, адрес: 194044, г.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мпсон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А, электронная почта:</w:t>
      </w:r>
      <w:r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info</w:t>
      </w:r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@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eoggazprom</w:t>
      </w:r>
      <w:proofErr w:type="spellEnd"/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.2. срок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публичного </w:t>
      </w:r>
      <w:r w:rsidR="00250EC5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- </w:t>
      </w:r>
      <w:r w:rsid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49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лет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 дня внесения сведений о публичном сервитуте в Единый государственный реестр недвижимости;</w:t>
      </w:r>
    </w:p>
    <w:p w:rsidR="00BE2933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3.3. срок, в течение которого использование земельных участков (его частей), указанных в п.1 настоящего постановления, в соответс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вии с их разрешенным использованием будет невозможно или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существенно затруднено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в связи с осуществлением сервитута - 11 месяцев.</w:t>
      </w:r>
    </w:p>
    <w:p w:rsidR="000006F5" w:rsidRP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3.4. график проведения работ при осуществлении деятельности, для обеспечения которой устан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авливается </w:t>
      </w:r>
      <w:r w:rsidR="00250EC5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</w:t>
      </w:r>
      <w:r w:rsidR="002A264E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3.5.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обязанность </w:t>
      </w:r>
      <w:r w:rsidRPr="000006F5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>привести</w:t>
      </w:r>
      <w:r w:rsidR="002355AE" w:rsidRP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земли,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указанные в п.1 настоящего постановления в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состояние, пригодное для их использования в соответствии с разрешенным использованием, в срок не </w:t>
      </w:r>
      <w:proofErr w:type="gramStart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позднее</w:t>
      </w:r>
      <w:proofErr w:type="gramEnd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чем три месяца после </w:t>
      </w:r>
      <w:r w:rsid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истечения срока установленного публичного сервитута.</w:t>
      </w:r>
    </w:p>
    <w:p w:rsidR="00237453" w:rsidRPr="00237453" w:rsidRDefault="00237453" w:rsidP="00237453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4. </w:t>
      </w:r>
      <w:r w:rsidRPr="00237453">
        <w:rPr>
          <w:rFonts w:ascii="PT Astra Serif" w:hAnsi="PT Astra Serif"/>
          <w:color w:val="000000"/>
          <w:sz w:val="28"/>
          <w:szCs w:val="28"/>
          <w:lang w:eastAsia="ru-RU" w:bidi="ru-RU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РФ от 20.11.2000 №</w:t>
      </w:r>
      <w:r w:rsidR="0042787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237453">
        <w:rPr>
          <w:rFonts w:ascii="PT Astra Serif" w:hAnsi="PT Astra Serif"/>
          <w:color w:val="000000"/>
          <w:sz w:val="28"/>
          <w:szCs w:val="28"/>
          <w:lang w:eastAsia="ru-RU" w:bidi="ru-RU"/>
        </w:rPr>
        <w:t>878 «Об утверждении правил охраны газораспределительных сетей».</w:t>
      </w:r>
    </w:p>
    <w:p w:rsidR="00A31145" w:rsidRDefault="00237453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A31145" w:rsidRPr="00D70184">
        <w:rPr>
          <w:rFonts w:ascii="PT Astra Serif" w:hAnsi="PT Astra Serif"/>
          <w:sz w:val="28"/>
          <w:szCs w:val="28"/>
        </w:rPr>
        <w:t xml:space="preserve">. </w:t>
      </w:r>
      <w:r w:rsidR="00A31145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рассчитывается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>с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статьей 39.46 Земельного кодекса Российской Федерации.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0" w:name="mailruanchor_Par1"/>
      <w:bookmarkEnd w:id="0"/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bookmarkStart w:id="1" w:name="mailruanchor_Par2"/>
      <w:bookmarkEnd w:id="1"/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</w:t>
      </w:r>
    </w:p>
    <w:p w:rsidR="002F5BD9" w:rsidRPr="002F5BD9" w:rsidRDefault="002F5BD9" w:rsidP="002F5BD9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F5BD9">
        <w:rPr>
          <w:rFonts w:ascii="PT Astra Serif" w:hAnsi="PT Astra Serif"/>
          <w:color w:val="000000"/>
          <w:sz w:val="28"/>
          <w:szCs w:val="28"/>
          <w:lang w:eastAsia="ru-RU" w:bidi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:rsidR="000353C6" w:rsidRPr="000353C6" w:rsidRDefault="00237453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вправе приступить к осуществлению деятельности в рамках публичного сервитута после внесения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платы за публичный сервитут в соответствии с п.4 настоящего постановления.</w:t>
      </w:r>
    </w:p>
    <w:p w:rsidR="00427877" w:rsidRDefault="00237453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F75B8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Каменский район обеспечивает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427877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постановления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Тульской области в срок не более чем пять рабочих дней со дня принятия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427877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</w:t>
      </w:r>
      <w:r w:rsidR="003A62B0" w:rsidRP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а также сведений о лицах, являющихся правообладателями земельных участков,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течение пяти рабочих дней со дня принятия настоящего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Pr="00A31145" w:rsidRDefault="00A31145" w:rsidP="00427877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размещение (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обнародование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сайте 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Каменский район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в течение пяти рабочих дней с момента его принятия.</w:t>
      </w:r>
    </w:p>
    <w:p w:rsidR="00A31145" w:rsidRDefault="0019395A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203EE5">
        <w:rPr>
          <w:rFonts w:ascii="PT Astra Serif" w:hAnsi="PT Astra Serif"/>
          <w:sz w:val="28"/>
          <w:szCs w:val="28"/>
        </w:rPr>
        <w:t>8</w:t>
      </w:r>
      <w:r w:rsidR="00A31145" w:rsidRPr="00A31145">
        <w:rPr>
          <w:rFonts w:ascii="PT Astra Serif" w:hAnsi="PT Astra Serif"/>
          <w:sz w:val="28"/>
          <w:szCs w:val="28"/>
        </w:rPr>
        <w:t xml:space="preserve">. </w:t>
      </w:r>
      <w:r w:rsidR="00552B1F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Постановление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вступает в силу со дня подписания.</w:t>
      </w:r>
    </w:p>
    <w:p w:rsidR="00427877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27877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427877" w:rsidRPr="00A31145" w:rsidRDefault="00427877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27877" w:rsidRPr="00276E92" w:rsidTr="00707FF1">
        <w:trPr>
          <w:trHeight w:val="229"/>
        </w:trPr>
        <w:tc>
          <w:tcPr>
            <w:tcW w:w="2178" w:type="pct"/>
          </w:tcPr>
          <w:p w:rsidR="00427877" w:rsidRPr="000D05A0" w:rsidRDefault="00427877" w:rsidP="00707FF1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27877" w:rsidRPr="00276E92" w:rsidRDefault="00427877" w:rsidP="00707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27877" w:rsidRPr="00276E92" w:rsidRDefault="00427877" w:rsidP="00707FF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500" w:rsidRPr="002D7500" w:rsidRDefault="002D7500" w:rsidP="002D7500">
      <w:pPr>
        <w:tabs>
          <w:tab w:val="left" w:pos="3261"/>
          <w:tab w:val="left" w:pos="864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2" w:name="_GoBack"/>
      <w:bookmarkEnd w:id="2"/>
    </w:p>
    <w:sectPr w:rsidR="002D7500" w:rsidRPr="002D7500" w:rsidSect="006D20B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DC" w:rsidRDefault="007914DC" w:rsidP="00C564DD">
      <w:pPr>
        <w:spacing w:after="0" w:line="240" w:lineRule="auto"/>
      </w:pPr>
      <w:r>
        <w:separator/>
      </w:r>
    </w:p>
  </w:endnote>
  <w:endnote w:type="continuationSeparator" w:id="0">
    <w:p w:rsidR="007914DC" w:rsidRDefault="007914DC" w:rsidP="00C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DC" w:rsidRDefault="007914DC" w:rsidP="00C564DD">
      <w:pPr>
        <w:spacing w:after="0" w:line="240" w:lineRule="auto"/>
      </w:pPr>
      <w:r>
        <w:separator/>
      </w:r>
    </w:p>
  </w:footnote>
  <w:footnote w:type="continuationSeparator" w:id="0">
    <w:p w:rsidR="007914DC" w:rsidRDefault="007914DC" w:rsidP="00C5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7" w:rsidRDefault="00427877">
    <w:pPr>
      <w:pStyle w:val="a6"/>
      <w:jc w:val="center"/>
    </w:pPr>
  </w:p>
  <w:p w:rsidR="00427877" w:rsidRDefault="004278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DC"/>
    <w:multiLevelType w:val="multilevel"/>
    <w:tmpl w:val="CBC0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7221"/>
    <w:multiLevelType w:val="hybridMultilevel"/>
    <w:tmpl w:val="DF24162A"/>
    <w:lvl w:ilvl="0" w:tplc="944CD07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311425"/>
    <w:multiLevelType w:val="multilevel"/>
    <w:tmpl w:val="06C2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02F9"/>
    <w:multiLevelType w:val="hybridMultilevel"/>
    <w:tmpl w:val="7EF2A2E0"/>
    <w:lvl w:ilvl="0" w:tplc="FD50800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0C5135"/>
    <w:multiLevelType w:val="hybridMultilevel"/>
    <w:tmpl w:val="2B5CECCA"/>
    <w:lvl w:ilvl="0" w:tplc="5C9C40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E1420"/>
    <w:multiLevelType w:val="hybridMultilevel"/>
    <w:tmpl w:val="8320D75E"/>
    <w:lvl w:ilvl="0" w:tplc="B1F699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006F5"/>
    <w:rsid w:val="00003CEB"/>
    <w:rsid w:val="000062A8"/>
    <w:rsid w:val="00021532"/>
    <w:rsid w:val="000353C6"/>
    <w:rsid w:val="0007439D"/>
    <w:rsid w:val="000C58B9"/>
    <w:rsid w:val="0019395A"/>
    <w:rsid w:val="001D6946"/>
    <w:rsid w:val="00203EE5"/>
    <w:rsid w:val="00221C9D"/>
    <w:rsid w:val="002355AE"/>
    <w:rsid w:val="0023623B"/>
    <w:rsid w:val="00237453"/>
    <w:rsid w:val="00250EC5"/>
    <w:rsid w:val="002662D0"/>
    <w:rsid w:val="002A264E"/>
    <w:rsid w:val="002D7500"/>
    <w:rsid w:val="002F4DCF"/>
    <w:rsid w:val="002F5BD9"/>
    <w:rsid w:val="00311490"/>
    <w:rsid w:val="0033434E"/>
    <w:rsid w:val="003A62B0"/>
    <w:rsid w:val="003B24DB"/>
    <w:rsid w:val="003D735F"/>
    <w:rsid w:val="00427877"/>
    <w:rsid w:val="004800C3"/>
    <w:rsid w:val="004C1672"/>
    <w:rsid w:val="00520C42"/>
    <w:rsid w:val="00525EB6"/>
    <w:rsid w:val="00552B1F"/>
    <w:rsid w:val="005F1858"/>
    <w:rsid w:val="005F557E"/>
    <w:rsid w:val="0066797F"/>
    <w:rsid w:val="006C058E"/>
    <w:rsid w:val="006C4BA8"/>
    <w:rsid w:val="006D20BA"/>
    <w:rsid w:val="007301DD"/>
    <w:rsid w:val="00775A2D"/>
    <w:rsid w:val="00786CD2"/>
    <w:rsid w:val="007914DC"/>
    <w:rsid w:val="008B0671"/>
    <w:rsid w:val="008D4313"/>
    <w:rsid w:val="00934745"/>
    <w:rsid w:val="00985F7D"/>
    <w:rsid w:val="009F1AFF"/>
    <w:rsid w:val="009F60D7"/>
    <w:rsid w:val="00A007F3"/>
    <w:rsid w:val="00A31145"/>
    <w:rsid w:val="00A3475D"/>
    <w:rsid w:val="00A86CDC"/>
    <w:rsid w:val="00AB0D8E"/>
    <w:rsid w:val="00B22980"/>
    <w:rsid w:val="00B23280"/>
    <w:rsid w:val="00B52DB8"/>
    <w:rsid w:val="00B65D5F"/>
    <w:rsid w:val="00B966E7"/>
    <w:rsid w:val="00BC205E"/>
    <w:rsid w:val="00BD2D1B"/>
    <w:rsid w:val="00BE2933"/>
    <w:rsid w:val="00BE2FC1"/>
    <w:rsid w:val="00BE6F69"/>
    <w:rsid w:val="00BF71CD"/>
    <w:rsid w:val="00BF75B8"/>
    <w:rsid w:val="00C564DD"/>
    <w:rsid w:val="00CD203B"/>
    <w:rsid w:val="00D151CD"/>
    <w:rsid w:val="00D30E94"/>
    <w:rsid w:val="00D52327"/>
    <w:rsid w:val="00D70184"/>
    <w:rsid w:val="00DB2190"/>
    <w:rsid w:val="00DC6C23"/>
    <w:rsid w:val="00E04012"/>
    <w:rsid w:val="00E47535"/>
    <w:rsid w:val="00ED3020"/>
    <w:rsid w:val="00EE6CB3"/>
    <w:rsid w:val="00F02C41"/>
    <w:rsid w:val="00F5793C"/>
    <w:rsid w:val="00F720D0"/>
    <w:rsid w:val="00F8366C"/>
    <w:rsid w:val="00FB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4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42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7</cp:revision>
  <cp:lastPrinted>2025-04-11T07:39:00Z</cp:lastPrinted>
  <dcterms:created xsi:type="dcterms:W3CDTF">2025-04-10T19:21:00Z</dcterms:created>
  <dcterms:modified xsi:type="dcterms:W3CDTF">2025-04-15T13:41:00Z</dcterms:modified>
</cp:coreProperties>
</file>