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20D7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A9618A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193CA549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469D9871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26EE065D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2022 г. № </w:t>
      </w:r>
    </w:p>
    <w:p w14:paraId="1476D310" w14:textId="77777777" w:rsidR="0003090C" w:rsidRPr="00A9618A" w:rsidRDefault="0003090C" w:rsidP="00982A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8BC5E9" w14:textId="372A33D2" w:rsidR="0003090C" w:rsidRPr="00125354" w:rsidRDefault="00E07769" w:rsidP="00982A1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</w:t>
      </w:r>
      <w:r w:rsidR="00927634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МУНИЦИПАЛЬНОЙ ПРОГРАММЫ «</w:t>
      </w:r>
      <w:r w:rsidR="00927634">
        <w:rPr>
          <w:rFonts w:ascii="Arial" w:eastAsia="Times New Roman" w:hAnsi="Arial" w:cs="Arial"/>
          <w:b/>
          <w:sz w:val="32"/>
          <w:szCs w:val="32"/>
          <w:lang w:eastAsia="ru-RU"/>
        </w:rPr>
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C2EC6" w14:textId="77777777" w:rsidR="0003090C" w:rsidRPr="00A9618A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A090759" w14:textId="264674BD" w:rsidR="001D5278" w:rsidRDefault="0003090C" w:rsidP="003579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F1605" w:rsidRPr="00DF1605">
        <w:rPr>
          <w:rFonts w:ascii="Arial" w:eastAsia="Times New Roman" w:hAnsi="Arial" w:cs="Arial"/>
          <w:sz w:val="24"/>
          <w:szCs w:val="24"/>
          <w:lang w:eastAsia="ru-RU"/>
        </w:rPr>
        <w:t>№ 25 «</w:t>
      </w:r>
      <w:r w:rsidR="00DF160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F1605" w:rsidRPr="00DF1605">
        <w:rPr>
          <w:rFonts w:ascii="Arial" w:eastAsia="Times New Roman" w:hAnsi="Arial" w:cs="Arial"/>
          <w:sz w:val="24"/>
          <w:szCs w:val="24"/>
          <w:lang w:eastAsia="ru-RU"/>
        </w:rPr>
        <w:t>б утверждении муниц</w:t>
      </w:r>
      <w:r w:rsidR="00DF1605">
        <w:rPr>
          <w:rFonts w:ascii="Arial" w:eastAsia="Times New Roman" w:hAnsi="Arial" w:cs="Arial"/>
          <w:sz w:val="24"/>
          <w:szCs w:val="24"/>
          <w:lang w:eastAsia="ru-RU"/>
        </w:rPr>
        <w:t>ипальной программы «П</w:t>
      </w:r>
      <w:r w:rsidR="00DF1605" w:rsidRPr="00DF1605">
        <w:rPr>
          <w:rFonts w:ascii="Arial" w:eastAsia="Times New Roman" w:hAnsi="Arial" w:cs="Arial"/>
          <w:sz w:val="24"/>
          <w:szCs w:val="24"/>
          <w:lang w:eastAsia="ru-RU"/>
        </w:rPr>
        <w:t xml:space="preserve">одготовка объектов коммунальной инфраструктуры и социальной сферы к работе в осенне-зимний период в муниципальном образовании </w:t>
      </w:r>
      <w:r w:rsidR="00DF160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DF1605" w:rsidRPr="00DF1605">
        <w:rPr>
          <w:rFonts w:ascii="Arial" w:eastAsia="Times New Roman" w:hAnsi="Arial" w:cs="Arial"/>
          <w:sz w:val="24"/>
          <w:szCs w:val="24"/>
          <w:lang w:eastAsia="ru-RU"/>
        </w:rPr>
        <w:t>аменский район на 2019-2030 годы»</w:t>
      </w:r>
      <w:r w:rsidR="00DF1605"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изменения: </w:t>
      </w:r>
    </w:p>
    <w:p w14:paraId="6CA51DB5" w14:textId="66F15A6B" w:rsidR="001D5278" w:rsidRDefault="00927EF8" w:rsidP="00982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Наимено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>вани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становления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1605" w:rsidRPr="00DF1605">
        <w:rPr>
          <w:rFonts w:ascii="Arial" w:eastAsia="Times New Roman" w:hAnsi="Arial" w:cs="Arial"/>
          <w:sz w:val="24"/>
          <w:szCs w:val="24"/>
          <w:lang w:eastAsia="ru-RU"/>
        </w:rPr>
        <w:t xml:space="preserve">«Подготовка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годы»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</w:t>
      </w:r>
      <w:r w:rsidR="00722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1605" w:rsidRPr="00DF1605">
        <w:rPr>
          <w:rFonts w:ascii="Arial" w:eastAsia="Times New Roman" w:hAnsi="Arial" w:cs="Arial"/>
          <w:sz w:val="24"/>
          <w:szCs w:val="24"/>
          <w:lang w:eastAsia="ru-RU"/>
        </w:rPr>
        <w:t>«Подготовка объектов коммунальной инфраструктуры и социальной сферы к работе в осенне</w:t>
      </w:r>
      <w:r w:rsidR="00DF1605">
        <w:rPr>
          <w:rFonts w:ascii="Arial" w:eastAsia="Times New Roman" w:hAnsi="Arial" w:cs="Arial"/>
          <w:sz w:val="24"/>
          <w:szCs w:val="24"/>
          <w:lang w:eastAsia="ru-RU"/>
        </w:rPr>
        <w:t>-зимний период</w:t>
      </w:r>
      <w:r w:rsidR="009E1822" w:rsidRPr="009E182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47B4C41" w14:textId="7E3F1546" w:rsidR="0003090C" w:rsidRPr="00A9618A" w:rsidRDefault="00FC5CDF" w:rsidP="00982A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3090C" w:rsidRPr="00A9618A">
        <w:rPr>
          <w:rFonts w:ascii="Arial" w:eastAsia="Times New Roman" w:hAnsi="Arial" w:cs="Arial"/>
          <w:sz w:val="24"/>
          <w:szCs w:val="24"/>
          <w:lang w:eastAsia="ru-RU"/>
        </w:rPr>
        <w:t>риложение к постановлению</w:t>
      </w:r>
      <w:r w:rsidR="001D527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</w:t>
      </w:r>
      <w:r w:rsidR="0003090C"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(приложение).</w:t>
      </w:r>
    </w:p>
    <w:p w14:paraId="192929DD" w14:textId="77777777" w:rsidR="0003090C" w:rsidRPr="00A9618A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B37CB5D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0681A4F3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E9505E" w14:textId="77777777" w:rsidR="003C0D2E" w:rsidRDefault="003C0D2E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00535F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3B8B3AF4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67617B81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21CBEE0A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4B6D7AFD" w14:textId="77777777" w:rsidR="0003090C" w:rsidRDefault="0003090C" w:rsidP="00982A1E">
      <w:pPr>
        <w:spacing w:after="0" w:line="240" w:lineRule="auto"/>
      </w:pPr>
    </w:p>
    <w:p w14:paraId="536F2117" w14:textId="77777777" w:rsidR="0003090C" w:rsidRDefault="0003090C" w:rsidP="00982A1E">
      <w:pPr>
        <w:spacing w:after="0" w:line="240" w:lineRule="auto"/>
        <w:sectPr w:rsidR="0003090C" w:rsidSect="00BE6DE5"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8FB4CE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59182477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E3BDD13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299CCE56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3DD1AE4F" w14:textId="7FA48810" w:rsidR="005121D0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от  2023 г. №</w:t>
      </w:r>
    </w:p>
    <w:p w14:paraId="6604D14F" w14:textId="77777777" w:rsidR="009B7252" w:rsidRPr="00E16276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26943DF5" w:rsidR="005121D0" w:rsidRPr="00327325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5C3BC067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37FA8EFF" w14:textId="77777777" w:rsidR="004F136B" w:rsidRDefault="004F136B" w:rsidP="004B1CF9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F136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224C9A7D" w:rsidR="005121D0" w:rsidRPr="007A118D" w:rsidRDefault="004F136B" w:rsidP="004B1CF9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F136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работе в осенне-зимний период»</w:t>
      </w:r>
      <w:r w:rsidR="00CD7335" w:rsidRPr="007A118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982A1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3E573E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3E573E" w:rsidRDefault="003A75B2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</w:t>
            </w:r>
            <w:r w:rsidR="001A4B4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3E573E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</w:t>
            </w:r>
            <w:r w:rsidR="003A75B2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EA490B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FF5C9D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3E573E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3E573E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3E573E" w:rsidRDefault="00433607" w:rsidP="000651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065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3E573E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3E573E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5E6CED6" w:rsidR="005121D0" w:rsidRPr="003E573E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92B92" w:rsidRPr="00592B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8430B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0651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209</w:t>
            </w:r>
            <w:r w:rsidR="00592B92" w:rsidRPr="00592B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="000651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20672</w:t>
            </w:r>
            <w:r w:rsidR="00592B9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E573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</w:t>
            </w:r>
            <w:r w:rsidRPr="003E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E573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3E57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3E573E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3E573E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3E573E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3E573E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6516A" w:rsidRPr="003E573E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3E573E" w:rsidRDefault="0006516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3E573E" w:rsidRDefault="0006516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3E573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5D0F807B" w:rsidR="0006516A" w:rsidRPr="003E573E" w:rsidRDefault="0006516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50A6347" w:rsidR="0006516A" w:rsidRPr="003E573E" w:rsidRDefault="0006516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3E573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6C83B537" w:rsidR="0006516A" w:rsidRPr="003E573E" w:rsidRDefault="0006516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B2FAB66" w:rsidR="0006516A" w:rsidRPr="003E573E" w:rsidRDefault="0006516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3E573E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3E573E" w:rsidRDefault="0006516A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3E573E" w:rsidRDefault="0006516A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3E573E" w:rsidRDefault="0006516A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3E573E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3E573E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3E573E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3E573E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57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3E573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3E57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Default="00EB13EF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777281" w14:textId="77777777" w:rsidR="009340CC" w:rsidRDefault="009340CC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4F58FD96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34"/>
        <w:gridCol w:w="1804"/>
        <w:gridCol w:w="1598"/>
        <w:gridCol w:w="1050"/>
        <w:gridCol w:w="748"/>
        <w:gridCol w:w="751"/>
        <w:gridCol w:w="699"/>
        <w:gridCol w:w="720"/>
        <w:gridCol w:w="708"/>
        <w:gridCol w:w="708"/>
        <w:gridCol w:w="708"/>
        <w:gridCol w:w="566"/>
        <w:gridCol w:w="566"/>
        <w:gridCol w:w="854"/>
        <w:gridCol w:w="1701"/>
        <w:gridCol w:w="1420"/>
      </w:tblGrid>
      <w:tr w:rsidR="00010514" w:rsidRPr="006A2A65" w14:paraId="5436A9C9" w14:textId="77777777" w:rsidTr="006A2A65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 xml:space="preserve">№ </w:t>
            </w:r>
            <w:proofErr w:type="gramStart"/>
            <w:r w:rsidRPr="006A2A65">
              <w:rPr>
                <w:rFonts w:ascii="Arial" w:hAnsi="Arial" w:cs="Arial"/>
                <w:spacing w:val="-8"/>
              </w:rPr>
              <w:t>п</w:t>
            </w:r>
            <w:proofErr w:type="gramEnd"/>
            <w:r w:rsidRPr="006A2A65">
              <w:rPr>
                <w:rFonts w:ascii="Arial" w:hAnsi="Arial" w:cs="Arial"/>
                <w:spacing w:val="-8"/>
              </w:rPr>
              <w:t>/п</w:t>
            </w:r>
          </w:p>
        </w:tc>
        <w:tc>
          <w:tcPr>
            <w:tcW w:w="596" w:type="pct"/>
            <w:vMerge w:val="restart"/>
          </w:tcPr>
          <w:p w14:paraId="4E939743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28" w:type="pct"/>
            <w:vMerge w:val="restart"/>
            <w:hideMark/>
          </w:tcPr>
          <w:p w14:paraId="28686718" w14:textId="495C8220" w:rsidR="00010514" w:rsidRPr="006A2A65" w:rsidRDefault="00010514" w:rsidP="00010514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Базовое значение показателя</w:t>
            </w:r>
          </w:p>
        </w:tc>
        <w:tc>
          <w:tcPr>
            <w:tcW w:w="2075" w:type="pct"/>
            <w:gridSpan w:val="9"/>
          </w:tcPr>
          <w:p w14:paraId="16250683" w14:textId="7CF8DC2A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Целевые значения показателей</w:t>
            </w:r>
          </w:p>
        </w:tc>
        <w:tc>
          <w:tcPr>
            <w:tcW w:w="562" w:type="pct"/>
            <w:vMerge w:val="restart"/>
          </w:tcPr>
          <w:p w14:paraId="2577835E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proofErr w:type="gramStart"/>
            <w:r w:rsidRPr="006A2A65">
              <w:rPr>
                <w:rFonts w:ascii="Arial" w:hAnsi="Arial" w:cs="Arial"/>
                <w:spacing w:val="-2"/>
              </w:rPr>
              <w:t>Ответственный</w:t>
            </w:r>
            <w:proofErr w:type="gramEnd"/>
            <w:r w:rsidRPr="006A2A65">
              <w:rPr>
                <w:rFonts w:ascii="Arial" w:hAnsi="Arial" w:cs="Arial"/>
                <w:spacing w:val="-2"/>
              </w:rPr>
              <w:t xml:space="preserve"> </w:t>
            </w:r>
            <w:r w:rsidRPr="006A2A65">
              <w:rPr>
                <w:rFonts w:ascii="Arial" w:hAnsi="Arial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469" w:type="pct"/>
            <w:vMerge w:val="restart"/>
          </w:tcPr>
          <w:p w14:paraId="74F77454" w14:textId="77777777" w:rsidR="00010514" w:rsidRPr="006A2A65" w:rsidRDefault="00010514" w:rsidP="00982A1E">
            <w:pPr>
              <w:ind w:left="62" w:right="142"/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6A2A65" w14:paraId="0A4E3AEB" w14:textId="77777777" w:rsidTr="006A2A65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96" w:type="pct"/>
            <w:vMerge/>
          </w:tcPr>
          <w:p w14:paraId="69C863EC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28" w:type="pct"/>
            <w:vMerge/>
            <w:hideMark/>
          </w:tcPr>
          <w:p w14:paraId="47AE3D42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6A2A65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lang w:val="en-US"/>
              </w:rPr>
            </w:pPr>
            <w:r w:rsidRPr="006A2A65">
              <w:rPr>
                <w:rFonts w:ascii="Arial" w:hAnsi="Arial" w:cs="Arial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2027</w:t>
            </w:r>
          </w:p>
        </w:tc>
        <w:tc>
          <w:tcPr>
            <w:tcW w:w="187" w:type="pct"/>
          </w:tcPr>
          <w:p w14:paraId="0D512E36" w14:textId="5FEBFE1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2028</w:t>
            </w:r>
          </w:p>
        </w:tc>
        <w:tc>
          <w:tcPr>
            <w:tcW w:w="187" w:type="pct"/>
          </w:tcPr>
          <w:p w14:paraId="1078B90F" w14:textId="2E8EB66C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2029</w:t>
            </w:r>
          </w:p>
        </w:tc>
        <w:tc>
          <w:tcPr>
            <w:tcW w:w="282" w:type="pct"/>
            <w:hideMark/>
          </w:tcPr>
          <w:p w14:paraId="02601F50" w14:textId="1B29581F" w:rsidR="00010514" w:rsidRPr="006A2A65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</w:rPr>
              <w:t>2030</w:t>
            </w:r>
          </w:p>
        </w:tc>
        <w:tc>
          <w:tcPr>
            <w:tcW w:w="562" w:type="pct"/>
            <w:vMerge/>
          </w:tcPr>
          <w:p w14:paraId="3C9DEFA4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69" w:type="pct"/>
            <w:vMerge/>
          </w:tcPr>
          <w:p w14:paraId="11FF4D89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F5570C" w:rsidRPr="006A2A65" w14:paraId="1237E30E" w14:textId="77777777" w:rsidTr="006A2A65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596" w:type="pct"/>
          </w:tcPr>
          <w:p w14:paraId="3649E59C" w14:textId="77777777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2</w:t>
            </w:r>
          </w:p>
        </w:tc>
        <w:tc>
          <w:tcPr>
            <w:tcW w:w="528" w:type="pct"/>
          </w:tcPr>
          <w:p w14:paraId="4BFA5B07" w14:textId="77777777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2041BEB1" w:rsidR="00010514" w:rsidRPr="006A2A65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231" w:type="pct"/>
          </w:tcPr>
          <w:p w14:paraId="54C4064D" w14:textId="6CB5A514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8</w:t>
            </w:r>
          </w:p>
        </w:tc>
        <w:tc>
          <w:tcPr>
            <w:tcW w:w="238" w:type="pct"/>
          </w:tcPr>
          <w:p w14:paraId="3675909E" w14:textId="68FDBBB5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9</w:t>
            </w:r>
          </w:p>
        </w:tc>
        <w:tc>
          <w:tcPr>
            <w:tcW w:w="234" w:type="pct"/>
          </w:tcPr>
          <w:p w14:paraId="26417C26" w14:textId="338BEB5A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10</w:t>
            </w:r>
          </w:p>
        </w:tc>
        <w:tc>
          <w:tcPr>
            <w:tcW w:w="234" w:type="pct"/>
          </w:tcPr>
          <w:p w14:paraId="72F26E51" w14:textId="74083A83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11</w:t>
            </w:r>
          </w:p>
        </w:tc>
        <w:tc>
          <w:tcPr>
            <w:tcW w:w="234" w:type="pct"/>
          </w:tcPr>
          <w:p w14:paraId="2B7C9E73" w14:textId="3F111D11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12</w:t>
            </w:r>
          </w:p>
        </w:tc>
        <w:tc>
          <w:tcPr>
            <w:tcW w:w="187" w:type="pct"/>
          </w:tcPr>
          <w:p w14:paraId="3EDD7719" w14:textId="003B19CE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13</w:t>
            </w:r>
          </w:p>
        </w:tc>
        <w:tc>
          <w:tcPr>
            <w:tcW w:w="187" w:type="pct"/>
          </w:tcPr>
          <w:p w14:paraId="394E31DE" w14:textId="6851FB49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14</w:t>
            </w:r>
          </w:p>
        </w:tc>
        <w:tc>
          <w:tcPr>
            <w:tcW w:w="282" w:type="pct"/>
          </w:tcPr>
          <w:p w14:paraId="07DBD610" w14:textId="322824E6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15</w:t>
            </w:r>
          </w:p>
        </w:tc>
        <w:tc>
          <w:tcPr>
            <w:tcW w:w="562" w:type="pct"/>
          </w:tcPr>
          <w:p w14:paraId="17AFD112" w14:textId="620B9E1F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16</w:t>
            </w:r>
          </w:p>
        </w:tc>
        <w:tc>
          <w:tcPr>
            <w:tcW w:w="469" w:type="pct"/>
          </w:tcPr>
          <w:p w14:paraId="4EF46E4A" w14:textId="79E2A9ED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>17</w:t>
            </w:r>
          </w:p>
        </w:tc>
      </w:tr>
      <w:tr w:rsidR="00010514" w:rsidRPr="006A2A65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1D973BBF" w:rsidR="00010514" w:rsidRPr="006A2A65" w:rsidRDefault="00010514" w:rsidP="00982A1E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</w:rPr>
              <w:t xml:space="preserve">Цель: </w:t>
            </w:r>
            <w:r w:rsidR="004A5D5B" w:rsidRPr="006A2A65">
              <w:rPr>
                <w:rFonts w:ascii="Arial" w:hAnsi="Arial" w:cs="Arial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6A2A65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6A2A65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7B5B5B5D" w14:textId="77777777" w:rsidR="004A5D5B" w:rsidRPr="006A2A65" w:rsidRDefault="00010514" w:rsidP="008619E8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Комплекс процессных мероприятий «</w:t>
            </w:r>
            <w:r w:rsidR="004A5D5B" w:rsidRPr="006A2A65">
              <w:rPr>
                <w:rFonts w:ascii="Arial" w:hAnsi="Arial" w:cs="Arial"/>
                <w:spacing w:val="-2"/>
              </w:rPr>
              <w:t xml:space="preserve">Подготовка объектов коммунальной инфраструктуры и социальной сферы к работе </w:t>
            </w:r>
            <w:proofErr w:type="gramStart"/>
            <w:r w:rsidR="004A5D5B" w:rsidRPr="006A2A65">
              <w:rPr>
                <w:rFonts w:ascii="Arial" w:hAnsi="Arial" w:cs="Arial"/>
                <w:spacing w:val="-2"/>
              </w:rPr>
              <w:t>в</w:t>
            </w:r>
            <w:proofErr w:type="gramEnd"/>
            <w:r w:rsidR="004A5D5B" w:rsidRPr="006A2A65">
              <w:rPr>
                <w:rFonts w:ascii="Arial" w:hAnsi="Arial" w:cs="Arial"/>
                <w:spacing w:val="-2"/>
              </w:rPr>
              <w:t xml:space="preserve"> </w:t>
            </w:r>
          </w:p>
          <w:p w14:paraId="571648A3" w14:textId="7ACCEAAE" w:rsidR="00010514" w:rsidRPr="006A2A65" w:rsidRDefault="004A5D5B" w:rsidP="008619E8">
            <w:pPr>
              <w:jc w:val="center"/>
              <w:rPr>
                <w:rFonts w:ascii="Arial" w:hAnsi="Arial" w:cs="Arial"/>
              </w:rPr>
            </w:pPr>
            <w:r w:rsidRPr="006A2A65">
              <w:rPr>
                <w:rFonts w:ascii="Arial" w:hAnsi="Arial" w:cs="Arial"/>
                <w:spacing w:val="-2"/>
              </w:rPr>
              <w:t>осенне-зимний период в муниципальном образовании Каменский район</w:t>
            </w:r>
            <w:r w:rsidR="00010514" w:rsidRPr="006A2A65">
              <w:rPr>
                <w:rFonts w:ascii="Arial" w:hAnsi="Arial" w:cs="Arial"/>
                <w:spacing w:val="-2"/>
              </w:rPr>
              <w:t>»</w:t>
            </w:r>
          </w:p>
        </w:tc>
      </w:tr>
      <w:tr w:rsidR="002A3D1C" w:rsidRPr="006A2A65" w14:paraId="1FCDE146" w14:textId="77777777" w:rsidTr="002A3D1C">
        <w:trPr>
          <w:trHeight w:val="850"/>
        </w:trPr>
        <w:tc>
          <w:tcPr>
            <w:tcW w:w="176" w:type="pct"/>
            <w:vMerge w:val="restart"/>
          </w:tcPr>
          <w:p w14:paraId="31CADADE" w14:textId="54667390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>1.1.1</w:t>
            </w:r>
          </w:p>
        </w:tc>
        <w:tc>
          <w:tcPr>
            <w:tcW w:w="596" w:type="pct"/>
            <w:vMerge w:val="restart"/>
          </w:tcPr>
          <w:p w14:paraId="7EED080A" w14:textId="77777777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u w:val="single"/>
              </w:rPr>
            </w:pPr>
            <w:r w:rsidRPr="006A2A65">
              <w:rPr>
                <w:rFonts w:ascii="Arial" w:hAnsi="Arial" w:cs="Arial"/>
                <w:spacing w:val="-8"/>
                <w:u w:val="single"/>
              </w:rPr>
              <w:t xml:space="preserve">Задача 1 </w:t>
            </w:r>
          </w:p>
          <w:p w14:paraId="4E3B4E2A" w14:textId="2A7A4EB7" w:rsidR="002A3D1C" w:rsidRPr="006A2A65" w:rsidRDefault="002A3D1C" w:rsidP="00AB2A40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  <w:i/>
                <w:spacing w:val="-8"/>
              </w:rPr>
              <w:t>Повышение качества жилищно-коммунальных услуг</w:t>
            </w:r>
          </w:p>
        </w:tc>
        <w:tc>
          <w:tcPr>
            <w:tcW w:w="528" w:type="pct"/>
          </w:tcPr>
          <w:p w14:paraId="54328117" w14:textId="278CF926" w:rsidR="002A3D1C" w:rsidRPr="006A2A65" w:rsidRDefault="002A3D1C" w:rsidP="00C200E9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6A2A65">
              <w:rPr>
                <w:rFonts w:ascii="Arial" w:hAnsi="Arial" w:cs="Arial"/>
                <w:spacing w:val="-8"/>
              </w:rPr>
              <w:t xml:space="preserve">1. </w:t>
            </w:r>
            <w:r>
              <w:rPr>
                <w:rFonts w:ascii="Arial" w:hAnsi="Arial" w:cs="Arial"/>
                <w:spacing w:val="-8"/>
              </w:rPr>
              <w:t xml:space="preserve">Количество отремонтированных </w:t>
            </w:r>
            <w:r w:rsidRPr="00C34310">
              <w:rPr>
                <w:rFonts w:ascii="Arial" w:hAnsi="Arial" w:cs="Arial"/>
                <w:spacing w:val="-8"/>
              </w:rPr>
              <w:t xml:space="preserve">объектов теплоснабжения </w:t>
            </w:r>
          </w:p>
        </w:tc>
        <w:tc>
          <w:tcPr>
            <w:tcW w:w="347" w:type="pct"/>
          </w:tcPr>
          <w:p w14:paraId="308F3569" w14:textId="6F87EAFC" w:rsidR="002A3D1C" w:rsidRPr="006A2A65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Ед.</w:t>
            </w:r>
          </w:p>
        </w:tc>
        <w:tc>
          <w:tcPr>
            <w:tcW w:w="247" w:type="pct"/>
          </w:tcPr>
          <w:p w14:paraId="2BD475D6" w14:textId="180D38B9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48" w:type="pct"/>
          </w:tcPr>
          <w:p w14:paraId="06F52AA2" w14:textId="4E45C4FB" w:rsidR="002A3D1C" w:rsidRPr="006A2A65" w:rsidRDefault="002A3D1C" w:rsidP="00982A1E">
            <w:pPr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31" w:type="pct"/>
          </w:tcPr>
          <w:p w14:paraId="5C7B4571" w14:textId="65A2BEBA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38" w:type="pct"/>
          </w:tcPr>
          <w:p w14:paraId="554ACA95" w14:textId="2F7BD4D7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34" w:type="pct"/>
          </w:tcPr>
          <w:p w14:paraId="303BCEC3" w14:textId="3CA10BD4" w:rsidR="002A3D1C" w:rsidRPr="00F94F86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34" w:type="pct"/>
          </w:tcPr>
          <w:p w14:paraId="4B3FD315" w14:textId="094FA80C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34" w:type="pct"/>
          </w:tcPr>
          <w:p w14:paraId="09BF9886" w14:textId="4FEE9AA4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187" w:type="pct"/>
          </w:tcPr>
          <w:p w14:paraId="2FE648B0" w14:textId="0FAF6DF5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187" w:type="pct"/>
          </w:tcPr>
          <w:p w14:paraId="06713B2B" w14:textId="581A0474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282" w:type="pct"/>
          </w:tcPr>
          <w:p w14:paraId="40F7A631" w14:textId="7929B5AC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8</w:t>
            </w:r>
          </w:p>
        </w:tc>
        <w:tc>
          <w:tcPr>
            <w:tcW w:w="562" w:type="pct"/>
            <w:vMerge w:val="restart"/>
          </w:tcPr>
          <w:p w14:paraId="77AF8585" w14:textId="56339C12" w:rsidR="002A3D1C" w:rsidRPr="006A2A65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6A2A65">
              <w:rPr>
                <w:rFonts w:ascii="Arial" w:hAnsi="Arial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69" w:type="pct"/>
          </w:tcPr>
          <w:p w14:paraId="23A22E10" w14:textId="502B7807" w:rsidR="002A3D1C" w:rsidRPr="006A2A65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</w:t>
            </w:r>
          </w:p>
        </w:tc>
      </w:tr>
      <w:tr w:rsidR="002A3D1C" w:rsidRPr="006A2A65" w14:paraId="07EEF6F7" w14:textId="77777777" w:rsidTr="002A3D1C">
        <w:trPr>
          <w:trHeight w:val="920"/>
        </w:trPr>
        <w:tc>
          <w:tcPr>
            <w:tcW w:w="176" w:type="pct"/>
            <w:vMerge/>
          </w:tcPr>
          <w:p w14:paraId="77801AAC" w14:textId="77777777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96" w:type="pct"/>
            <w:vMerge/>
          </w:tcPr>
          <w:p w14:paraId="088C3E29" w14:textId="77777777" w:rsidR="002A3D1C" w:rsidRPr="006A2A65" w:rsidRDefault="002A3D1C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u w:val="single"/>
              </w:rPr>
            </w:pPr>
          </w:p>
        </w:tc>
        <w:tc>
          <w:tcPr>
            <w:tcW w:w="528" w:type="pct"/>
          </w:tcPr>
          <w:p w14:paraId="0739602C" w14:textId="2968763E" w:rsidR="002A3D1C" w:rsidRPr="00830A6E" w:rsidRDefault="002A3D1C" w:rsidP="00C200E9">
            <w:pPr>
              <w:ind w:left="-57" w:right="-57"/>
              <w:rPr>
                <w:rFonts w:ascii="Arial" w:hAnsi="Arial" w:cs="Arial"/>
                <w:spacing w:val="-8"/>
              </w:rPr>
            </w:pPr>
            <w:r w:rsidRPr="00830A6E">
              <w:rPr>
                <w:rFonts w:ascii="Arial" w:hAnsi="Arial" w:cs="Arial"/>
                <w:spacing w:val="-8"/>
              </w:rPr>
              <w:t>2. Количество отремонтированных сетей теплоснабжения</w:t>
            </w:r>
          </w:p>
        </w:tc>
        <w:tc>
          <w:tcPr>
            <w:tcW w:w="347" w:type="pct"/>
          </w:tcPr>
          <w:p w14:paraId="3F2B3115" w14:textId="41CDB0F3" w:rsidR="002A3D1C" w:rsidRPr="00830A6E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830A6E">
              <w:rPr>
                <w:rFonts w:ascii="Arial" w:hAnsi="Arial" w:cs="Arial"/>
                <w:spacing w:val="-2"/>
              </w:rPr>
              <w:t>км</w:t>
            </w:r>
          </w:p>
        </w:tc>
        <w:tc>
          <w:tcPr>
            <w:tcW w:w="247" w:type="pct"/>
          </w:tcPr>
          <w:p w14:paraId="7706B5D6" w14:textId="0B8DF042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48" w:type="pct"/>
          </w:tcPr>
          <w:p w14:paraId="577AD052" w14:textId="3D64850D" w:rsidR="002A3D1C" w:rsidRPr="006A2A65" w:rsidRDefault="00830A6E" w:rsidP="00982A1E">
            <w:pPr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31" w:type="pct"/>
          </w:tcPr>
          <w:p w14:paraId="1D96C41D" w14:textId="54512009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38" w:type="pct"/>
          </w:tcPr>
          <w:p w14:paraId="3BEE5CB6" w14:textId="4746CAB7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34" w:type="pct"/>
          </w:tcPr>
          <w:p w14:paraId="4267733B" w14:textId="01DBB955" w:rsidR="002A3D1C" w:rsidRPr="00830A6E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34" w:type="pct"/>
          </w:tcPr>
          <w:p w14:paraId="15BC725B" w14:textId="6561A61A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34" w:type="pct"/>
          </w:tcPr>
          <w:p w14:paraId="797BD151" w14:textId="6E2E2470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187" w:type="pct"/>
          </w:tcPr>
          <w:p w14:paraId="1E19FC7A" w14:textId="7B38CA3B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187" w:type="pct"/>
          </w:tcPr>
          <w:p w14:paraId="65F78519" w14:textId="4CB328DA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282" w:type="pct"/>
          </w:tcPr>
          <w:p w14:paraId="63B9F36F" w14:textId="103310EF" w:rsidR="002A3D1C" w:rsidRPr="006A2A65" w:rsidRDefault="00830A6E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0,35</w:t>
            </w:r>
          </w:p>
        </w:tc>
        <w:tc>
          <w:tcPr>
            <w:tcW w:w="562" w:type="pct"/>
            <w:vMerge/>
          </w:tcPr>
          <w:p w14:paraId="6FBCE3FB" w14:textId="77777777" w:rsidR="002A3D1C" w:rsidRPr="006A2A65" w:rsidRDefault="002A3D1C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69" w:type="pct"/>
          </w:tcPr>
          <w:p w14:paraId="3C82FB49" w14:textId="121D5D38" w:rsidR="002A3D1C" w:rsidRPr="006A2A65" w:rsidRDefault="00830A6E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4C1D57" w14:textId="77777777" w:rsidR="00456DEC" w:rsidRDefault="00456DEC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C283E1" w14:textId="77777777" w:rsidR="00406814" w:rsidRDefault="005121D0" w:rsidP="0040681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6814" w:rsidRPr="0040681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Default="00406814" w:rsidP="0040681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0681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E16276" w:rsidRDefault="00406814" w:rsidP="00406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834"/>
      </w:tblGrid>
      <w:tr w:rsidR="005121D0" w:rsidRPr="00E16276" w14:paraId="03A52881" w14:textId="77777777" w:rsidTr="00B310A3">
        <w:trPr>
          <w:trHeight w:val="562"/>
        </w:trPr>
        <w:tc>
          <w:tcPr>
            <w:tcW w:w="1856" w:type="pct"/>
            <w:shd w:val="clear" w:color="auto" w:fill="auto"/>
            <w:hideMark/>
          </w:tcPr>
          <w:p w14:paraId="4B4336BD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C97D61C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shd w:val="clear" w:color="auto" w:fill="auto"/>
          </w:tcPr>
          <w:p w14:paraId="17FDEE21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E16276" w14:paraId="5BE1DDED" w14:textId="77777777" w:rsidTr="00B310A3">
        <w:trPr>
          <w:trHeight w:val="170"/>
        </w:trPr>
        <w:tc>
          <w:tcPr>
            <w:tcW w:w="1856" w:type="pct"/>
            <w:shd w:val="clear" w:color="auto" w:fill="auto"/>
          </w:tcPr>
          <w:p w14:paraId="720F9F66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5C62F148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pct"/>
            <w:shd w:val="clear" w:color="auto" w:fill="auto"/>
          </w:tcPr>
          <w:p w14:paraId="5ACF4048" w14:textId="77777777" w:rsidR="005121D0" w:rsidRPr="00E1627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E16276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710F7E9F" w14:textId="77777777" w:rsidR="00D164E1" w:rsidRPr="00AC5A02" w:rsidRDefault="00E56D0A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56D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164E1" w:rsidRPr="00AC5A02">
              <w:rPr>
                <w:rFonts w:ascii="Arial" w:hAnsi="Arial" w:cs="Arial"/>
                <w:spacing w:val="-2"/>
                <w:sz w:val="24"/>
                <w:szCs w:val="24"/>
              </w:rPr>
              <w:t xml:space="preserve">«Подготовка объектов коммунальной инфраструктуры и социальной сферы к работе </w:t>
            </w:r>
            <w:proofErr w:type="gramStart"/>
            <w:r w:rsidR="00D164E1" w:rsidRPr="00AC5A02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proofErr w:type="gramEnd"/>
            <w:r w:rsidR="00D164E1" w:rsidRPr="00AC5A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14:paraId="0D2FE34D" w14:textId="7A798FB2" w:rsidR="005121D0" w:rsidRPr="00E16276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5A02">
              <w:rPr>
                <w:rFonts w:ascii="Arial" w:hAnsi="Arial" w:cs="Arial"/>
                <w:spacing w:val="-2"/>
                <w:sz w:val="24"/>
                <w:szCs w:val="24"/>
              </w:rPr>
              <w:t>осенне-зимний период в муниципальном образовании Каменский район»</w:t>
            </w:r>
          </w:p>
        </w:tc>
      </w:tr>
      <w:tr w:rsidR="005121D0" w:rsidRPr="00E16276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6205234" w:rsidR="005121D0" w:rsidRPr="00E16276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Начальник о</w:t>
            </w:r>
            <w:r w:rsidR="00DD3A96" w:rsidRPr="00DD3A9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тдел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</w:t>
            </w:r>
            <w:r w:rsidR="00DD3A96" w:rsidRPr="00DD3A9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16276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19</w:t>
            </w:r>
            <w:r w:rsidR="00D66051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</w:t>
            </w:r>
            <w:r w:rsidR="00EA490B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E16276" w14:paraId="7B314336" w14:textId="77777777" w:rsidTr="00B310A3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6D93B0C4" w14:textId="77777777" w:rsidR="00461C51" w:rsidRPr="00456DEC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456DE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D164E1" w:rsidRDefault="00AB2A40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A40">
              <w:rPr>
                <w:rFonts w:ascii="Arial" w:hAnsi="Arial" w:cs="Arial"/>
                <w:spacing w:val="-8"/>
                <w:sz w:val="24"/>
                <w:szCs w:val="24"/>
              </w:rPr>
              <w:t xml:space="preserve">Повышение качества жилищно-коммунальных </w:t>
            </w:r>
            <w:r w:rsidRPr="00AB2A40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11ED0996" w14:textId="4818512A" w:rsidR="00461C51" w:rsidRPr="00E16276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безаварийного прохождения отопительных сезонов</w:t>
            </w:r>
            <w:r w:rsidR="00461C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8" w:type="pct"/>
            <w:shd w:val="clear" w:color="auto" w:fill="FFFFFF" w:themeFill="background1"/>
          </w:tcPr>
          <w:p w14:paraId="4D957EE0" w14:textId="0C0DA10C" w:rsidR="00461C51" w:rsidRPr="00D164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D164E1">
              <w:rPr>
                <w:rFonts w:ascii="Arial" w:hAnsi="Arial" w:cs="Arial"/>
                <w:spacing w:val="-8"/>
                <w:sz w:val="24"/>
                <w:szCs w:val="24"/>
              </w:rPr>
              <w:t>Количество отремонтированных объектов теплоснабжения</w:t>
            </w:r>
          </w:p>
        </w:tc>
      </w:tr>
      <w:tr w:rsidR="00461C51" w:rsidRPr="00E16276" w14:paraId="1A2FD153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41B98FD2" w14:textId="032AFF09" w:rsidR="00461C51" w:rsidRPr="00456DEC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06CF5278" w14:textId="70945388" w:rsidR="00461C51" w:rsidRPr="00E16276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еплоснабжения</w:t>
            </w:r>
          </w:p>
        </w:tc>
        <w:tc>
          <w:tcPr>
            <w:tcW w:w="1328" w:type="pct"/>
            <w:shd w:val="clear" w:color="auto" w:fill="FFFFFF" w:themeFill="background1"/>
          </w:tcPr>
          <w:p w14:paraId="5A9B7DA4" w14:textId="5FBB4B63" w:rsidR="00461C51" w:rsidRPr="00D164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D164E1">
              <w:rPr>
                <w:rFonts w:ascii="Arial" w:hAnsi="Arial" w:cs="Arial"/>
                <w:spacing w:val="-8"/>
                <w:sz w:val="24"/>
                <w:szCs w:val="24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E16276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57044674" w14:textId="4E2A0587" w:rsidR="009526F4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_Hlk97892840"/>
      <w:r w:rsidRPr="007F6DF2">
        <w:rPr>
          <w:rFonts w:ascii="Arial" w:eastAsia="Calibri" w:hAnsi="Arial" w:cs="Arial"/>
          <w:bCs/>
          <w:sz w:val="24"/>
          <w:szCs w:val="24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E16276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73"/>
        <w:gridCol w:w="850"/>
        <w:gridCol w:w="850"/>
        <w:gridCol w:w="850"/>
        <w:gridCol w:w="707"/>
        <w:gridCol w:w="850"/>
        <w:gridCol w:w="710"/>
        <w:gridCol w:w="710"/>
        <w:gridCol w:w="710"/>
        <w:gridCol w:w="1374"/>
      </w:tblGrid>
      <w:tr w:rsidR="002736FC" w:rsidRPr="008F27A8" w14:paraId="5524E6BC" w14:textId="77777777" w:rsidTr="00AE4E12">
        <w:trPr>
          <w:trHeight w:val="126"/>
          <w:tblHeader/>
          <w:jc w:val="center"/>
        </w:trPr>
        <w:tc>
          <w:tcPr>
            <w:tcW w:w="1884" w:type="pct"/>
            <w:vMerge w:val="restart"/>
            <w:shd w:val="clear" w:color="auto" w:fill="auto"/>
          </w:tcPr>
          <w:bookmarkEnd w:id="1"/>
          <w:p w14:paraId="24B628AC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16" w:type="pct"/>
            <w:gridSpan w:val="10"/>
          </w:tcPr>
          <w:p w14:paraId="7B430507" w14:textId="4C2A328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E4E12" w:rsidRPr="008F27A8" w14:paraId="7D197666" w14:textId="77777777" w:rsidTr="00AE4E12">
        <w:trPr>
          <w:trHeight w:val="392"/>
          <w:tblHeader/>
          <w:jc w:val="center"/>
        </w:trPr>
        <w:tc>
          <w:tcPr>
            <w:tcW w:w="1884" w:type="pct"/>
            <w:vMerge/>
            <w:shd w:val="clear" w:color="auto" w:fill="auto"/>
          </w:tcPr>
          <w:p w14:paraId="03B4AA9E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14:paraId="45022D97" w14:textId="6554C40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298" w:type="pct"/>
            <w:shd w:val="clear" w:color="auto" w:fill="auto"/>
          </w:tcPr>
          <w:p w14:paraId="7F9BCA8D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98" w:type="pct"/>
            <w:shd w:val="clear" w:color="auto" w:fill="auto"/>
          </w:tcPr>
          <w:p w14:paraId="16B6751E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298" w:type="pct"/>
            <w:shd w:val="clear" w:color="auto" w:fill="auto"/>
          </w:tcPr>
          <w:p w14:paraId="70B7B6F8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248" w:type="pct"/>
          </w:tcPr>
          <w:p w14:paraId="52F33557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298" w:type="pct"/>
          </w:tcPr>
          <w:p w14:paraId="57521E26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249" w:type="pct"/>
          </w:tcPr>
          <w:p w14:paraId="045B85F4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2028</w:t>
            </w:r>
          </w:p>
        </w:tc>
        <w:tc>
          <w:tcPr>
            <w:tcW w:w="249" w:type="pct"/>
          </w:tcPr>
          <w:p w14:paraId="462E9591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2029</w:t>
            </w:r>
          </w:p>
        </w:tc>
        <w:tc>
          <w:tcPr>
            <w:tcW w:w="249" w:type="pct"/>
          </w:tcPr>
          <w:p w14:paraId="042CB0CC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2030</w:t>
            </w:r>
          </w:p>
        </w:tc>
        <w:tc>
          <w:tcPr>
            <w:tcW w:w="482" w:type="pct"/>
          </w:tcPr>
          <w:p w14:paraId="418742C6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Всего</w:t>
            </w:r>
          </w:p>
        </w:tc>
      </w:tr>
      <w:tr w:rsidR="00AE4E12" w:rsidRPr="008F27A8" w14:paraId="16742305" w14:textId="77777777" w:rsidTr="00AE4E12">
        <w:trPr>
          <w:trHeight w:val="247"/>
          <w:tblHeader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54E02A67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6C79B4B" w14:textId="501683CC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29D58FA" w14:textId="2B2B76B6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96B224D" w14:textId="6E7201A7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0F8F47" w14:textId="3D395E4F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14:paraId="65F8968B" w14:textId="2BF7DA50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14:paraId="0CB4472A" w14:textId="4B06B1C5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vAlign w:val="center"/>
          </w:tcPr>
          <w:p w14:paraId="7B1AC29D" w14:textId="2C6BF93D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49" w:type="pct"/>
            <w:vAlign w:val="center"/>
          </w:tcPr>
          <w:p w14:paraId="4CA8EF41" w14:textId="741F5DC0" w:rsidR="00BA6A62" w:rsidRPr="008F27A8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49" w:type="pct"/>
            <w:vAlign w:val="center"/>
          </w:tcPr>
          <w:p w14:paraId="07EF71F3" w14:textId="6515AAAD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1</w:t>
            </w:r>
            <w:r w:rsidR="0005515D" w:rsidRPr="008F27A8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82" w:type="pct"/>
            <w:vAlign w:val="center"/>
          </w:tcPr>
          <w:p w14:paraId="07F328E2" w14:textId="70A9259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 w:rsidR="0005515D" w:rsidRPr="008F27A8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</w:tr>
      <w:tr w:rsidR="00AE4E12" w:rsidRPr="008F27A8" w14:paraId="7C1D34B7" w14:textId="77777777" w:rsidTr="00AE4E12">
        <w:trPr>
          <w:trHeight w:val="130"/>
          <w:jc w:val="center"/>
        </w:trPr>
        <w:tc>
          <w:tcPr>
            <w:tcW w:w="1884" w:type="pct"/>
            <w:shd w:val="clear" w:color="auto" w:fill="auto"/>
          </w:tcPr>
          <w:p w14:paraId="00704426" w14:textId="7B7B657A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47" w:type="pct"/>
            <w:shd w:val="clear" w:color="auto" w:fill="auto"/>
          </w:tcPr>
          <w:p w14:paraId="6DF3044C" w14:textId="7FEF5EBE" w:rsidR="00BA6A62" w:rsidRPr="008F27A8" w:rsidRDefault="00C10B89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609,20672</w:t>
            </w:r>
          </w:p>
        </w:tc>
        <w:tc>
          <w:tcPr>
            <w:tcW w:w="298" w:type="pct"/>
            <w:shd w:val="clear" w:color="auto" w:fill="auto"/>
          </w:tcPr>
          <w:p w14:paraId="1EF8D50B" w14:textId="48F798A3" w:rsidR="00BA6A62" w:rsidRPr="008F27A8" w:rsidRDefault="00C10B89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98" w:type="pct"/>
            <w:shd w:val="clear" w:color="auto" w:fill="auto"/>
          </w:tcPr>
          <w:p w14:paraId="4B11C88F" w14:textId="09BE5841" w:rsidR="00BA6A62" w:rsidRPr="008F27A8" w:rsidRDefault="00C10B89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98" w:type="pct"/>
            <w:shd w:val="clear" w:color="auto" w:fill="auto"/>
          </w:tcPr>
          <w:p w14:paraId="0447ED52" w14:textId="5653407A" w:rsidR="00BA6A62" w:rsidRPr="008F27A8" w:rsidRDefault="00C10B89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48" w:type="pct"/>
          </w:tcPr>
          <w:p w14:paraId="56680E52" w14:textId="2366988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70FA4E15" w14:textId="2362787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D9263DB" w14:textId="6DF0456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040D9584" w14:textId="45D8CAF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82D8AF9" w14:textId="68FFA0B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263937C5" w14:textId="70E3251D" w:rsidR="00BA6A62" w:rsidRPr="008F27A8" w:rsidRDefault="00C10B89" w:rsidP="00C10B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0B89">
              <w:rPr>
                <w:rFonts w:ascii="Arial" w:eastAsia="Calibri" w:hAnsi="Arial" w:cs="Arial"/>
                <w:b/>
                <w:sz w:val="20"/>
                <w:szCs w:val="20"/>
              </w:rPr>
              <w:t>1209,20672</w:t>
            </w:r>
          </w:p>
        </w:tc>
      </w:tr>
      <w:tr w:rsidR="00AE4E12" w:rsidRPr="008F27A8" w14:paraId="6C7C1FA4" w14:textId="77777777" w:rsidTr="00AE4E12">
        <w:trPr>
          <w:trHeight w:val="61"/>
          <w:jc w:val="center"/>
        </w:trPr>
        <w:tc>
          <w:tcPr>
            <w:tcW w:w="1884" w:type="pct"/>
            <w:shd w:val="clear" w:color="auto" w:fill="auto"/>
          </w:tcPr>
          <w:p w14:paraId="077C3A82" w14:textId="77777777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7" w:type="pct"/>
            <w:shd w:val="clear" w:color="auto" w:fill="auto"/>
          </w:tcPr>
          <w:p w14:paraId="43DD419A" w14:textId="486CC9DD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1A2A8983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6CEA34E3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14:paraId="6FFBE18C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8" w:type="pct"/>
          </w:tcPr>
          <w:p w14:paraId="2D08A615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14:paraId="3FD82E99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63807B8C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53108D23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3D036B68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pct"/>
          </w:tcPr>
          <w:p w14:paraId="473C39A4" w14:textId="77777777" w:rsidR="00BA6A62" w:rsidRPr="008F27A8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4E12" w:rsidRPr="008F27A8" w14:paraId="56905A38" w14:textId="77777777" w:rsidTr="00AE4E12">
        <w:trPr>
          <w:trHeight w:val="126"/>
          <w:jc w:val="center"/>
        </w:trPr>
        <w:tc>
          <w:tcPr>
            <w:tcW w:w="1884" w:type="pct"/>
            <w:shd w:val="clear" w:color="auto" w:fill="auto"/>
          </w:tcPr>
          <w:p w14:paraId="70D6D953" w14:textId="4151261A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7D5C4401" w14:textId="48D1326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7A9C822" w14:textId="43DC6E1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76F9E3D" w14:textId="72C127A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016547E" w14:textId="4D87C9F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14:paraId="73B42071" w14:textId="7FAA00A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604D7182" w14:textId="6B9EAF7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608636B" w14:textId="66CCA59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5ADAB585" w14:textId="3460312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3728B42" w14:textId="4998163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2C551195" w14:textId="3A160E1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4E1D4EE2" w14:textId="77777777" w:rsidTr="00AE4E12">
        <w:trPr>
          <w:trHeight w:val="186"/>
          <w:jc w:val="center"/>
        </w:trPr>
        <w:tc>
          <w:tcPr>
            <w:tcW w:w="1884" w:type="pct"/>
            <w:shd w:val="clear" w:color="auto" w:fill="auto"/>
          </w:tcPr>
          <w:p w14:paraId="7AE1EF0E" w14:textId="77777777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489CEEB0" w14:textId="5610B9F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77DA07E" w14:textId="4BA9311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982D159" w14:textId="5062B1F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AA6196C" w14:textId="67E8265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14:paraId="012A3920" w14:textId="4DED925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4BDE41E3" w14:textId="4020DA8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28928353" w14:textId="7919DCB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7C4CEA3" w14:textId="50B67154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43801A1" w14:textId="1A05995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23A36318" w14:textId="7900844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7EF09E95" w14:textId="77777777" w:rsidTr="00AE4E12">
        <w:trPr>
          <w:trHeight w:val="231"/>
          <w:jc w:val="center"/>
        </w:trPr>
        <w:tc>
          <w:tcPr>
            <w:tcW w:w="1884" w:type="pct"/>
            <w:shd w:val="clear" w:color="auto" w:fill="auto"/>
          </w:tcPr>
          <w:p w14:paraId="556812A9" w14:textId="419DFAF6" w:rsidR="002736FC" w:rsidRPr="008F27A8" w:rsidRDefault="002736FC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65848614" w14:textId="14DFF2C2" w:rsidR="002736FC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609,20672</w:t>
            </w:r>
          </w:p>
        </w:tc>
        <w:tc>
          <w:tcPr>
            <w:tcW w:w="298" w:type="pct"/>
            <w:shd w:val="clear" w:color="auto" w:fill="auto"/>
          </w:tcPr>
          <w:p w14:paraId="2818A7C6" w14:textId="200D9095" w:rsidR="002736FC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98" w:type="pct"/>
            <w:shd w:val="clear" w:color="auto" w:fill="auto"/>
          </w:tcPr>
          <w:p w14:paraId="54E93018" w14:textId="0242FDFA" w:rsidR="002736FC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98" w:type="pct"/>
            <w:shd w:val="clear" w:color="auto" w:fill="auto"/>
          </w:tcPr>
          <w:p w14:paraId="10E6E868" w14:textId="597DD170" w:rsidR="002736FC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48" w:type="pct"/>
          </w:tcPr>
          <w:p w14:paraId="056E8F8A" w14:textId="3FF3F82E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7D85459F" w14:textId="3D6F6227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CCCD035" w14:textId="4B964B78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585C6D60" w14:textId="4D4BAC9D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6CDCD9E8" w14:textId="431EEB9D" w:rsidR="002736FC" w:rsidRPr="008F27A8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6FA097E8" w14:textId="4DB21106" w:rsidR="002736FC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1209,20672</w:t>
            </w:r>
          </w:p>
        </w:tc>
      </w:tr>
      <w:tr w:rsidR="00AE4E12" w:rsidRPr="008F27A8" w14:paraId="5864DCC5" w14:textId="77777777" w:rsidTr="00AE4E12">
        <w:trPr>
          <w:trHeight w:val="345"/>
          <w:jc w:val="center"/>
        </w:trPr>
        <w:tc>
          <w:tcPr>
            <w:tcW w:w="1884" w:type="pct"/>
            <w:shd w:val="clear" w:color="auto" w:fill="auto"/>
          </w:tcPr>
          <w:p w14:paraId="6FFF555B" w14:textId="511A0E56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317A6C0F" w14:textId="7B1047C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09059C9" w14:textId="5622E46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CD141CB" w14:textId="113218E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2D5F76B" w14:textId="49F1DD4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14:paraId="65818249" w14:textId="5EC22589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34701020" w14:textId="5926DC93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A2771CB" w14:textId="42E8CB2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66454E3D" w14:textId="77C618D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0BD75DAB" w14:textId="05B2E39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603124FD" w14:textId="482321D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5AE2A9E0" w14:textId="77777777" w:rsidTr="00AE4E12">
        <w:trPr>
          <w:trHeight w:val="758"/>
          <w:jc w:val="center"/>
        </w:trPr>
        <w:tc>
          <w:tcPr>
            <w:tcW w:w="1884" w:type="pct"/>
            <w:shd w:val="clear" w:color="auto" w:fill="auto"/>
          </w:tcPr>
          <w:p w14:paraId="1377B40D" w14:textId="77777777" w:rsidR="00AE4E12" w:rsidRPr="007F6DF2" w:rsidRDefault="00AE4E12" w:rsidP="007F6DF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7F6DF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«Подготовка объектов коммунальной инфраструктуры и социальной сферы к работе </w:t>
            </w:r>
            <w:proofErr w:type="gramStart"/>
            <w:r w:rsidRPr="007F6DF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</w:t>
            </w:r>
            <w:proofErr w:type="gramEnd"/>
            <w:r w:rsidRPr="007F6DF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AA1189" w14:textId="72430A6C" w:rsidR="00AE4E12" w:rsidRPr="008F27A8" w:rsidRDefault="00AE4E12" w:rsidP="007F6DF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F6DF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осенне-зимний период в муниципальном образовании Каменский район»</w:t>
            </w:r>
          </w:p>
        </w:tc>
        <w:tc>
          <w:tcPr>
            <w:tcW w:w="447" w:type="pct"/>
            <w:shd w:val="clear" w:color="auto" w:fill="auto"/>
          </w:tcPr>
          <w:p w14:paraId="1D6F9B80" w14:textId="4CCEE086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609,20672</w:t>
            </w:r>
          </w:p>
        </w:tc>
        <w:tc>
          <w:tcPr>
            <w:tcW w:w="298" w:type="pct"/>
            <w:shd w:val="clear" w:color="auto" w:fill="auto"/>
          </w:tcPr>
          <w:p w14:paraId="5DAD3219" w14:textId="02058F4B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98" w:type="pct"/>
            <w:shd w:val="clear" w:color="auto" w:fill="auto"/>
          </w:tcPr>
          <w:p w14:paraId="5867D68D" w14:textId="63FD6FC6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98" w:type="pct"/>
            <w:shd w:val="clear" w:color="auto" w:fill="auto"/>
          </w:tcPr>
          <w:p w14:paraId="229EC786" w14:textId="3A718AE6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200,00</w:t>
            </w:r>
          </w:p>
        </w:tc>
        <w:tc>
          <w:tcPr>
            <w:tcW w:w="248" w:type="pct"/>
          </w:tcPr>
          <w:p w14:paraId="40593386" w14:textId="2C37686D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391A7F56" w14:textId="000BC019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893D00C" w14:textId="56748FF5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69A132F9" w14:textId="7B23BEEB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682D79C2" w14:textId="75BCFDE0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33A4F89F" w14:textId="203AEC07" w:rsidR="00AE4E12" w:rsidRPr="008F27A8" w:rsidRDefault="00AE4E12" w:rsidP="00AE4E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0B89">
              <w:rPr>
                <w:rFonts w:ascii="Arial" w:eastAsia="Calibri" w:hAnsi="Arial" w:cs="Arial"/>
                <w:b/>
                <w:sz w:val="20"/>
                <w:szCs w:val="20"/>
              </w:rPr>
              <w:t>1209,20672</w:t>
            </w:r>
          </w:p>
        </w:tc>
      </w:tr>
      <w:tr w:rsidR="00AE4E12" w:rsidRPr="008F27A8" w14:paraId="3215BC65" w14:textId="77777777" w:rsidTr="00AE4E12">
        <w:trPr>
          <w:trHeight w:val="215"/>
          <w:jc w:val="center"/>
        </w:trPr>
        <w:tc>
          <w:tcPr>
            <w:tcW w:w="1884" w:type="pct"/>
            <w:shd w:val="clear" w:color="auto" w:fill="auto"/>
          </w:tcPr>
          <w:p w14:paraId="2ABC2788" w14:textId="47F0F793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F27A8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0F454C40" w14:textId="41E78EE4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708ADD6F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A5DCF48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BE5BC9F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bottom"/>
          </w:tcPr>
          <w:p w14:paraId="5781F3D5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pct"/>
            <w:vAlign w:val="bottom"/>
          </w:tcPr>
          <w:p w14:paraId="2F740494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  <w:vAlign w:val="bottom"/>
          </w:tcPr>
          <w:p w14:paraId="10E05F36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  <w:vAlign w:val="bottom"/>
          </w:tcPr>
          <w:p w14:paraId="0AB14C00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  <w:vAlign w:val="bottom"/>
          </w:tcPr>
          <w:p w14:paraId="4EBD4403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pct"/>
            <w:vAlign w:val="bottom"/>
          </w:tcPr>
          <w:p w14:paraId="4DE700C7" w14:textId="7777777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4E12" w:rsidRPr="008F27A8" w14:paraId="5929A3F0" w14:textId="77777777" w:rsidTr="00AE4E12">
        <w:trPr>
          <w:trHeight w:val="193"/>
          <w:jc w:val="center"/>
        </w:trPr>
        <w:tc>
          <w:tcPr>
            <w:tcW w:w="1884" w:type="pct"/>
            <w:shd w:val="clear" w:color="auto" w:fill="auto"/>
          </w:tcPr>
          <w:p w14:paraId="72619CD9" w14:textId="3E34C38C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25CB25F2" w14:textId="46C3C7C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7B8B27" w14:textId="37F7861E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79659FF" w14:textId="2A7C2CF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E0744CF" w14:textId="4B347B85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14:paraId="67E78360" w14:textId="66D3E6FD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37A7F356" w14:textId="51F5882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12EEE94" w14:textId="53CBD2D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083706B" w14:textId="1D536E29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0D7C8BBF" w14:textId="6D5EE85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7E09CDD0" w14:textId="39B7750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74752FAC" w14:textId="77777777" w:rsidTr="00AE4E12">
        <w:trPr>
          <w:trHeight w:val="171"/>
          <w:jc w:val="center"/>
        </w:trPr>
        <w:tc>
          <w:tcPr>
            <w:tcW w:w="1884" w:type="pct"/>
            <w:shd w:val="clear" w:color="auto" w:fill="auto"/>
          </w:tcPr>
          <w:p w14:paraId="090A658B" w14:textId="018E5271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6EE63692" w14:textId="739714AC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C87E45" w14:textId="6DF31710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6A0E106" w14:textId="2BC73D9D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4E599B8" w14:textId="588D430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14:paraId="4746E91B" w14:textId="2A0624E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066992AB" w14:textId="4E074AB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B2C6624" w14:textId="65F9F4C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1573984" w14:textId="7C21CD97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5A462689" w14:textId="1BEC841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50414EB4" w14:textId="6F1F922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E4E12" w:rsidRPr="008F27A8" w14:paraId="24B7107D" w14:textId="77777777" w:rsidTr="00B039A7">
        <w:trPr>
          <w:trHeight w:val="216"/>
          <w:jc w:val="center"/>
        </w:trPr>
        <w:tc>
          <w:tcPr>
            <w:tcW w:w="1884" w:type="pct"/>
            <w:shd w:val="clear" w:color="auto" w:fill="auto"/>
          </w:tcPr>
          <w:p w14:paraId="55121E95" w14:textId="0C22F403" w:rsidR="00AE4E12" w:rsidRPr="008F27A8" w:rsidRDefault="00AE4E1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332C1325" w14:textId="006883DB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609,20672</w:t>
            </w:r>
          </w:p>
        </w:tc>
        <w:tc>
          <w:tcPr>
            <w:tcW w:w="298" w:type="pct"/>
            <w:shd w:val="clear" w:color="auto" w:fill="auto"/>
          </w:tcPr>
          <w:p w14:paraId="3CE74430" w14:textId="73F318C0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98" w:type="pct"/>
            <w:shd w:val="clear" w:color="auto" w:fill="auto"/>
          </w:tcPr>
          <w:p w14:paraId="0F2FC5CC" w14:textId="166E542F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98" w:type="pct"/>
            <w:shd w:val="clear" w:color="auto" w:fill="auto"/>
          </w:tcPr>
          <w:p w14:paraId="36C3ED37" w14:textId="1EE06D78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248" w:type="pct"/>
          </w:tcPr>
          <w:p w14:paraId="1570231C" w14:textId="49F3D1A0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09FFB1A2" w14:textId="71809FCD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314E39C4" w14:textId="2C004A4A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210AEA99" w14:textId="755782EA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3AD6B39E" w14:textId="5A13591A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59B58B8A" w14:textId="58444579" w:rsidR="00AE4E12" w:rsidRPr="008F27A8" w:rsidRDefault="00AE4E1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1209,20672</w:t>
            </w:r>
          </w:p>
        </w:tc>
      </w:tr>
      <w:tr w:rsidR="00AE4E12" w:rsidRPr="008F27A8" w14:paraId="00231003" w14:textId="77777777" w:rsidTr="00AE4E12">
        <w:trPr>
          <w:trHeight w:val="209"/>
          <w:jc w:val="center"/>
        </w:trPr>
        <w:tc>
          <w:tcPr>
            <w:tcW w:w="1884" w:type="pct"/>
            <w:shd w:val="clear" w:color="auto" w:fill="auto"/>
          </w:tcPr>
          <w:p w14:paraId="23A462A2" w14:textId="77777777" w:rsidR="00BA6A62" w:rsidRPr="008F27A8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7468A2C9" w14:textId="5A1A796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D39F33A" w14:textId="179BD46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334DBCC" w14:textId="3F4B643B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E11851" w14:textId="4A5106B2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14:paraId="3F6EDB41" w14:textId="217ABDA6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14:paraId="1ADE21F6" w14:textId="7CCA3AC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56C98992" w14:textId="753CF9D1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0CAF9084" w14:textId="3F48C2EF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647CFB3" w14:textId="656B15FA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4BF7E543" w14:textId="4FF2C5C8" w:rsidR="00BA6A62" w:rsidRPr="008F27A8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7A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FAB9ED" w14:textId="77777777" w:rsidR="00700431" w:rsidRDefault="00700431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83787E" w14:textId="77777777" w:rsidR="007A118D" w:rsidRPr="00F05ED8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ED8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3190D15C" w14:textId="77777777" w:rsidR="00700431" w:rsidRPr="00700431" w:rsidRDefault="007A118D" w:rsidP="007004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ED8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="00700431" w:rsidRPr="00700431">
        <w:rPr>
          <w:rFonts w:ascii="Arial" w:hAnsi="Arial" w:cs="Arial"/>
          <w:sz w:val="24"/>
          <w:szCs w:val="24"/>
        </w:rPr>
        <w:t xml:space="preserve">«Подготовка объектов коммунальной инфраструктуры и социальной сферы к работе </w:t>
      </w:r>
      <w:proofErr w:type="gramStart"/>
      <w:r w:rsidR="00700431" w:rsidRPr="00700431">
        <w:rPr>
          <w:rFonts w:ascii="Arial" w:hAnsi="Arial" w:cs="Arial"/>
          <w:sz w:val="24"/>
          <w:szCs w:val="24"/>
        </w:rPr>
        <w:t>в</w:t>
      </w:r>
      <w:proofErr w:type="gramEnd"/>
      <w:r w:rsidR="00700431" w:rsidRPr="00700431">
        <w:rPr>
          <w:rFonts w:ascii="Arial" w:hAnsi="Arial" w:cs="Arial"/>
          <w:sz w:val="24"/>
          <w:szCs w:val="24"/>
        </w:rPr>
        <w:t xml:space="preserve"> </w:t>
      </w:r>
    </w:p>
    <w:p w14:paraId="2085AE70" w14:textId="1BBC75AA" w:rsidR="007A118D" w:rsidRPr="007A118D" w:rsidRDefault="00700431" w:rsidP="0070043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700431">
        <w:rPr>
          <w:rFonts w:ascii="Arial" w:hAnsi="Arial" w:cs="Arial"/>
          <w:sz w:val="24"/>
          <w:szCs w:val="24"/>
        </w:rPr>
        <w:t>осенне-зимний период в муниципальном образовании Каменский район»</w:t>
      </w:r>
    </w:p>
    <w:p w14:paraId="4381B47C" w14:textId="77777777" w:rsidR="007A118D" w:rsidRPr="007A118D" w:rsidRDefault="007A118D" w:rsidP="00982A1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8A6774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8A6774" w:rsidRDefault="00CD7185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8A6774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3606573A" w:rsidR="006C7497" w:rsidRPr="008A6774" w:rsidRDefault="006C7497" w:rsidP="00461C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774">
              <w:rPr>
                <w:rFonts w:ascii="Arial" w:hAnsi="Arial" w:cs="Arial"/>
                <w:b/>
              </w:rPr>
              <w:t xml:space="preserve">- </w:t>
            </w:r>
            <w:r w:rsidR="00AB2A40" w:rsidRPr="00AB2A40">
              <w:rPr>
                <w:rFonts w:ascii="Arial" w:hAnsi="Arial" w:cs="Arial"/>
                <w:spacing w:val="-8"/>
              </w:rPr>
              <w:t>Повышение качества жилищно-коммунальных услуг</w:t>
            </w:r>
          </w:p>
        </w:tc>
      </w:tr>
      <w:tr w:rsidR="007A118D" w:rsidRPr="008A6774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lastRenderedPageBreak/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215AABD6" w:rsidR="007A118D" w:rsidRPr="00700431" w:rsidRDefault="00262F81" w:rsidP="006C7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0431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700431" w:rsidRPr="00700431">
              <w:rPr>
                <w:rFonts w:ascii="Arial" w:eastAsia="Times New Roman" w:hAnsi="Arial" w:cs="Arial"/>
                <w:lang w:eastAsia="ru-RU"/>
              </w:rPr>
              <w:t>Обеспечение безаварийного прохождения отопительных сезонов</w:t>
            </w:r>
            <w:r w:rsidRPr="00700431">
              <w:rPr>
                <w:rFonts w:ascii="Arial" w:eastAsia="Times New Roman" w:hAnsi="Arial" w:cs="Arial"/>
                <w:lang w:eastAsia="ru-RU"/>
              </w:rPr>
              <w:t>;</w:t>
            </w:r>
          </w:p>
          <w:p w14:paraId="4AC91492" w14:textId="033B4F74" w:rsidR="00262F81" w:rsidRPr="00700431" w:rsidRDefault="00262F81" w:rsidP="00700431">
            <w:pPr>
              <w:spacing w:after="0" w:line="240" w:lineRule="auto"/>
              <w:rPr>
                <w:rFonts w:ascii="Arial" w:hAnsi="Arial" w:cs="Arial"/>
              </w:rPr>
            </w:pPr>
            <w:r w:rsidRPr="00700431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700431" w:rsidRPr="00700431">
              <w:rPr>
                <w:rFonts w:ascii="Arial" w:eastAsia="Times New Roman" w:hAnsi="Arial" w:cs="Arial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8A6774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8A6774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8A6774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7B1576C2" w:rsidR="00F815CA" w:rsidRPr="008A6774" w:rsidRDefault="00F815CA" w:rsidP="00F815CA">
            <w:pPr>
              <w:spacing w:after="0" w:line="240" w:lineRule="auto"/>
              <w:ind w:left="-60"/>
              <w:rPr>
                <w:rFonts w:ascii="Arial" w:eastAsia="Times New Roman" w:hAnsi="Arial" w:cs="Arial"/>
                <w:lang w:eastAsia="ru-RU"/>
              </w:rPr>
            </w:pPr>
            <w:r w:rsidRPr="008A6774">
              <w:rPr>
                <w:rFonts w:ascii="Arial" w:eastAsia="Times New Roman" w:hAnsi="Arial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6D170C" w:rsidRPr="006D170C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6D170C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6D170C" w:rsidRPr="006D170C">
              <w:rPr>
                <w:rFonts w:ascii="Arial" w:eastAsia="Times New Roman" w:hAnsi="Arial" w:cs="Arial"/>
                <w:b/>
                <w:lang w:eastAsia="ru-RU"/>
              </w:rPr>
              <w:t>209,20672</w:t>
            </w:r>
            <w:r w:rsidR="006D170C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8A6774">
              <w:rPr>
                <w:rFonts w:ascii="Arial" w:eastAsia="Times New Roman" w:hAnsi="Arial" w:cs="Arial"/>
                <w:b/>
                <w:lang w:eastAsia="ru-RU"/>
              </w:rPr>
              <w:t>тыс. руб.</w:t>
            </w:r>
            <w:r w:rsidRPr="008A677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r w:rsidRPr="008A6774">
              <w:rPr>
                <w:rFonts w:ascii="Arial" w:eastAsia="Times New Roman" w:hAnsi="Arial" w:cs="Arial"/>
                <w:bCs/>
                <w:lang w:eastAsia="ru-RU"/>
              </w:rPr>
              <w:t>из них по годам</w:t>
            </w:r>
            <w:r w:rsidRPr="008A6774">
              <w:rPr>
                <w:rFonts w:ascii="Arial" w:eastAsia="Times New Roman" w:hAnsi="Arial" w:cs="Arial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A6774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815CA" w:rsidRPr="008A6774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A6774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A6774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700431" w:rsidRPr="008A6774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00431" w:rsidRPr="008A6774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3CA5F5BB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3034AC25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00431" w:rsidRPr="008A6774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43C0D45B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3AE4E6CC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700431" w:rsidRPr="008A6774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8A6774" w:rsidRDefault="00700431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8A6774" w:rsidRDefault="00700431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8A6774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A6774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A6774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8A6774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2258AA42" w14:textId="3C8FAFAA" w:rsidR="007A118D" w:rsidRPr="008A6774" w:rsidRDefault="00F815CA" w:rsidP="00982A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A6774">
              <w:rPr>
                <w:rFonts w:ascii="Arial" w:eastAsia="Times New Roman" w:hAnsi="Arial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5DE2A8E" w14:textId="77777777" w:rsidR="00700431" w:rsidRDefault="00700431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1EE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="005A6CB4"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62BA71B" w14:textId="77777777" w:rsidR="008C6DA2" w:rsidRDefault="005A6CB4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30FCF" w:rsidRPr="0032732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429BF4DE" w14:textId="77777777" w:rsidR="00B310A3" w:rsidRPr="00B310A3" w:rsidRDefault="00B310A3" w:rsidP="00B310A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310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«Подготовка объектов коммунальной инфраструктуры и социальной сферы к работе </w:t>
      </w:r>
      <w:proofErr w:type="gramStart"/>
      <w:r w:rsidRPr="00B310A3">
        <w:rPr>
          <w:rFonts w:ascii="Arial" w:eastAsia="Times New Roman" w:hAnsi="Arial" w:cs="Arial"/>
          <w:iCs/>
          <w:sz w:val="24"/>
          <w:szCs w:val="24"/>
          <w:lang w:eastAsia="ru-RU"/>
        </w:rPr>
        <w:t>в</w:t>
      </w:r>
      <w:proofErr w:type="gramEnd"/>
      <w:r w:rsidRPr="00B310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17DA3F7A" w14:textId="740DBE97" w:rsidR="009430C3" w:rsidRPr="00327325" w:rsidRDefault="00B310A3" w:rsidP="00B310A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310A3">
        <w:rPr>
          <w:rFonts w:ascii="Arial" w:eastAsia="Times New Roman" w:hAnsi="Arial" w:cs="Arial"/>
          <w:iCs/>
          <w:sz w:val="24"/>
          <w:szCs w:val="24"/>
          <w:lang w:eastAsia="ru-RU"/>
        </w:rPr>
        <w:t>осенне-зимний период в муниципальном образовании Каменский район»</w:t>
      </w:r>
    </w:p>
    <w:p w14:paraId="72084AAE" w14:textId="77777777" w:rsidR="000414A0" w:rsidRPr="00E16276" w:rsidRDefault="000414A0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560"/>
      </w:tblGrid>
      <w:tr w:rsidR="00A05F72" w:rsidRPr="009A7909" w14:paraId="4CBD3AE2" w14:textId="77777777" w:rsidTr="009D5CF5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9A7909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9A7909" w14:paraId="2E2B5407" w14:textId="77777777" w:rsidTr="009D5CF5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5D7D6227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9A7909" w14:paraId="2A7FBAD1" w14:textId="77777777" w:rsidTr="009D5CF5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shd w:val="clear" w:color="auto" w:fill="auto"/>
          </w:tcPr>
          <w:p w14:paraId="23A09297" w14:textId="5D285EB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9A7909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9A7909" w14:paraId="28E8C278" w14:textId="77777777" w:rsidTr="009D5CF5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9A7909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9A7909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40F4578" w14:textId="375EEAF9" w:rsidR="005A6CB4" w:rsidRPr="009A7909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9A7909" w14:paraId="08C380F2" w14:textId="77777777" w:rsidTr="00207149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14:paraId="7B2D0270" w14:textId="6AD12520" w:rsidR="00627CCE" w:rsidRPr="009A7909" w:rsidRDefault="00627CC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1. </w:t>
            </w:r>
            <w:r w:rsidR="00DA50C8" w:rsidRPr="00DA50C8">
              <w:rPr>
                <w:rFonts w:ascii="Arial" w:hAnsi="Arial" w:cs="Arial"/>
                <w:spacing w:val="-8"/>
              </w:rPr>
              <w:t>Повышение качества жилищно-коммунальных услуг</w:t>
            </w:r>
          </w:p>
        </w:tc>
      </w:tr>
      <w:tr w:rsidR="000D0A7E" w:rsidRPr="009A7909" w14:paraId="377CE08E" w14:textId="77777777" w:rsidTr="009D5CF5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9A7909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9A7909" w:rsidRDefault="000D0A7E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ремонта </w:t>
            </w:r>
            <w:r w:rsidRPr="000D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3FF4F779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Отдел ЖКХ, </w:t>
            </w: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0D0A7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C5FEFBC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9A7909" w14:paraId="47056C50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9A7909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7A6E31A6" w:rsidR="000D0A7E" w:rsidRPr="000D0A7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320F25BF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2C1F0FFD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EB5297D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9A7909" w14:paraId="5FEB3FED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9A7909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1EFF9AFB" w:rsidR="000D0A7E" w:rsidRPr="000D0A7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33B9D9A3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4CAA57D0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DF7A114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9A7909" w14:paraId="5A2B507F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9A7909" w:rsidRDefault="000D0A7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0D0A7E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8D3FBCD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0A7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1A0CD282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F495FF" w14:textId="77777777" w:rsidR="000D0A7E" w:rsidRPr="009A7909" w:rsidRDefault="000D0A7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61A5C25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720E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7C2FC3DB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EB3A0E1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4099E0B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CC244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2C634897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9E9FB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A7909" w14:paraId="0CF664C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9A7909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4730E3F" w14:textId="77777777" w:rsidR="000D76AE" w:rsidRPr="009A7909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5578EB3" w14:textId="77777777" w:rsidR="009A7909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C1E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26ED7A51" w14:textId="77777777" w:rsidR="0047639D" w:rsidRDefault="00020F86" w:rsidP="00641CB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3273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6409A600" w14:textId="77777777" w:rsidR="007D5329" w:rsidRPr="007D5329" w:rsidRDefault="007D5329" w:rsidP="007D532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D532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Default="007D5329" w:rsidP="007D532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D5329">
        <w:rPr>
          <w:rFonts w:ascii="Arial" w:eastAsia="Times New Roman" w:hAnsi="Arial" w:cs="Arial"/>
          <w:iCs/>
          <w:sz w:val="24"/>
          <w:szCs w:val="24"/>
          <w:lang w:eastAsia="ru-RU"/>
        </w:rPr>
        <w:t>к работе в осенне-зимний период»</w:t>
      </w:r>
    </w:p>
    <w:p w14:paraId="6084C2DB" w14:textId="77777777" w:rsidR="007D5329" w:rsidRDefault="007D5329" w:rsidP="007D532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A44828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A44828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4828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A44828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4828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FC440D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A44828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4828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16276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05454B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54B">
              <w:rPr>
                <w:rFonts w:ascii="Arial" w:hAnsi="Arial" w:cs="Arial"/>
                <w:spacing w:val="-8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E16276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DE30D5">
              <w:rPr>
                <w:rFonts w:ascii="Arial" w:eastAsia="Calibri" w:hAnsi="Arial" w:cs="Arial"/>
                <w:sz w:val="24"/>
                <w:szCs w:val="24"/>
              </w:rPr>
              <w:t>д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DE30D5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B327BC">
              <w:rPr>
                <w:rFonts w:ascii="Arial" w:eastAsia="Calibri" w:hAnsi="Arial" w:cs="Arial"/>
                <w:sz w:val="24"/>
                <w:szCs w:val="24"/>
              </w:rPr>
              <w:t>суммирование</w:t>
            </w:r>
            <w:r w:rsidR="00310049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B327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4AAF" w:rsidRPr="00974C05">
              <w:rPr>
                <w:rFonts w:ascii="Arial" w:eastAsia="Calibri" w:hAnsi="Arial" w:cs="Arial"/>
                <w:sz w:val="24"/>
                <w:szCs w:val="24"/>
              </w:rPr>
              <w:t xml:space="preserve">отремонтированных </w:t>
            </w:r>
            <w:r w:rsidR="0005454B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0545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879E52" w:rsidR="00020F86" w:rsidRPr="00974C05" w:rsidRDefault="00020F86" w:rsidP="0013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FC5E23" w:rsidRPr="00974C05">
              <w:rPr>
                <w:rFonts w:ascii="Arial" w:eastAsia="Calibri" w:hAnsi="Arial" w:cs="Arial"/>
                <w:sz w:val="24"/>
                <w:szCs w:val="24"/>
              </w:rPr>
              <w:t>отделом ЖКХ, транспорта, строительства и архитектуры</w:t>
            </w:r>
            <w:r w:rsidRPr="00974C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83611" w:rsidRPr="00974C05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МО </w:t>
            </w:r>
            <w:r w:rsidR="00AE52EF" w:rsidRPr="00974C05">
              <w:rPr>
                <w:rFonts w:ascii="Arial" w:eastAsia="Calibri" w:hAnsi="Arial" w:cs="Arial"/>
                <w:sz w:val="24"/>
                <w:szCs w:val="24"/>
              </w:rPr>
              <w:t xml:space="preserve">Каменский </w:t>
            </w:r>
            <w:r w:rsidRPr="00974C05">
              <w:rPr>
                <w:rFonts w:ascii="Arial" w:eastAsia="Calibri" w:hAnsi="Arial" w:cs="Arial"/>
                <w:sz w:val="24"/>
                <w:szCs w:val="24"/>
              </w:rPr>
              <w:t>район</w:t>
            </w:r>
            <w:r w:rsidR="00BB48E0">
              <w:rPr>
                <w:rFonts w:ascii="Arial" w:eastAsia="Calibri" w:hAnsi="Arial" w:cs="Arial"/>
                <w:sz w:val="24"/>
                <w:szCs w:val="24"/>
              </w:rPr>
              <w:t xml:space="preserve">, на основании </w:t>
            </w:r>
            <w:r w:rsidR="00136B2C">
              <w:rPr>
                <w:rFonts w:ascii="Arial" w:eastAsia="Calibri" w:hAnsi="Arial" w:cs="Arial"/>
                <w:sz w:val="24"/>
                <w:szCs w:val="24"/>
              </w:rPr>
              <w:t>актов выполненных работ</w:t>
            </w:r>
            <w:r w:rsidR="006A599E">
              <w:rPr>
                <w:rFonts w:ascii="Arial" w:eastAsia="Calibri" w:hAnsi="Arial" w:cs="Arial"/>
                <w:sz w:val="24"/>
                <w:szCs w:val="24"/>
              </w:rPr>
              <w:t>, ежегодно</w:t>
            </w:r>
          </w:p>
        </w:tc>
      </w:tr>
      <w:tr w:rsidR="00F94AAF" w:rsidRPr="00E16276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05454B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54B">
              <w:rPr>
                <w:rFonts w:ascii="Arial" w:hAnsi="Arial" w:cs="Arial"/>
                <w:spacing w:val="-8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137CB3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310049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0049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</w:t>
            </w:r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31004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310049">
              <w:rPr>
                <w:rFonts w:ascii="Arial" w:eastAsia="Calibri" w:hAnsi="Arial" w:cs="Arial"/>
                <w:sz w:val="24"/>
                <w:szCs w:val="24"/>
              </w:rPr>
              <w:t>отремонтированных</w:t>
            </w:r>
            <w:proofErr w:type="gramEnd"/>
            <w:r w:rsidRPr="0031004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6D5A1CF" w14:textId="7708D508" w:rsidR="00F94AAF" w:rsidRPr="00FC440D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сетей </w:t>
            </w:r>
            <w:r w:rsidRPr="0005454B">
              <w:rPr>
                <w:rFonts w:ascii="Arial" w:eastAsia="Calibri" w:hAnsi="Arial" w:cs="Arial"/>
                <w:sz w:val="24"/>
                <w:szCs w:val="24"/>
              </w:rPr>
              <w:t>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76E91A29" w:rsidR="00F94AAF" w:rsidRPr="00CC1EE1" w:rsidRDefault="00794579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74C05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на основании </w:t>
            </w:r>
            <w:r w:rsidR="00136B2C" w:rsidRPr="00136B2C">
              <w:rPr>
                <w:rFonts w:ascii="Arial" w:eastAsia="Calibri" w:hAnsi="Arial" w:cs="Arial"/>
                <w:sz w:val="24"/>
                <w:szCs w:val="24"/>
              </w:rPr>
              <w:t>на основании актов выполненных работ</w:t>
            </w:r>
          </w:p>
        </w:tc>
      </w:tr>
    </w:tbl>
    <w:p w14:paraId="4BDC3229" w14:textId="77777777" w:rsidR="0063243A" w:rsidRPr="00E16276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6CAF8FDA" w:rsidR="0063243A" w:rsidRPr="003C3C3A" w:rsidRDefault="00FA7EFC" w:rsidP="00FA7EF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3C3A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</w:t>
      </w:r>
    </w:p>
    <w:sectPr w:rsidR="0063243A" w:rsidRPr="003C3C3A" w:rsidSect="00BE6DE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2717F" w14:textId="77777777" w:rsidR="006A0016" w:rsidRDefault="006A0016" w:rsidP="005121D0">
      <w:pPr>
        <w:spacing w:after="0" w:line="240" w:lineRule="auto"/>
      </w:pPr>
      <w:r>
        <w:separator/>
      </w:r>
    </w:p>
  </w:endnote>
  <w:endnote w:type="continuationSeparator" w:id="0">
    <w:p w14:paraId="58F456EB" w14:textId="77777777" w:rsidR="006A0016" w:rsidRDefault="006A0016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90984" w:rsidRDefault="00090984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90984" w:rsidRDefault="00090984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90984" w:rsidRDefault="00090984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51B1C" w14:textId="77777777" w:rsidR="006A0016" w:rsidRDefault="006A0016" w:rsidP="005121D0">
      <w:pPr>
        <w:spacing w:after="0" w:line="240" w:lineRule="auto"/>
      </w:pPr>
      <w:r>
        <w:separator/>
      </w:r>
    </w:p>
  </w:footnote>
  <w:footnote w:type="continuationSeparator" w:id="0">
    <w:p w14:paraId="20DF6112" w14:textId="77777777" w:rsidR="006A0016" w:rsidRDefault="006A0016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90984" w:rsidRDefault="00090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D2E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90984" w:rsidRPr="00DE02B4" w:rsidRDefault="0009098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84F"/>
    <w:rsid w:val="00072403"/>
    <w:rsid w:val="0007624D"/>
    <w:rsid w:val="00090984"/>
    <w:rsid w:val="000A4786"/>
    <w:rsid w:val="000B582F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222"/>
    <w:rsid w:val="0012511B"/>
    <w:rsid w:val="00131BAA"/>
    <w:rsid w:val="00136B2C"/>
    <w:rsid w:val="00137CB3"/>
    <w:rsid w:val="0014029C"/>
    <w:rsid w:val="0014557A"/>
    <w:rsid w:val="00145829"/>
    <w:rsid w:val="00153165"/>
    <w:rsid w:val="0017332F"/>
    <w:rsid w:val="0018021E"/>
    <w:rsid w:val="00181986"/>
    <w:rsid w:val="001829F5"/>
    <w:rsid w:val="001864CC"/>
    <w:rsid w:val="00194701"/>
    <w:rsid w:val="001A4B4F"/>
    <w:rsid w:val="001A65D9"/>
    <w:rsid w:val="001B5F95"/>
    <w:rsid w:val="001B6462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12C47"/>
    <w:rsid w:val="002258DC"/>
    <w:rsid w:val="00236764"/>
    <w:rsid w:val="00244E40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E50DC"/>
    <w:rsid w:val="002E7FFE"/>
    <w:rsid w:val="00310049"/>
    <w:rsid w:val="00312B96"/>
    <w:rsid w:val="00325976"/>
    <w:rsid w:val="00325BEB"/>
    <w:rsid w:val="00326DB0"/>
    <w:rsid w:val="00327325"/>
    <w:rsid w:val="003414BF"/>
    <w:rsid w:val="003414EB"/>
    <w:rsid w:val="00347BA2"/>
    <w:rsid w:val="00357900"/>
    <w:rsid w:val="00383A52"/>
    <w:rsid w:val="00386297"/>
    <w:rsid w:val="00386C17"/>
    <w:rsid w:val="003A2B3C"/>
    <w:rsid w:val="003A75B2"/>
    <w:rsid w:val="003A7FCA"/>
    <w:rsid w:val="003B7F42"/>
    <w:rsid w:val="003C0D2E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93811"/>
    <w:rsid w:val="00493BA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136B"/>
    <w:rsid w:val="004F1A1E"/>
    <w:rsid w:val="004F548F"/>
    <w:rsid w:val="00500BCF"/>
    <w:rsid w:val="00502A4B"/>
    <w:rsid w:val="00506EC0"/>
    <w:rsid w:val="005121D0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DA7"/>
    <w:rsid w:val="00552FAB"/>
    <w:rsid w:val="00556528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712D"/>
    <w:rsid w:val="00610131"/>
    <w:rsid w:val="00610CA6"/>
    <w:rsid w:val="00612ABF"/>
    <w:rsid w:val="00612BFF"/>
    <w:rsid w:val="00625D24"/>
    <w:rsid w:val="00627CCE"/>
    <w:rsid w:val="0063243A"/>
    <w:rsid w:val="00635ACF"/>
    <w:rsid w:val="00640023"/>
    <w:rsid w:val="00641CBD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30BE"/>
    <w:rsid w:val="008463E9"/>
    <w:rsid w:val="00853553"/>
    <w:rsid w:val="008567FB"/>
    <w:rsid w:val="008619E8"/>
    <w:rsid w:val="0087032B"/>
    <w:rsid w:val="00873474"/>
    <w:rsid w:val="0088227B"/>
    <w:rsid w:val="00882B06"/>
    <w:rsid w:val="00895FEB"/>
    <w:rsid w:val="008A6774"/>
    <w:rsid w:val="008B188F"/>
    <w:rsid w:val="008B43E6"/>
    <w:rsid w:val="008C0B42"/>
    <w:rsid w:val="008C0D6F"/>
    <w:rsid w:val="008C2809"/>
    <w:rsid w:val="008C6DA2"/>
    <w:rsid w:val="008D7523"/>
    <w:rsid w:val="008F27A8"/>
    <w:rsid w:val="008F4B69"/>
    <w:rsid w:val="0090316D"/>
    <w:rsid w:val="00903190"/>
    <w:rsid w:val="00915B96"/>
    <w:rsid w:val="00916300"/>
    <w:rsid w:val="00927634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82A1E"/>
    <w:rsid w:val="009A43E5"/>
    <w:rsid w:val="009A7909"/>
    <w:rsid w:val="009B7252"/>
    <w:rsid w:val="009C2DF0"/>
    <w:rsid w:val="009D5CF5"/>
    <w:rsid w:val="009D71A9"/>
    <w:rsid w:val="009E1822"/>
    <w:rsid w:val="00A00C6D"/>
    <w:rsid w:val="00A05F72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A19E9"/>
    <w:rsid w:val="00AB2A40"/>
    <w:rsid w:val="00AB2A44"/>
    <w:rsid w:val="00AC0225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6A56"/>
    <w:rsid w:val="00B55C51"/>
    <w:rsid w:val="00B56CAF"/>
    <w:rsid w:val="00B66C17"/>
    <w:rsid w:val="00B7304A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B414B"/>
    <w:rsid w:val="00BB48E0"/>
    <w:rsid w:val="00BB6E13"/>
    <w:rsid w:val="00BD2809"/>
    <w:rsid w:val="00BE0031"/>
    <w:rsid w:val="00BE08B4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ED5"/>
    <w:rsid w:val="00C47DE5"/>
    <w:rsid w:val="00C5076C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05777"/>
    <w:rsid w:val="00D121FE"/>
    <w:rsid w:val="00D164E1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30D5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5A09"/>
    <w:rsid w:val="00EA490B"/>
    <w:rsid w:val="00EB0D88"/>
    <w:rsid w:val="00EB13EF"/>
    <w:rsid w:val="00EB753C"/>
    <w:rsid w:val="00EC0085"/>
    <w:rsid w:val="00EC5B4C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4C15-68FF-43F6-9E0C-AD1F23F3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597</cp:revision>
  <cp:lastPrinted>2023-02-07T06:51:00Z</cp:lastPrinted>
  <dcterms:created xsi:type="dcterms:W3CDTF">2022-10-21T11:40:00Z</dcterms:created>
  <dcterms:modified xsi:type="dcterms:W3CDTF">2023-02-20T09:48:00Z</dcterms:modified>
</cp:coreProperties>
</file>