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66" w:rsidRPr="000C7066" w:rsidRDefault="000C7066" w:rsidP="000C7066">
      <w:pPr>
        <w:jc w:val="center"/>
        <w:rPr>
          <w:rFonts w:ascii="Arial" w:hAnsi="Arial" w:cs="Arial"/>
          <w:b/>
          <w:sz w:val="32"/>
          <w:szCs w:val="32"/>
        </w:rPr>
      </w:pPr>
      <w:r w:rsidRPr="000C7066">
        <w:rPr>
          <w:rFonts w:ascii="Arial" w:hAnsi="Arial" w:cs="Arial"/>
          <w:b/>
          <w:noProof/>
          <w:sz w:val="32"/>
          <w:szCs w:val="32"/>
        </w:rPr>
        <w:t>СОБРАНИЕ ПРЕДСТАВИТЕЛЕЙ</w:t>
      </w:r>
      <w:r w:rsidRPr="000C7066">
        <w:rPr>
          <w:rFonts w:ascii="Arial" w:hAnsi="Arial" w:cs="Arial"/>
          <w:b/>
          <w:sz w:val="32"/>
          <w:szCs w:val="32"/>
        </w:rPr>
        <w:t xml:space="preserve"> МУНИЦИПАЛЬНОГО ОБРАЗОВАНИЯ КАМЕНСКИЙ РАЙОН</w:t>
      </w:r>
    </w:p>
    <w:p w:rsidR="000C7066" w:rsidRPr="000C7066" w:rsidRDefault="000C7066" w:rsidP="000C7066">
      <w:pPr>
        <w:pStyle w:val="a4"/>
        <w:jc w:val="center"/>
        <w:rPr>
          <w:rFonts w:ascii="PT Astra Serif" w:hAnsi="PT Astra Serif"/>
          <w:b/>
          <w:sz w:val="32"/>
          <w:szCs w:val="32"/>
          <w:lang w:val="ru-RU"/>
        </w:rPr>
      </w:pPr>
    </w:p>
    <w:p w:rsidR="000C7066" w:rsidRPr="000C7066" w:rsidRDefault="000C7066" w:rsidP="000C7066">
      <w:pPr>
        <w:pStyle w:val="a4"/>
        <w:jc w:val="center"/>
        <w:rPr>
          <w:rFonts w:ascii="PT Astra Serif" w:hAnsi="PT Astra Serif"/>
          <w:b/>
          <w:sz w:val="32"/>
          <w:szCs w:val="32"/>
          <w:lang w:val="ru-RU"/>
        </w:rPr>
      </w:pPr>
      <w:r w:rsidRPr="000C7066">
        <w:rPr>
          <w:rFonts w:ascii="Arial" w:hAnsi="Arial" w:cs="Arial"/>
          <w:b/>
          <w:sz w:val="32"/>
          <w:szCs w:val="32"/>
          <w:lang w:val="ru-RU"/>
        </w:rPr>
        <w:t>РЕШЕНИЕ</w:t>
      </w:r>
    </w:p>
    <w:p w:rsidR="000C7066" w:rsidRPr="000C7066" w:rsidRDefault="000C7066" w:rsidP="000C7066">
      <w:pPr>
        <w:pStyle w:val="a4"/>
        <w:jc w:val="center"/>
        <w:rPr>
          <w:rFonts w:ascii="PT Astra Serif" w:hAnsi="PT Astra Serif"/>
          <w:b/>
          <w:sz w:val="32"/>
          <w:szCs w:val="32"/>
          <w:lang w:val="ru-RU"/>
        </w:rPr>
      </w:pPr>
      <w:r w:rsidRPr="000C7066">
        <w:rPr>
          <w:rFonts w:ascii="Arial" w:hAnsi="Arial" w:cs="Arial"/>
          <w:b/>
          <w:sz w:val="32"/>
          <w:szCs w:val="32"/>
          <w:lang w:val="ru-RU"/>
        </w:rPr>
        <w:t xml:space="preserve">от </w:t>
      </w:r>
      <w:proofErr w:type="gramStart"/>
      <w:r w:rsidRPr="000C7066">
        <w:rPr>
          <w:rFonts w:ascii="Arial" w:hAnsi="Arial" w:cs="Arial"/>
          <w:b/>
          <w:sz w:val="32"/>
          <w:szCs w:val="32"/>
          <w:lang w:val="ru-RU"/>
        </w:rPr>
        <w:t>г</w:t>
      </w:r>
      <w:proofErr w:type="gramEnd"/>
      <w:r w:rsidRPr="000C7066">
        <w:rPr>
          <w:rFonts w:ascii="Arial" w:hAnsi="Arial" w:cs="Arial"/>
          <w:b/>
          <w:sz w:val="32"/>
          <w:szCs w:val="32"/>
          <w:lang w:val="ru-RU"/>
        </w:rPr>
        <w:t xml:space="preserve">. № </w:t>
      </w:r>
    </w:p>
    <w:p w:rsidR="000C7066" w:rsidRPr="000C7066" w:rsidRDefault="000C7066" w:rsidP="000C7066">
      <w:pPr>
        <w:jc w:val="center"/>
        <w:rPr>
          <w:rFonts w:ascii="Arial" w:hAnsi="Arial" w:cs="Arial"/>
          <w:b/>
        </w:rPr>
      </w:pPr>
    </w:p>
    <w:p w:rsidR="000C7066" w:rsidRPr="000C7066" w:rsidRDefault="000C7066" w:rsidP="000C7066">
      <w:pPr>
        <w:jc w:val="center"/>
        <w:rPr>
          <w:rFonts w:ascii="Arial" w:hAnsi="Arial" w:cs="Arial"/>
          <w:bCs/>
          <w:sz w:val="24"/>
          <w:szCs w:val="24"/>
          <w:lang w:eastAsia="ru-RU"/>
        </w:rPr>
      </w:pPr>
      <w:r w:rsidRPr="000C7066">
        <w:rPr>
          <w:rFonts w:ascii="Arial" w:hAnsi="Arial" w:cs="Arial"/>
          <w:b/>
          <w:sz w:val="32"/>
          <w:szCs w:val="32"/>
        </w:rPr>
        <w:t>О ПРЕДОСТАВЛЕНИИ ОТСРОЧКИ ВНЕСЕНИЯ АРЕНДНОЙ ПЛАТЫ ЗА ОБЪЕКТЫ МУНИЦИПАЛЬНОГО ИМУЩЕСТВА МУНИЦИПАЛЬНОГО ОБРАЗОВАНИЯ КАМЕНСКИЙ РАЙОН (ВКЛЮЧАЯ ЗЕМЕЛЬНЫЕ УЧАСТКИ)</w:t>
      </w:r>
      <w:r w:rsidRPr="000C7066">
        <w:rPr>
          <w:bCs/>
          <w:sz w:val="28"/>
          <w:szCs w:val="28"/>
          <w:lang w:eastAsia="ru-RU"/>
        </w:rPr>
        <w:br w:type="textWrapping" w:clear="all"/>
      </w:r>
    </w:p>
    <w:p w:rsidR="000C7066" w:rsidRPr="000C7066" w:rsidRDefault="000C7066" w:rsidP="000C7066">
      <w:pPr>
        <w:jc w:val="center"/>
        <w:rPr>
          <w:rFonts w:ascii="Arial" w:hAnsi="Arial" w:cs="Arial"/>
          <w:sz w:val="24"/>
          <w:szCs w:val="24"/>
        </w:rPr>
      </w:pPr>
    </w:p>
    <w:p w:rsidR="000C7066" w:rsidRPr="000C7066" w:rsidRDefault="000C7066" w:rsidP="000C7066">
      <w:pPr>
        <w:pStyle w:val="2"/>
        <w:shd w:val="clear" w:color="auto" w:fill="FFFFFF"/>
        <w:spacing w:before="0" w:beforeAutospacing="0" w:after="0" w:afterAutospacing="0"/>
        <w:ind w:firstLine="720"/>
        <w:jc w:val="both"/>
        <w:rPr>
          <w:rFonts w:ascii="Arial" w:hAnsi="Arial" w:cs="Arial"/>
          <w:b w:val="0"/>
          <w:sz w:val="24"/>
          <w:szCs w:val="24"/>
        </w:rPr>
      </w:pPr>
      <w:proofErr w:type="gramStart"/>
      <w:r w:rsidRPr="000C7066">
        <w:rPr>
          <w:rFonts w:ascii="Arial" w:hAnsi="Arial" w:cs="Arial"/>
          <w:b w:val="0"/>
          <w:sz w:val="24"/>
          <w:szCs w:val="24"/>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уплаты арендной платы либо возможности расторжения договоров аренды федерального имущества, составляющего государственную казну РФ, без применения штрафных санкций физическим лицам, в том числе ИП или являющимся учредителем и руководителем</w:t>
      </w:r>
      <w:proofErr w:type="gramEnd"/>
      <w:r w:rsidRPr="000C7066">
        <w:rPr>
          <w:rFonts w:ascii="Arial" w:hAnsi="Arial" w:cs="Arial"/>
          <w:b w:val="0"/>
          <w:sz w:val="24"/>
          <w:szCs w:val="24"/>
        </w:rPr>
        <w:t xml:space="preserve"> </w:t>
      </w:r>
      <w:proofErr w:type="gramStart"/>
      <w:r w:rsidRPr="000C7066">
        <w:rPr>
          <w:rFonts w:ascii="Arial" w:hAnsi="Arial" w:cs="Arial"/>
          <w:b w:val="0"/>
          <w:sz w:val="24"/>
          <w:szCs w:val="24"/>
        </w:rPr>
        <w:t>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  постановлением Правительства Тульской области от 28.11.2022 № 756 «О предоставлении отсрочки внесения арендной платы за объекты государственного имущества Тульской области (включая земельные участки)» на основании  Устава муниципального</w:t>
      </w:r>
      <w:proofErr w:type="gramEnd"/>
      <w:r w:rsidRPr="000C7066">
        <w:rPr>
          <w:rFonts w:ascii="Arial" w:hAnsi="Arial" w:cs="Arial"/>
          <w:b w:val="0"/>
          <w:sz w:val="24"/>
          <w:szCs w:val="24"/>
        </w:rPr>
        <w:t xml:space="preserve"> образования Каменский район Собрание представителей муниципального образования Каменский  район РЕШИЛО:</w:t>
      </w:r>
    </w:p>
    <w:p w:rsidR="000C7066" w:rsidRPr="000C7066" w:rsidRDefault="000C7066" w:rsidP="000C7066">
      <w:pPr>
        <w:pStyle w:val="1"/>
        <w:spacing w:before="0" w:after="0"/>
        <w:ind w:firstLine="720"/>
        <w:jc w:val="both"/>
        <w:rPr>
          <w:rFonts w:ascii="Arial" w:hAnsi="Arial" w:cs="Arial"/>
          <w:b w:val="0"/>
          <w:sz w:val="24"/>
          <w:szCs w:val="24"/>
        </w:rPr>
      </w:pPr>
      <w:r w:rsidRPr="000C7066">
        <w:rPr>
          <w:rFonts w:ascii="Arial" w:hAnsi="Arial" w:cs="Arial"/>
          <w:b w:val="0"/>
          <w:sz w:val="24"/>
          <w:szCs w:val="24"/>
        </w:rPr>
        <w:t xml:space="preserve">1. </w:t>
      </w:r>
      <w:proofErr w:type="gramStart"/>
      <w:r w:rsidRPr="000C7066">
        <w:rPr>
          <w:rFonts w:ascii="Arial" w:hAnsi="Arial" w:cs="Arial"/>
          <w:b w:val="0"/>
          <w:sz w:val="24"/>
          <w:szCs w:val="24"/>
        </w:rPr>
        <w:t>По договорам аренды муниципального имущества, составляющего муниципальную казну (в том числе земельных участков), а также по договорам аренды муниципального имущества,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w:t>
      </w:r>
      <w:proofErr w:type="gramEnd"/>
      <w:r w:rsidRPr="000C7066">
        <w:rPr>
          <w:rFonts w:ascii="Arial" w:hAnsi="Arial" w:cs="Arial"/>
          <w:b w:val="0"/>
          <w:sz w:val="24"/>
          <w:szCs w:val="24"/>
        </w:rPr>
        <w:t xml:space="preserve"> </w:t>
      </w:r>
      <w:proofErr w:type="gramStart"/>
      <w:r w:rsidRPr="000C7066">
        <w:rPr>
          <w:rFonts w:ascii="Arial" w:hAnsi="Arial" w:cs="Arial"/>
          <w:b w:val="0"/>
          <w:sz w:val="24"/>
          <w:szCs w:val="24"/>
        </w:rPr>
        <w:t>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w:t>
      </w:r>
      <w:proofErr w:type="gramEnd"/>
      <w:r w:rsidRPr="000C7066">
        <w:rPr>
          <w:rFonts w:ascii="Arial" w:hAnsi="Arial" w:cs="Arial"/>
          <w:b w:val="0"/>
          <w:sz w:val="24"/>
          <w:szCs w:val="24"/>
        </w:rPr>
        <w:t xml:space="preserve"> Федерации» или проходящие военную службу по контракту, заключенному </w:t>
      </w:r>
      <w:proofErr w:type="gramStart"/>
      <w:r w:rsidRPr="000C7066">
        <w:rPr>
          <w:rFonts w:ascii="Arial" w:hAnsi="Arial" w:cs="Arial"/>
          <w:b w:val="0"/>
          <w:sz w:val="24"/>
          <w:szCs w:val="24"/>
        </w:rPr>
        <w:t>в</w:t>
      </w:r>
      <w:proofErr w:type="gramEnd"/>
      <w:r w:rsidRPr="000C7066">
        <w:rPr>
          <w:rFonts w:ascii="Arial" w:hAnsi="Arial" w:cs="Arial"/>
          <w:b w:val="0"/>
          <w:sz w:val="24"/>
          <w:szCs w:val="24"/>
        </w:rPr>
        <w:t xml:space="preserve"> </w:t>
      </w:r>
      <w:proofErr w:type="gramStart"/>
      <w:r w:rsidRPr="000C7066">
        <w:rPr>
          <w:rFonts w:ascii="Arial" w:hAnsi="Arial" w:cs="Arial"/>
          <w:b w:val="0"/>
          <w:sz w:val="24"/>
          <w:szCs w:val="24"/>
        </w:rPr>
        <w:t>соответствии</w:t>
      </w:r>
      <w:proofErr w:type="gramEnd"/>
      <w:r w:rsidRPr="000C7066">
        <w:rPr>
          <w:rFonts w:ascii="Arial" w:hAnsi="Arial" w:cs="Arial"/>
          <w:b w:val="0"/>
          <w:sz w:val="24"/>
          <w:szCs w:val="24"/>
        </w:rPr>
        <w:t xml:space="preserve"> с </w:t>
      </w:r>
      <w:hyperlink r:id="rId5" w:anchor="dst616" w:history="1">
        <w:r w:rsidRPr="000C7066">
          <w:rPr>
            <w:rStyle w:val="a8"/>
            <w:rFonts w:ascii="Arial" w:hAnsi="Arial" w:cs="Arial"/>
            <w:b w:val="0"/>
            <w:color w:val="auto"/>
            <w:sz w:val="24"/>
            <w:szCs w:val="24"/>
            <w:u w:val="none"/>
          </w:rPr>
          <w:t>пунктом 7 статьи 38</w:t>
        </w:r>
      </w:hyperlink>
      <w:r w:rsidRPr="000C7066">
        <w:rPr>
          <w:rFonts w:ascii="Arial" w:hAnsi="Arial" w:cs="Arial"/>
          <w:b w:val="0"/>
          <w:sz w:val="24"/>
          <w:szCs w:val="24"/>
        </w:rPr>
        <w:t> Федерального закона от 28.03.1998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обеспечить:</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r w:rsidRPr="000C7066">
        <w:rPr>
          <w:rFonts w:ascii="Arial" w:hAnsi="Arial" w:cs="Arial"/>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0C7066" w:rsidRPr="000C7066" w:rsidRDefault="000C7066" w:rsidP="000C7066">
      <w:pPr>
        <w:ind w:firstLine="720"/>
        <w:jc w:val="both"/>
        <w:rPr>
          <w:rFonts w:ascii="Arial" w:hAnsi="Arial" w:cs="Arial"/>
          <w:sz w:val="24"/>
          <w:szCs w:val="24"/>
        </w:rPr>
      </w:pPr>
      <w:r w:rsidRPr="000C7066">
        <w:rPr>
          <w:rFonts w:ascii="Arial" w:hAnsi="Arial" w:cs="Arial"/>
          <w:sz w:val="24"/>
          <w:szCs w:val="24"/>
        </w:rPr>
        <w:lastRenderedPageBreak/>
        <w:t>б) предоставление возможности расторжения договоров аренды без применения штрафных санкций.</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r w:rsidRPr="000C7066">
        <w:rPr>
          <w:rFonts w:ascii="Arial" w:hAnsi="Arial" w:cs="Arial"/>
        </w:rPr>
        <w:t>2. Предоставление отсрочки уплаты арендной платы, указанной в </w:t>
      </w:r>
      <w:hyperlink r:id="rId6" w:anchor="dst100004" w:history="1">
        <w:r w:rsidRPr="000C7066">
          <w:rPr>
            <w:rStyle w:val="a8"/>
            <w:rFonts w:ascii="Arial" w:hAnsi="Arial" w:cs="Arial"/>
            <w:color w:val="auto"/>
            <w:u w:val="none"/>
          </w:rPr>
          <w:t>подпункте «а» пункта 1</w:t>
        </w:r>
      </w:hyperlink>
      <w:r w:rsidRPr="000C7066">
        <w:rPr>
          <w:rFonts w:ascii="Arial" w:hAnsi="Arial" w:cs="Arial"/>
        </w:rPr>
        <w:t> настоящего решения, осуществляется на следующих условиях:</w:t>
      </w:r>
    </w:p>
    <w:p w:rsidR="000C7066" w:rsidRPr="000C7066" w:rsidRDefault="000C7066" w:rsidP="000C7066">
      <w:pPr>
        <w:ind w:firstLine="720"/>
        <w:jc w:val="both"/>
        <w:rPr>
          <w:rFonts w:ascii="Arial" w:hAnsi="Arial" w:cs="Arial"/>
          <w:sz w:val="24"/>
          <w:szCs w:val="24"/>
        </w:rPr>
      </w:pPr>
      <w:r w:rsidRPr="000C7066">
        <w:rPr>
          <w:rFonts w:ascii="Arial" w:hAnsi="Arial" w:cs="Arial"/>
          <w:sz w:val="24"/>
          <w:szCs w:val="24"/>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7" w:anchor="dst100003" w:history="1">
        <w:r w:rsidRPr="000C7066">
          <w:rPr>
            <w:rStyle w:val="a8"/>
            <w:rFonts w:ascii="Arial" w:hAnsi="Arial" w:cs="Arial"/>
            <w:color w:val="auto"/>
            <w:sz w:val="24"/>
            <w:szCs w:val="24"/>
            <w:u w:val="none"/>
          </w:rPr>
          <w:t>пункте 1</w:t>
        </w:r>
      </w:hyperlink>
      <w:r w:rsidRPr="000C7066">
        <w:rPr>
          <w:rFonts w:ascii="Arial" w:hAnsi="Arial" w:cs="Arial"/>
          <w:sz w:val="24"/>
          <w:szCs w:val="24"/>
        </w:rPr>
        <w:t> настоящего решения;</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proofErr w:type="gramStart"/>
      <w:r w:rsidRPr="000C7066">
        <w:rPr>
          <w:rFonts w:ascii="Arial" w:hAnsi="Arial" w:cs="Arial"/>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anchor="dst616" w:history="1">
        <w:r w:rsidRPr="000C7066">
          <w:rPr>
            <w:rStyle w:val="a8"/>
            <w:rFonts w:ascii="Arial" w:hAnsi="Arial" w:cs="Arial"/>
            <w:color w:val="auto"/>
            <w:u w:val="none"/>
          </w:rPr>
          <w:t>пунктом 7 статьи 38</w:t>
        </w:r>
      </w:hyperlink>
      <w:r w:rsidRPr="000C7066">
        <w:rPr>
          <w:rFonts w:ascii="Arial" w:hAnsi="Arial" w:cs="Arial"/>
        </w:rPr>
        <w:t> Федерального закона от 28.03.1998  № 53-ФЗ  «О воинской обязанности и военной службе»</w:t>
      </w:r>
      <w:r w:rsidRPr="000C7066">
        <w:rPr>
          <w:rFonts w:ascii="Arial" w:hAnsi="Arial" w:cs="Arial"/>
          <w:b/>
        </w:rPr>
        <w:t xml:space="preserve"> </w:t>
      </w:r>
      <w:r w:rsidRPr="000C7066">
        <w:rPr>
          <w:rFonts w:ascii="Arial" w:hAnsi="Arial" w:cs="Arial"/>
        </w:rPr>
        <w:t>либо контракта о добровольном содействии</w:t>
      </w:r>
      <w:proofErr w:type="gramEnd"/>
      <w:r w:rsidRPr="000C7066">
        <w:rPr>
          <w:rFonts w:ascii="Arial" w:hAnsi="Arial" w:cs="Arial"/>
        </w:rPr>
        <w:t xml:space="preserve"> в выполнении задач, возложенных на Вооруженные Силы Российской Федерации, </w:t>
      </w:r>
      <w:proofErr w:type="gramStart"/>
      <w:r w:rsidRPr="000C7066">
        <w:rPr>
          <w:rFonts w:ascii="Arial" w:hAnsi="Arial" w:cs="Arial"/>
        </w:rPr>
        <w:t>предоставленного</w:t>
      </w:r>
      <w:proofErr w:type="gramEnd"/>
      <w:r w:rsidRPr="000C7066">
        <w:rPr>
          <w:rFonts w:ascii="Arial" w:hAnsi="Arial" w:cs="Arial"/>
        </w:rPr>
        <w:t xml:space="preserve"> федеральным органом исполнительной власти, с которым заключены указанные контракты;</w:t>
      </w:r>
    </w:p>
    <w:p w:rsidR="000C7066" w:rsidRPr="000C7066" w:rsidRDefault="000C7066" w:rsidP="000C7066">
      <w:pPr>
        <w:ind w:firstLine="720"/>
        <w:jc w:val="both"/>
        <w:rPr>
          <w:rFonts w:ascii="Arial" w:hAnsi="Arial" w:cs="Arial"/>
          <w:sz w:val="24"/>
          <w:szCs w:val="24"/>
        </w:rPr>
      </w:pPr>
      <w:r w:rsidRPr="000C7066">
        <w:rPr>
          <w:rFonts w:ascii="Arial" w:hAnsi="Arial" w:cs="Arial"/>
          <w:sz w:val="24"/>
          <w:szCs w:val="24"/>
        </w:rPr>
        <w:t>арендатору предоставляется отсрочка уплаты арендной платы на период прохождения лицом, указанным в </w:t>
      </w:r>
      <w:hyperlink r:id="rId9" w:anchor="dst100003" w:history="1">
        <w:r w:rsidRPr="000C7066">
          <w:rPr>
            <w:rStyle w:val="a8"/>
            <w:rFonts w:ascii="Arial" w:hAnsi="Arial" w:cs="Arial"/>
            <w:color w:val="auto"/>
            <w:sz w:val="24"/>
            <w:szCs w:val="24"/>
            <w:u w:val="none"/>
          </w:rPr>
          <w:t>пункте 1</w:t>
        </w:r>
      </w:hyperlink>
      <w:r w:rsidRPr="000C7066">
        <w:rPr>
          <w:rFonts w:ascii="Arial" w:hAnsi="Arial" w:cs="Arial"/>
          <w:sz w:val="24"/>
          <w:szCs w:val="24"/>
        </w:rPr>
        <w:t> настоящего решения, военной службы или оказания добровольного содействия в выполнении задач, возложенных на Вооруженные Силы Российской Федерации;</w:t>
      </w:r>
    </w:p>
    <w:p w:rsidR="000C7066" w:rsidRPr="000C7066" w:rsidRDefault="000C7066" w:rsidP="000C7066">
      <w:pPr>
        <w:ind w:firstLine="708"/>
        <w:jc w:val="both"/>
        <w:rPr>
          <w:rFonts w:ascii="Arial" w:hAnsi="Arial" w:cs="Arial"/>
          <w:sz w:val="24"/>
          <w:szCs w:val="24"/>
        </w:rPr>
      </w:pPr>
      <w:proofErr w:type="gramStart"/>
      <w:r w:rsidRPr="000C7066">
        <w:rPr>
          <w:rFonts w:ascii="Arial" w:hAnsi="Arial" w:cs="Arial"/>
          <w:sz w:val="24"/>
          <w:szCs w:val="24"/>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r w:rsidRPr="000C7066">
        <w:rPr>
          <w:rFonts w:ascii="Arial" w:hAnsi="Arial" w:cs="Arial"/>
        </w:rPr>
        <w:t>не допускается установление дополнительных платежей, подлежащих уплате арендатором в связи с предоставлением отсрочки;</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proofErr w:type="gramStart"/>
      <w:r w:rsidRPr="000C7066">
        <w:rPr>
          <w:rFonts w:ascii="Arial" w:hAnsi="Arial" w:cs="Arial"/>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r:id="rId10" w:anchor="dst100003" w:history="1">
        <w:r w:rsidRPr="000C7066">
          <w:rPr>
            <w:rStyle w:val="a8"/>
            <w:rFonts w:ascii="Arial" w:hAnsi="Arial" w:cs="Arial"/>
            <w:color w:val="auto"/>
            <w:u w:val="none"/>
          </w:rPr>
          <w:t>пункте 1</w:t>
        </w:r>
      </w:hyperlink>
      <w:r w:rsidRPr="000C7066">
        <w:rPr>
          <w:rFonts w:ascii="Arial" w:hAnsi="Arial" w:cs="Arial"/>
        </w:rPr>
        <w:t> настоящего решения, военной службы или оказания добровольного содействия в выполнении задач, возложенных на Вооруженные Силы Российской Федерации;</w:t>
      </w:r>
      <w:proofErr w:type="gramEnd"/>
    </w:p>
    <w:p w:rsidR="000C7066" w:rsidRPr="000C7066" w:rsidRDefault="000C7066" w:rsidP="000C7066">
      <w:pPr>
        <w:ind w:firstLine="720"/>
        <w:jc w:val="both"/>
        <w:rPr>
          <w:rFonts w:ascii="Arial" w:hAnsi="Arial" w:cs="Arial"/>
          <w:sz w:val="24"/>
          <w:szCs w:val="24"/>
        </w:rPr>
      </w:pPr>
      <w:r w:rsidRPr="000C7066">
        <w:rPr>
          <w:rFonts w:ascii="Arial" w:hAnsi="Arial" w:cs="Arial"/>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r w:rsidRPr="000C7066">
        <w:rPr>
          <w:rFonts w:ascii="Arial" w:hAnsi="Arial" w:cs="Arial"/>
        </w:rPr>
        <w:t>3. Расторжение договора аренды без применения штрафных санкций, указанное в </w:t>
      </w:r>
      <w:hyperlink r:id="rId11" w:anchor="dst100005" w:history="1">
        <w:r w:rsidRPr="000C7066">
          <w:rPr>
            <w:rStyle w:val="a8"/>
            <w:rFonts w:ascii="Arial" w:hAnsi="Arial" w:cs="Arial"/>
            <w:color w:val="auto"/>
            <w:u w:val="none"/>
          </w:rPr>
          <w:t>подпункте «б» пункта 1</w:t>
        </w:r>
      </w:hyperlink>
      <w:r w:rsidRPr="000C7066">
        <w:rPr>
          <w:rFonts w:ascii="Arial" w:hAnsi="Arial" w:cs="Arial"/>
        </w:rPr>
        <w:t> настоящего решения, осуществляется на следующих условиях:</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proofErr w:type="gramStart"/>
      <w:r w:rsidRPr="000C7066">
        <w:rPr>
          <w:rFonts w:ascii="Arial" w:hAnsi="Arial" w:cs="Arial"/>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anchor="dst616" w:history="1">
        <w:r w:rsidRPr="000C7066">
          <w:rPr>
            <w:rStyle w:val="a8"/>
            <w:rFonts w:ascii="Arial" w:hAnsi="Arial" w:cs="Arial"/>
            <w:color w:val="auto"/>
            <w:u w:val="none"/>
          </w:rPr>
          <w:t>пунктом 7 статьи 38</w:t>
        </w:r>
      </w:hyperlink>
      <w:r w:rsidRPr="000C7066">
        <w:rPr>
          <w:rFonts w:ascii="Arial" w:hAnsi="Arial" w:cs="Arial"/>
        </w:rPr>
        <w:t>  Федерального закона от 28.03.1998  № 53-ФЗ  «О воинской обязанности и военной службе»</w:t>
      </w:r>
      <w:r w:rsidRPr="000C7066">
        <w:rPr>
          <w:rFonts w:ascii="Arial" w:hAnsi="Arial" w:cs="Arial"/>
          <w:b/>
        </w:rPr>
        <w:t xml:space="preserve"> </w:t>
      </w:r>
      <w:r w:rsidRPr="000C7066">
        <w:rPr>
          <w:rFonts w:ascii="Arial" w:hAnsi="Arial" w:cs="Arial"/>
        </w:rPr>
        <w:t>либо контракта о добровольном содействии в выполнении</w:t>
      </w:r>
      <w:proofErr w:type="gramEnd"/>
      <w:r w:rsidRPr="000C7066">
        <w:rPr>
          <w:rFonts w:ascii="Arial" w:hAnsi="Arial" w:cs="Arial"/>
        </w:rPr>
        <w:t xml:space="preserve"> задач, возложенных на Вооруженные Силы Российской Федерации, </w:t>
      </w:r>
      <w:proofErr w:type="gramStart"/>
      <w:r w:rsidRPr="000C7066">
        <w:rPr>
          <w:rFonts w:ascii="Arial" w:hAnsi="Arial" w:cs="Arial"/>
        </w:rPr>
        <w:t>предоставленного</w:t>
      </w:r>
      <w:proofErr w:type="gramEnd"/>
      <w:r w:rsidRPr="000C7066">
        <w:rPr>
          <w:rFonts w:ascii="Arial" w:hAnsi="Arial" w:cs="Arial"/>
        </w:rPr>
        <w:t xml:space="preserve"> федеральным органом исполнительной власти, с которым заключены указанные контракты;</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r w:rsidRPr="000C7066">
        <w:rPr>
          <w:rFonts w:ascii="Arial" w:hAnsi="Arial" w:cs="Arial"/>
        </w:rPr>
        <w:t>договор аренды подлежит расторжению со дня получения арендодателем уведомления о расторжении договора аренды;</w:t>
      </w: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r w:rsidRPr="000C7066">
        <w:rPr>
          <w:rFonts w:ascii="Arial" w:hAnsi="Arial" w:cs="Arial"/>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C7066" w:rsidRPr="000C7066" w:rsidRDefault="000C7066" w:rsidP="000C7066">
      <w:pPr>
        <w:ind w:firstLine="708"/>
        <w:jc w:val="both"/>
        <w:rPr>
          <w:rFonts w:ascii="Arial" w:hAnsi="Arial" w:cs="Arial"/>
          <w:b/>
          <w:sz w:val="24"/>
          <w:szCs w:val="24"/>
        </w:rPr>
      </w:pPr>
      <w:r w:rsidRPr="000C7066">
        <w:rPr>
          <w:rFonts w:ascii="Arial" w:hAnsi="Arial" w:cs="Arial"/>
          <w:sz w:val="24"/>
          <w:szCs w:val="24"/>
        </w:rPr>
        <w:t xml:space="preserve">4. </w:t>
      </w:r>
      <w:proofErr w:type="gramStart"/>
      <w:r w:rsidRPr="000C7066">
        <w:rPr>
          <w:rFonts w:ascii="Arial" w:hAnsi="Arial" w:cs="Arial"/>
          <w:sz w:val="24"/>
          <w:szCs w:val="24"/>
        </w:rPr>
        <w:t>Настоящее решение вступает в силу со дня обнародования и подлежит  опубликованию на портале Министерства юстиции Российской Федерации «Нормативные правовые акты в Российской Федерации» (http:</w:t>
      </w:r>
      <w:proofErr w:type="spellStart"/>
      <w:r w:rsidRPr="000C7066">
        <w:rPr>
          <w:rFonts w:ascii="Arial" w:hAnsi="Arial" w:cs="Arial"/>
          <w:sz w:val="24"/>
          <w:szCs w:val="24"/>
          <w:lang w:val="en-US"/>
        </w:rPr>
        <w:t>pravo</w:t>
      </w:r>
      <w:proofErr w:type="spellEnd"/>
      <w:r w:rsidRPr="000C7066">
        <w:rPr>
          <w:rFonts w:ascii="Arial" w:hAnsi="Arial" w:cs="Arial"/>
          <w:sz w:val="24"/>
          <w:szCs w:val="24"/>
        </w:rPr>
        <w:t>-</w:t>
      </w:r>
      <w:proofErr w:type="spellStart"/>
      <w:r w:rsidRPr="000C7066">
        <w:rPr>
          <w:rFonts w:ascii="Arial" w:hAnsi="Arial" w:cs="Arial"/>
          <w:sz w:val="24"/>
          <w:szCs w:val="24"/>
          <w:lang w:val="en-US"/>
        </w:rPr>
        <w:t>minjust</w:t>
      </w:r>
      <w:proofErr w:type="spellEnd"/>
      <w:r w:rsidRPr="000C7066">
        <w:rPr>
          <w:rFonts w:ascii="Arial" w:hAnsi="Arial" w:cs="Arial"/>
          <w:sz w:val="24"/>
          <w:szCs w:val="24"/>
        </w:rPr>
        <w:t>.</w:t>
      </w:r>
      <w:proofErr w:type="spellStart"/>
      <w:r w:rsidRPr="000C7066">
        <w:rPr>
          <w:rFonts w:ascii="Arial" w:hAnsi="Arial" w:cs="Arial"/>
          <w:sz w:val="24"/>
          <w:szCs w:val="24"/>
          <w:lang w:val="en-US"/>
        </w:rPr>
        <w:t>ru</w:t>
      </w:r>
      <w:proofErr w:type="spellEnd"/>
      <w:r w:rsidRPr="000C7066">
        <w:rPr>
          <w:rFonts w:ascii="Arial" w:hAnsi="Arial" w:cs="Arial"/>
          <w:sz w:val="24"/>
          <w:szCs w:val="24"/>
        </w:rPr>
        <w:t>, http:право-минюст.рф., в общественно-политической газете «Сельская новь.</w:t>
      </w:r>
      <w:proofErr w:type="gramEnd"/>
      <w:r w:rsidRPr="000C7066">
        <w:rPr>
          <w:rFonts w:ascii="Arial" w:hAnsi="Arial" w:cs="Arial"/>
          <w:sz w:val="24"/>
          <w:szCs w:val="24"/>
        </w:rPr>
        <w:t xml:space="preserve"> Каменский район», размещению на официальном сайте муниципального образования Каменский район (</w:t>
      </w:r>
      <w:hyperlink r:id="rId13" w:history="1">
        <w:r w:rsidRPr="000C7066">
          <w:rPr>
            <w:rFonts w:ascii="Arial" w:hAnsi="Arial" w:cs="Arial"/>
            <w:sz w:val="24"/>
            <w:szCs w:val="24"/>
          </w:rPr>
          <w:t>https://kamenskiy.tularegion.ru).</w:t>
        </w:r>
      </w:hyperlink>
    </w:p>
    <w:p w:rsidR="000C7066" w:rsidRPr="000C7066" w:rsidRDefault="000C7066" w:rsidP="000C7066">
      <w:pPr>
        <w:ind w:firstLine="709"/>
        <w:jc w:val="both"/>
        <w:rPr>
          <w:rFonts w:ascii="Arial" w:hAnsi="Arial" w:cs="Arial"/>
          <w:sz w:val="24"/>
          <w:szCs w:val="24"/>
          <w:lang w:eastAsia="en-US"/>
        </w:rPr>
      </w:pPr>
    </w:p>
    <w:p w:rsidR="000C7066" w:rsidRPr="000C7066" w:rsidRDefault="000C7066" w:rsidP="000C7066">
      <w:pPr>
        <w:ind w:firstLine="709"/>
        <w:jc w:val="both"/>
        <w:rPr>
          <w:rFonts w:ascii="Arial" w:hAnsi="Arial" w:cs="Arial"/>
          <w:sz w:val="24"/>
          <w:szCs w:val="24"/>
          <w:lang w:eastAsia="en-US"/>
        </w:rPr>
      </w:pPr>
    </w:p>
    <w:p w:rsidR="000C7066" w:rsidRPr="000C7066" w:rsidRDefault="000C7066" w:rsidP="000C7066">
      <w:pPr>
        <w:tabs>
          <w:tab w:val="left" w:pos="709"/>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right"/>
        <w:rPr>
          <w:rFonts w:ascii="Arial" w:hAnsi="Arial" w:cs="Arial"/>
          <w:sz w:val="24"/>
          <w:szCs w:val="24"/>
        </w:rPr>
      </w:pPr>
    </w:p>
    <w:p w:rsidR="000C7066" w:rsidRPr="000C7066" w:rsidRDefault="000C7066" w:rsidP="000C7066">
      <w:pPr>
        <w:tabs>
          <w:tab w:val="left" w:pos="709"/>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jc w:val="right"/>
        <w:rPr>
          <w:rFonts w:ascii="Arial" w:hAnsi="Arial" w:cs="Arial"/>
          <w:sz w:val="24"/>
          <w:szCs w:val="24"/>
        </w:rPr>
      </w:pPr>
      <w:r w:rsidRPr="000C7066">
        <w:rPr>
          <w:rFonts w:ascii="Arial" w:hAnsi="Arial" w:cs="Arial"/>
          <w:sz w:val="24"/>
          <w:szCs w:val="24"/>
        </w:rPr>
        <w:t xml:space="preserve">Глава </w:t>
      </w:r>
      <w:proofErr w:type="gramStart"/>
      <w:r w:rsidRPr="000C7066">
        <w:rPr>
          <w:rFonts w:ascii="Arial" w:hAnsi="Arial" w:cs="Arial"/>
          <w:sz w:val="24"/>
          <w:szCs w:val="24"/>
        </w:rPr>
        <w:t>муниципального</w:t>
      </w:r>
      <w:proofErr w:type="gramEnd"/>
    </w:p>
    <w:p w:rsidR="000C7066" w:rsidRPr="000C7066" w:rsidRDefault="000C7066" w:rsidP="000C7066">
      <w:pPr>
        <w:keepLines/>
        <w:widowControl w:val="0"/>
        <w:tabs>
          <w:tab w:val="left" w:pos="709"/>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Arial" w:hAnsi="Arial" w:cs="Arial"/>
          <w:sz w:val="24"/>
          <w:szCs w:val="24"/>
        </w:rPr>
      </w:pPr>
      <w:r w:rsidRPr="000C7066">
        <w:rPr>
          <w:rFonts w:ascii="Arial" w:hAnsi="Arial" w:cs="Arial"/>
          <w:sz w:val="24"/>
          <w:szCs w:val="24"/>
        </w:rPr>
        <w:t>образования Каменский район</w:t>
      </w:r>
    </w:p>
    <w:p w:rsidR="000C7066" w:rsidRPr="000C7066" w:rsidRDefault="000C7066" w:rsidP="000C7066">
      <w:pPr>
        <w:keepLines/>
        <w:widowControl w:val="0"/>
        <w:tabs>
          <w:tab w:val="left" w:pos="709"/>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Arial" w:hAnsi="Arial" w:cs="Arial"/>
          <w:b/>
          <w:sz w:val="24"/>
          <w:szCs w:val="24"/>
        </w:rPr>
      </w:pPr>
      <w:r w:rsidRPr="000C7066">
        <w:rPr>
          <w:rFonts w:ascii="Arial" w:hAnsi="Arial" w:cs="Arial"/>
          <w:sz w:val="24"/>
          <w:szCs w:val="24"/>
        </w:rPr>
        <w:t>А.Ю.Сафронов</w:t>
      </w:r>
    </w:p>
    <w:p w:rsidR="000C7066" w:rsidRPr="000C7066" w:rsidRDefault="000C7066" w:rsidP="000C7066">
      <w:pPr>
        <w:jc w:val="center"/>
      </w:pPr>
    </w:p>
    <w:p w:rsidR="000C7066" w:rsidRPr="000C7066" w:rsidRDefault="000C7066" w:rsidP="000C7066">
      <w:pPr>
        <w:pStyle w:val="a9"/>
        <w:shd w:val="clear" w:color="auto" w:fill="FFFFFF"/>
        <w:spacing w:before="0" w:beforeAutospacing="0" w:after="0" w:afterAutospacing="0"/>
        <w:ind w:firstLine="720"/>
        <w:jc w:val="both"/>
        <w:rPr>
          <w:rFonts w:ascii="Arial" w:hAnsi="Arial" w:cs="Arial"/>
        </w:rPr>
      </w:pPr>
      <w:r w:rsidRPr="000C7066">
        <w:rPr>
          <w:rFonts w:ascii="Arial" w:hAnsi="Arial" w:cs="Arial"/>
          <w:b/>
          <w:bCs/>
        </w:rPr>
        <w:t xml:space="preserve">                    </w:t>
      </w:r>
    </w:p>
    <w:p w:rsidR="000C7066" w:rsidRPr="000C7066" w:rsidRDefault="000C7066" w:rsidP="000C7066">
      <w:pPr>
        <w:rPr>
          <w:rFonts w:ascii="Arial" w:hAnsi="Arial" w:cs="Arial"/>
          <w:sz w:val="24"/>
          <w:szCs w:val="24"/>
        </w:rPr>
      </w:pPr>
    </w:p>
    <w:p w:rsidR="000C7066" w:rsidRPr="000C7066" w:rsidRDefault="000C7066" w:rsidP="000C7066">
      <w:pPr>
        <w:rPr>
          <w:rFonts w:ascii="Arial" w:hAnsi="Arial" w:cs="Arial"/>
          <w:sz w:val="24"/>
          <w:szCs w:val="24"/>
        </w:rPr>
      </w:pPr>
    </w:p>
    <w:p w:rsidR="000C7066" w:rsidRPr="000C7066" w:rsidRDefault="000C7066" w:rsidP="000C7066">
      <w:pPr>
        <w:rPr>
          <w:rFonts w:ascii="Arial" w:hAnsi="Arial" w:cs="Arial"/>
          <w:sz w:val="24"/>
          <w:szCs w:val="24"/>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rFonts w:ascii="Arial" w:hAnsi="Arial" w:cs="Arial"/>
        </w:rPr>
      </w:pPr>
    </w:p>
    <w:p w:rsidR="000C7066" w:rsidRPr="000C7066" w:rsidRDefault="000C7066" w:rsidP="000C7066">
      <w:pPr>
        <w:pStyle w:val="a9"/>
        <w:shd w:val="clear" w:color="auto" w:fill="FFFFFF"/>
        <w:spacing w:before="0" w:beforeAutospacing="0" w:after="0" w:afterAutospacing="0" w:line="360" w:lineRule="exact"/>
        <w:ind w:firstLine="540"/>
        <w:jc w:val="both"/>
        <w:rPr>
          <w:sz w:val="28"/>
          <w:szCs w:val="28"/>
        </w:rPr>
      </w:pPr>
    </w:p>
    <w:p w:rsidR="000C7066" w:rsidRPr="000C7066" w:rsidRDefault="000C7066" w:rsidP="000C7066">
      <w:pPr>
        <w:pStyle w:val="a9"/>
        <w:shd w:val="clear" w:color="auto" w:fill="FFFFFF"/>
        <w:spacing w:before="0" w:beforeAutospacing="0" w:after="0" w:afterAutospacing="0" w:line="360" w:lineRule="exact"/>
        <w:ind w:firstLine="540"/>
        <w:jc w:val="both"/>
        <w:rPr>
          <w:sz w:val="28"/>
          <w:szCs w:val="28"/>
        </w:rPr>
      </w:pPr>
    </w:p>
    <w:p w:rsidR="000C7066" w:rsidRPr="000C7066" w:rsidRDefault="000C7066" w:rsidP="000C7066">
      <w:pPr>
        <w:pStyle w:val="a9"/>
        <w:shd w:val="clear" w:color="auto" w:fill="FFFFFF"/>
        <w:spacing w:before="0" w:beforeAutospacing="0" w:after="0" w:afterAutospacing="0" w:line="360" w:lineRule="exact"/>
        <w:ind w:firstLine="540"/>
        <w:jc w:val="both"/>
        <w:rPr>
          <w:sz w:val="28"/>
          <w:szCs w:val="28"/>
        </w:rPr>
      </w:pPr>
    </w:p>
    <w:p w:rsidR="000C7066" w:rsidRPr="000C7066" w:rsidRDefault="000C7066" w:rsidP="000C7066">
      <w:pPr>
        <w:pStyle w:val="a9"/>
        <w:shd w:val="clear" w:color="auto" w:fill="FFFFFF"/>
        <w:spacing w:before="0" w:beforeAutospacing="0" w:after="0" w:afterAutospacing="0" w:line="360" w:lineRule="exact"/>
        <w:ind w:firstLine="540"/>
        <w:jc w:val="both"/>
        <w:rPr>
          <w:sz w:val="28"/>
          <w:szCs w:val="28"/>
        </w:rPr>
      </w:pPr>
    </w:p>
    <w:p w:rsidR="000C7066" w:rsidRPr="000C7066" w:rsidRDefault="000C7066" w:rsidP="000C7066">
      <w:pPr>
        <w:pStyle w:val="a9"/>
        <w:shd w:val="clear" w:color="auto" w:fill="FFFFFF"/>
        <w:spacing w:before="0" w:beforeAutospacing="0" w:after="0" w:afterAutospacing="0" w:line="360" w:lineRule="exact"/>
        <w:ind w:firstLine="540"/>
        <w:jc w:val="both"/>
        <w:rPr>
          <w:sz w:val="28"/>
          <w:szCs w:val="28"/>
        </w:rPr>
      </w:pPr>
    </w:p>
    <w:p w:rsidR="000C7066" w:rsidRPr="000C7066" w:rsidRDefault="000C7066" w:rsidP="000C7066">
      <w:pPr>
        <w:pStyle w:val="a9"/>
        <w:shd w:val="clear" w:color="auto" w:fill="FFFFFF"/>
        <w:spacing w:before="0" w:beforeAutospacing="0" w:after="0" w:afterAutospacing="0" w:line="360" w:lineRule="exact"/>
        <w:ind w:firstLine="540"/>
        <w:jc w:val="both"/>
        <w:rPr>
          <w:sz w:val="28"/>
          <w:szCs w:val="28"/>
        </w:rPr>
      </w:pPr>
    </w:p>
    <w:p w:rsidR="000C7066" w:rsidRPr="000C7066" w:rsidRDefault="000C7066" w:rsidP="000C7066">
      <w:pPr>
        <w:pStyle w:val="a9"/>
        <w:shd w:val="clear" w:color="auto" w:fill="FFFFFF"/>
        <w:spacing w:before="0" w:beforeAutospacing="0" w:after="0" w:afterAutospacing="0" w:line="360" w:lineRule="exact"/>
        <w:ind w:firstLine="540"/>
        <w:jc w:val="both"/>
        <w:rPr>
          <w:sz w:val="28"/>
          <w:szCs w:val="28"/>
        </w:rPr>
      </w:pPr>
    </w:p>
    <w:p w:rsidR="000C7066" w:rsidRPr="000C7066" w:rsidRDefault="000C7066" w:rsidP="000C7066">
      <w:pPr>
        <w:ind w:left="5220"/>
        <w:jc w:val="right"/>
        <w:rPr>
          <w:rFonts w:ascii="Arial" w:hAnsi="Arial" w:cs="Arial"/>
          <w:b/>
        </w:rPr>
      </w:pPr>
      <w:r w:rsidRPr="000C7066">
        <w:rPr>
          <w:b/>
          <w:szCs w:val="28"/>
        </w:rPr>
        <w:t xml:space="preserve">                 </w:t>
      </w:r>
    </w:p>
    <w:p w:rsidR="000C7066" w:rsidRPr="000C7066" w:rsidRDefault="000C7066" w:rsidP="000C7066">
      <w:pPr>
        <w:jc w:val="center"/>
        <w:rPr>
          <w:rFonts w:ascii="Arial" w:hAnsi="Arial" w:cs="Arial"/>
          <w:b/>
          <w:bCs/>
          <w:sz w:val="24"/>
          <w:szCs w:val="24"/>
        </w:rPr>
      </w:pPr>
    </w:p>
    <w:p w:rsidR="000C7066" w:rsidRPr="000C7066" w:rsidRDefault="000C7066" w:rsidP="000C7066">
      <w:pPr>
        <w:jc w:val="both"/>
        <w:rPr>
          <w:rFonts w:ascii="Arial" w:hAnsi="Arial" w:cs="Arial"/>
          <w:b/>
          <w:sz w:val="24"/>
          <w:szCs w:val="24"/>
        </w:rPr>
      </w:pPr>
      <w:r w:rsidRPr="000C7066">
        <w:rPr>
          <w:lang w:eastAsia="en-US"/>
        </w:rPr>
        <w:tab/>
      </w:r>
    </w:p>
    <w:p w:rsidR="000C7066" w:rsidRPr="000C7066" w:rsidRDefault="000C7066" w:rsidP="000C7066">
      <w:pPr>
        <w:jc w:val="center"/>
      </w:pPr>
    </w:p>
    <w:p w:rsidR="00A82B76" w:rsidRPr="000C7066" w:rsidRDefault="00A82B76" w:rsidP="000C7066">
      <w:pPr>
        <w:jc w:val="center"/>
      </w:pPr>
    </w:p>
    <w:sectPr w:rsidR="00A82B76" w:rsidRPr="000C7066" w:rsidSect="002D0E43">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95287"/>
    <w:multiLevelType w:val="hybridMultilevel"/>
    <w:tmpl w:val="5928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0C7066"/>
    <w:rsid w:val="000C7066"/>
    <w:rsid w:val="00164A66"/>
    <w:rsid w:val="00183827"/>
    <w:rsid w:val="003F5674"/>
    <w:rsid w:val="005077BE"/>
    <w:rsid w:val="00A82B76"/>
    <w:rsid w:val="00AE0197"/>
    <w:rsid w:val="00CA60F3"/>
    <w:rsid w:val="00D03D74"/>
    <w:rsid w:val="00DC4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66"/>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0C7066"/>
    <w:pPr>
      <w:keepNext/>
      <w:widowControl w:val="0"/>
      <w:spacing w:before="240" w:after="60"/>
      <w:outlineLvl w:val="0"/>
    </w:pPr>
    <w:rPr>
      <w:rFonts w:ascii="Calibri Light" w:hAnsi="Calibri Light" w:cs="Mangal"/>
      <w:b/>
      <w:bCs/>
      <w:kern w:val="32"/>
      <w:sz w:val="32"/>
      <w:szCs w:val="29"/>
      <w:lang w:bidi="hi-IN"/>
    </w:rPr>
  </w:style>
  <w:style w:type="paragraph" w:styleId="2">
    <w:name w:val="heading 2"/>
    <w:basedOn w:val="a"/>
    <w:link w:val="20"/>
    <w:uiPriority w:val="9"/>
    <w:qFormat/>
    <w:rsid w:val="000C706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066"/>
    <w:pPr>
      <w:ind w:left="720"/>
      <w:contextualSpacing/>
    </w:pPr>
  </w:style>
  <w:style w:type="paragraph" w:styleId="a4">
    <w:name w:val="Plain Text"/>
    <w:basedOn w:val="a"/>
    <w:link w:val="a5"/>
    <w:unhideWhenUsed/>
    <w:rsid w:val="000C7066"/>
    <w:pPr>
      <w:suppressAutoHyphens w:val="0"/>
    </w:pPr>
    <w:rPr>
      <w:rFonts w:ascii="Courier New" w:hAnsi="Courier New"/>
      <w:lang w:val="en-US" w:eastAsia="ru-RU"/>
    </w:rPr>
  </w:style>
  <w:style w:type="character" w:customStyle="1" w:styleId="a5">
    <w:name w:val="Текст Знак"/>
    <w:basedOn w:val="a0"/>
    <w:link w:val="a4"/>
    <w:rsid w:val="000C7066"/>
    <w:rPr>
      <w:rFonts w:ascii="Courier New" w:eastAsia="Times New Roman" w:hAnsi="Courier New" w:cs="Times New Roman"/>
      <w:sz w:val="20"/>
      <w:szCs w:val="20"/>
      <w:lang w:val="en-US" w:eastAsia="ru-RU"/>
    </w:rPr>
  </w:style>
  <w:style w:type="paragraph" w:styleId="a6">
    <w:name w:val="Balloon Text"/>
    <w:basedOn w:val="a"/>
    <w:link w:val="a7"/>
    <w:uiPriority w:val="99"/>
    <w:semiHidden/>
    <w:unhideWhenUsed/>
    <w:rsid w:val="000C7066"/>
    <w:rPr>
      <w:rFonts w:ascii="Tahoma" w:hAnsi="Tahoma" w:cs="Tahoma"/>
      <w:sz w:val="16"/>
      <w:szCs w:val="16"/>
    </w:rPr>
  </w:style>
  <w:style w:type="character" w:customStyle="1" w:styleId="a7">
    <w:name w:val="Текст выноски Знак"/>
    <w:basedOn w:val="a0"/>
    <w:link w:val="a6"/>
    <w:uiPriority w:val="99"/>
    <w:semiHidden/>
    <w:rsid w:val="000C7066"/>
    <w:rPr>
      <w:rFonts w:ascii="Tahoma" w:eastAsia="Times New Roman" w:hAnsi="Tahoma" w:cs="Tahoma"/>
      <w:sz w:val="16"/>
      <w:szCs w:val="16"/>
      <w:lang w:eastAsia="zh-CN"/>
    </w:rPr>
  </w:style>
  <w:style w:type="character" w:customStyle="1" w:styleId="10">
    <w:name w:val="Заголовок 1 Знак"/>
    <w:basedOn w:val="a0"/>
    <w:link w:val="1"/>
    <w:uiPriority w:val="9"/>
    <w:rsid w:val="000C7066"/>
    <w:rPr>
      <w:rFonts w:ascii="Calibri Light" w:eastAsia="Times New Roman" w:hAnsi="Calibri Light" w:cs="Mangal"/>
      <w:b/>
      <w:bCs/>
      <w:kern w:val="32"/>
      <w:sz w:val="32"/>
      <w:szCs w:val="29"/>
      <w:lang w:eastAsia="zh-CN" w:bidi="hi-IN"/>
    </w:rPr>
  </w:style>
  <w:style w:type="character" w:customStyle="1" w:styleId="20">
    <w:name w:val="Заголовок 2 Знак"/>
    <w:basedOn w:val="a0"/>
    <w:link w:val="2"/>
    <w:uiPriority w:val="9"/>
    <w:rsid w:val="000C7066"/>
    <w:rPr>
      <w:rFonts w:ascii="Times New Roman" w:eastAsia="Times New Roman" w:hAnsi="Times New Roman" w:cs="Times New Roman"/>
      <w:b/>
      <w:bCs/>
      <w:sz w:val="36"/>
      <w:szCs w:val="36"/>
      <w:lang w:eastAsia="ru-RU"/>
    </w:rPr>
  </w:style>
  <w:style w:type="character" w:styleId="a8">
    <w:name w:val="Hyperlink"/>
    <w:uiPriority w:val="99"/>
    <w:rsid w:val="000C7066"/>
    <w:rPr>
      <w:color w:val="0000FF"/>
      <w:u w:val="single"/>
    </w:rPr>
  </w:style>
  <w:style w:type="paragraph" w:styleId="a9">
    <w:name w:val="Normal (Web)"/>
    <w:basedOn w:val="a"/>
    <w:uiPriority w:val="99"/>
    <w:unhideWhenUsed/>
    <w:rsid w:val="000C7066"/>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432/63d103882fc8db710a1e00e243adca21f3987487/" TargetMode="External"/><Relationship Id="rId13" Type="http://schemas.openxmlformats.org/officeDocument/2006/relationships/hyperlink" Target="https://kamenskiy.tularegion.ru)." TargetMode="External"/><Relationship Id="rId3" Type="http://schemas.openxmlformats.org/officeDocument/2006/relationships/settings" Target="settings.xml"/><Relationship Id="rId7" Type="http://schemas.openxmlformats.org/officeDocument/2006/relationships/hyperlink" Target="https://www.consultant.ru/document/cons_doc_LAW_429213/" TargetMode="External"/><Relationship Id="rId12" Type="http://schemas.openxmlformats.org/officeDocument/2006/relationships/hyperlink" Target="https://www.consultant.ru/document/cons_doc_LAW_422432/63d103882fc8db710a1e00e243adca21f39874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9213/" TargetMode="External"/><Relationship Id="rId11" Type="http://schemas.openxmlformats.org/officeDocument/2006/relationships/hyperlink" Target="https://www.consultant.ru/document/cons_doc_LAW_429213/" TargetMode="External"/><Relationship Id="rId5" Type="http://schemas.openxmlformats.org/officeDocument/2006/relationships/hyperlink" Target="https://www.consultant.ru/document/cons_doc_LAW_422432/63d103882fc8db710a1e00e243adca21f3987487/" TargetMode="External"/><Relationship Id="rId15" Type="http://schemas.openxmlformats.org/officeDocument/2006/relationships/theme" Target="theme/theme1.xml"/><Relationship Id="rId10" Type="http://schemas.openxmlformats.org/officeDocument/2006/relationships/hyperlink" Target="https://www.consultant.ru/document/cons_doc_LAW_429213/" TargetMode="External"/><Relationship Id="rId4" Type="http://schemas.openxmlformats.org/officeDocument/2006/relationships/webSettings" Target="webSettings.xml"/><Relationship Id="rId9" Type="http://schemas.openxmlformats.org/officeDocument/2006/relationships/hyperlink" Target="https://www.consultant.ru/document/cons_doc_LAW_4292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1192</Words>
  <Characters>6800</Characters>
  <Application>Microsoft Office Word</Application>
  <DocSecurity>0</DocSecurity>
  <Lines>56</Lines>
  <Paragraphs>15</Paragraphs>
  <ScaleCrop>false</ScaleCrop>
  <Company>office 2007 rus ent:</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2022-12-13T06:35:00Z</dcterms:created>
  <dcterms:modified xsi:type="dcterms:W3CDTF">2022-12-13T07:06:00Z</dcterms:modified>
</cp:coreProperties>
</file>