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BD4613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2A36B3F9" wp14:editId="0FA321D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78F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BD4613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BD4613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BD4613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BD4613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BD4613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BD4613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BD4613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BD4613" w:rsidRDefault="002D6529" w:rsidP="00D14468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</w:t>
            </w:r>
            <w:r w:rsidR="0021683E"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т</w:t>
            </w: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D1446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="0021683E"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D1446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4</w:t>
            </w:r>
            <w:r w:rsidR="0021683E"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BD4613" w:rsidRDefault="0021683E" w:rsidP="00D14468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BD4613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</w:p>
        </w:tc>
      </w:tr>
    </w:tbl>
    <w:p w:rsidR="0021683E" w:rsidRPr="00BD4613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21683E" w:rsidRPr="00BD4613" w:rsidRDefault="0021683E" w:rsidP="00741129">
      <w:pPr>
        <w:autoSpaceDE w:val="0"/>
        <w:autoSpaceDN w:val="0"/>
        <w:adjustRightInd w:val="0"/>
        <w:spacing w:line="360" w:lineRule="exact"/>
        <w:rPr>
          <w:rStyle w:val="ac"/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D14468" w:rsidRPr="00D14468" w:rsidRDefault="00D14468" w:rsidP="00D144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 </w:t>
      </w:r>
      <w:r w:rsidRPr="00D14468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14468">
        <w:rPr>
          <w:rFonts w:ascii="PT Astra Serif" w:hAnsi="PT Astra Serif"/>
          <w:b/>
          <w:sz w:val="28"/>
          <w:szCs w:val="28"/>
        </w:rPr>
        <w:t xml:space="preserve">постановление администрации </w:t>
      </w:r>
    </w:p>
    <w:p w:rsidR="00D14468" w:rsidRPr="00D14468" w:rsidRDefault="00D14468" w:rsidP="00D14468">
      <w:pPr>
        <w:jc w:val="center"/>
        <w:rPr>
          <w:rFonts w:ascii="PT Astra Serif" w:hAnsi="PT Astra Serif"/>
          <w:b/>
          <w:sz w:val="28"/>
          <w:szCs w:val="28"/>
        </w:rPr>
      </w:pPr>
      <w:r w:rsidRPr="00D14468">
        <w:rPr>
          <w:rFonts w:ascii="PT Astra Serif" w:hAnsi="PT Astra Serif"/>
          <w:b/>
          <w:sz w:val="28"/>
          <w:szCs w:val="28"/>
        </w:rPr>
        <w:t>муниципального образования Каменский район от 2</w:t>
      </w:r>
      <w:r>
        <w:rPr>
          <w:rFonts w:ascii="PT Astra Serif" w:hAnsi="PT Astra Serif"/>
          <w:b/>
          <w:sz w:val="28"/>
          <w:szCs w:val="28"/>
        </w:rPr>
        <w:t>8</w:t>
      </w:r>
      <w:r w:rsidRPr="00D1446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сентября</w:t>
      </w:r>
      <w:r w:rsidRPr="00D14468">
        <w:rPr>
          <w:rFonts w:ascii="PT Astra Serif" w:hAnsi="PT Astra Serif"/>
          <w:b/>
          <w:sz w:val="28"/>
          <w:szCs w:val="28"/>
        </w:rPr>
        <w:t xml:space="preserve"> 2023 г. </w:t>
      </w:r>
    </w:p>
    <w:p w:rsidR="000F3C88" w:rsidRPr="00BD4613" w:rsidRDefault="00D14468" w:rsidP="00D14468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D14468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325</w:t>
      </w:r>
      <w:r w:rsidRPr="00D1446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="001333CD" w:rsidRPr="001333CD">
        <w:rPr>
          <w:rFonts w:ascii="PT Astra Serif" w:hAnsi="PT Astra Serif"/>
          <w:b/>
          <w:sz w:val="28"/>
          <w:szCs w:val="28"/>
        </w:rPr>
        <w:t>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76DAC" w:rsidRPr="00BD4613" w:rsidRDefault="00576DAC" w:rsidP="00E87836">
      <w:pPr>
        <w:pStyle w:val="ab"/>
        <w:spacing w:before="0" w:beforeAutospacing="0" w:after="0" w:afterAutospacing="0" w:line="360" w:lineRule="exact"/>
        <w:jc w:val="center"/>
        <w:rPr>
          <w:rStyle w:val="ac"/>
          <w:rFonts w:ascii="PT Astra Serif" w:hAnsi="PT Astra Serif"/>
          <w:sz w:val="27"/>
          <w:szCs w:val="27"/>
        </w:rPr>
      </w:pPr>
    </w:p>
    <w:p w:rsidR="00647AC2" w:rsidRPr="00BD4613" w:rsidRDefault="00647AC2" w:rsidP="00E87836">
      <w:pPr>
        <w:pStyle w:val="ab"/>
        <w:spacing w:before="0" w:beforeAutospacing="0" w:after="0" w:afterAutospacing="0" w:line="360" w:lineRule="exact"/>
        <w:jc w:val="center"/>
        <w:rPr>
          <w:rStyle w:val="ac"/>
          <w:rFonts w:ascii="PT Astra Serif" w:hAnsi="PT Astra Serif"/>
          <w:sz w:val="27"/>
          <w:szCs w:val="27"/>
        </w:rPr>
      </w:pPr>
    </w:p>
    <w:p w:rsidR="000F3C88" w:rsidRPr="00BD4613" w:rsidRDefault="001333CD" w:rsidP="0072371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33CD">
        <w:rPr>
          <w:rFonts w:ascii="PT Astra Serif" w:hAnsi="PT Astra Serif"/>
          <w:color w:val="auto"/>
          <w:sz w:val="28"/>
          <w:szCs w:val="28"/>
        </w:rPr>
        <w:t xml:space="preserve">В соответствии с Федеральным законом от 06.10.2003 </w:t>
      </w:r>
      <w:r w:rsidR="00162D6D">
        <w:rPr>
          <w:rFonts w:ascii="PT Astra Serif" w:hAnsi="PT Astra Serif"/>
          <w:color w:val="auto"/>
          <w:sz w:val="28"/>
          <w:szCs w:val="28"/>
        </w:rPr>
        <w:t>№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131-ФЗ </w:t>
      </w:r>
      <w:r w:rsidR="00162D6D">
        <w:rPr>
          <w:rFonts w:ascii="PT Astra Serif" w:hAnsi="PT Astra Serif"/>
          <w:color w:val="auto"/>
          <w:sz w:val="28"/>
          <w:szCs w:val="28"/>
        </w:rPr>
        <w:t>«</w:t>
      </w:r>
      <w:r w:rsidRPr="001333CD">
        <w:rPr>
          <w:rFonts w:ascii="PT Astra Serif" w:hAnsi="PT Astra Serif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2D6D">
        <w:rPr>
          <w:rFonts w:ascii="PT Astra Serif" w:hAnsi="PT Astra Serif"/>
          <w:color w:val="auto"/>
          <w:sz w:val="28"/>
          <w:szCs w:val="28"/>
        </w:rPr>
        <w:t>»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, Федеральным законом от 28.12.2009 </w:t>
      </w:r>
      <w:r w:rsidR="00162D6D">
        <w:rPr>
          <w:rFonts w:ascii="PT Astra Serif" w:hAnsi="PT Astra Serif"/>
          <w:color w:val="auto"/>
          <w:sz w:val="28"/>
          <w:szCs w:val="28"/>
        </w:rPr>
        <w:t>№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381-ФЗ </w:t>
      </w:r>
      <w:r w:rsidR="00162D6D">
        <w:rPr>
          <w:rFonts w:ascii="PT Astra Serif" w:hAnsi="PT Astra Serif"/>
          <w:color w:val="auto"/>
          <w:sz w:val="28"/>
          <w:szCs w:val="28"/>
        </w:rPr>
        <w:t>«</w:t>
      </w:r>
      <w:r w:rsidRPr="001333CD">
        <w:rPr>
          <w:rFonts w:ascii="PT Astra Serif" w:hAnsi="PT Astra Serif"/>
          <w:color w:val="auto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162D6D">
        <w:rPr>
          <w:rFonts w:ascii="PT Astra Serif" w:hAnsi="PT Astra Serif"/>
          <w:color w:val="auto"/>
          <w:sz w:val="28"/>
          <w:szCs w:val="28"/>
        </w:rPr>
        <w:t>»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, Законом Тульской области от 05.06.2007 </w:t>
      </w:r>
      <w:r w:rsidR="00162D6D">
        <w:rPr>
          <w:rFonts w:ascii="PT Astra Serif" w:hAnsi="PT Astra Serif"/>
          <w:color w:val="auto"/>
          <w:sz w:val="28"/>
          <w:szCs w:val="28"/>
        </w:rPr>
        <w:t>№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823-ЗТО </w:t>
      </w:r>
      <w:r w:rsidR="00162D6D">
        <w:rPr>
          <w:rFonts w:ascii="PT Astra Serif" w:hAnsi="PT Astra Serif"/>
          <w:color w:val="auto"/>
          <w:sz w:val="28"/>
          <w:szCs w:val="28"/>
        </w:rPr>
        <w:t>«</w:t>
      </w:r>
      <w:r w:rsidRPr="001333CD">
        <w:rPr>
          <w:rFonts w:ascii="PT Astra Serif" w:hAnsi="PT Astra Serif"/>
          <w:color w:val="auto"/>
          <w:sz w:val="28"/>
          <w:szCs w:val="28"/>
        </w:rPr>
        <w:t>О регулировании отношений, связанных с организацией розничных рынков и ярмарок в Тульской области</w:t>
      </w:r>
      <w:r w:rsidR="00162D6D">
        <w:rPr>
          <w:rFonts w:ascii="PT Astra Serif" w:hAnsi="PT Astra Serif"/>
          <w:color w:val="auto"/>
          <w:sz w:val="28"/>
          <w:szCs w:val="28"/>
        </w:rPr>
        <w:t>»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, Постановлением Правительства Тульской области от 30 декабря 2022 г. </w:t>
      </w:r>
      <w:r w:rsidR="00162D6D">
        <w:rPr>
          <w:rFonts w:ascii="PT Astra Serif" w:hAnsi="PT Astra Serif"/>
          <w:color w:val="auto"/>
          <w:sz w:val="28"/>
          <w:szCs w:val="28"/>
        </w:rPr>
        <w:t>№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902</w:t>
      </w:r>
      <w:proofErr w:type="gramEnd"/>
      <w:r w:rsidRPr="001333CD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62D6D">
        <w:rPr>
          <w:rFonts w:ascii="PT Astra Serif" w:hAnsi="PT Astra Serif"/>
          <w:color w:val="auto"/>
          <w:sz w:val="28"/>
          <w:szCs w:val="28"/>
        </w:rPr>
        <w:t>«</w:t>
      </w:r>
      <w:r w:rsidRPr="001333CD">
        <w:rPr>
          <w:rFonts w:ascii="PT Astra Serif" w:hAnsi="PT Astra Serif"/>
          <w:color w:val="auto"/>
          <w:sz w:val="28"/>
          <w:szCs w:val="28"/>
        </w:rPr>
        <w:t>Об утверждении порядка организации ярмарок и продажи товаров (выполнения работ, оказания услуг) на них</w:t>
      </w:r>
      <w:r w:rsidR="00162D6D">
        <w:rPr>
          <w:rFonts w:ascii="PT Astra Serif" w:hAnsi="PT Astra Serif"/>
          <w:color w:val="auto"/>
          <w:sz w:val="28"/>
          <w:szCs w:val="28"/>
        </w:rPr>
        <w:t>»</w:t>
      </w:r>
      <w:r w:rsidRPr="001333CD">
        <w:rPr>
          <w:rFonts w:ascii="PT Astra Serif" w:hAnsi="PT Astra Serif"/>
          <w:color w:val="auto"/>
          <w:sz w:val="28"/>
          <w:szCs w:val="28"/>
        </w:rPr>
        <w:t>, на основании стат</w:t>
      </w:r>
      <w:r w:rsidR="00162D6D">
        <w:rPr>
          <w:rFonts w:ascii="PT Astra Serif" w:hAnsi="PT Astra Serif"/>
          <w:color w:val="auto"/>
          <w:sz w:val="28"/>
          <w:szCs w:val="28"/>
        </w:rPr>
        <w:t>ей</w:t>
      </w:r>
      <w:r w:rsidR="001539B0">
        <w:rPr>
          <w:rFonts w:ascii="PT Astra Serif" w:hAnsi="PT Astra Serif"/>
          <w:color w:val="auto"/>
          <w:sz w:val="28"/>
          <w:szCs w:val="28"/>
        </w:rPr>
        <w:t xml:space="preserve"> 31</w:t>
      </w:r>
      <w:r w:rsidR="00162D6D">
        <w:rPr>
          <w:rFonts w:ascii="PT Astra Serif" w:hAnsi="PT Astra Serif"/>
          <w:color w:val="auto"/>
          <w:sz w:val="28"/>
          <w:szCs w:val="28"/>
        </w:rPr>
        <w:t>, 32</w:t>
      </w:r>
      <w:r w:rsidRPr="001333CD">
        <w:rPr>
          <w:rFonts w:ascii="PT Astra Serif" w:hAnsi="PT Astra Serif"/>
          <w:color w:val="auto"/>
          <w:sz w:val="28"/>
          <w:szCs w:val="28"/>
        </w:rPr>
        <w:t xml:space="preserve"> Устава муниципального образования Каменский район</w:t>
      </w:r>
      <w:r w:rsidR="002D6529">
        <w:rPr>
          <w:rFonts w:ascii="PT Astra Serif" w:hAnsi="PT Astra Serif"/>
          <w:color w:val="auto"/>
          <w:sz w:val="28"/>
          <w:szCs w:val="28"/>
        </w:rPr>
        <w:t xml:space="preserve">  </w:t>
      </w:r>
      <w:r w:rsidRPr="001333CD">
        <w:rPr>
          <w:rFonts w:ascii="PT Astra Serif" w:hAnsi="PT Astra Serif"/>
          <w:color w:val="auto"/>
          <w:sz w:val="28"/>
          <w:szCs w:val="28"/>
        </w:rPr>
        <w:t>администрация муниципального образования Каменский район ПОСТАНОВЛЯЕТ:</w:t>
      </w:r>
    </w:p>
    <w:p w:rsidR="00D14468" w:rsidRPr="00D14468" w:rsidRDefault="00D14468" w:rsidP="00162D6D">
      <w:pPr>
        <w:pStyle w:val="af2"/>
        <w:numPr>
          <w:ilvl w:val="0"/>
          <w:numId w:val="19"/>
        </w:numPr>
        <w:spacing w:line="360" w:lineRule="exact"/>
        <w:ind w:left="0" w:firstLine="709"/>
        <w:jc w:val="both"/>
        <w:rPr>
          <w:rFonts w:ascii="PT Astra Serif" w:eastAsia="Arial Unicode MS" w:hAnsi="PT Astra Serif" w:cs="Arial Unicode MS"/>
          <w:color w:val="000000"/>
          <w:lang w:eastAsia="ru-RU" w:bidi="ru-RU"/>
        </w:rPr>
      </w:pPr>
      <w:bookmarkStart w:id="1" w:name="YANDEX_31"/>
      <w:bookmarkEnd w:id="1"/>
      <w:r w:rsidRPr="00D14468">
        <w:rPr>
          <w:rFonts w:ascii="PT Astra Serif" w:eastAsia="Arial Unicode MS" w:hAnsi="PT Astra Serif" w:cs="Arial Unicode MS"/>
          <w:color w:val="000000"/>
          <w:lang w:eastAsia="ru-RU" w:bidi="ru-RU"/>
        </w:rPr>
        <w:t>Внести в постановление администрации муниципального образования Каменский район от 28 сентября 2023 г. № 325 «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>Об утверждении Положения о порядке проведения конкурсов на право размещения ярмарок на территории муниципального образования Архангельское Каменского района</w:t>
      </w:r>
      <w:r w:rsidRPr="00D14468">
        <w:rPr>
          <w:rFonts w:ascii="PT Astra Serif" w:eastAsia="Arial Unicode MS" w:hAnsi="PT Astra Serif" w:cs="Arial Unicode MS"/>
          <w:color w:val="000000"/>
          <w:lang w:eastAsia="ru-RU" w:bidi="ru-RU"/>
        </w:rPr>
        <w:t>» следующее изменение:</w:t>
      </w:r>
    </w:p>
    <w:p w:rsidR="00D14468" w:rsidRPr="00D14468" w:rsidRDefault="00D14468" w:rsidP="00162D6D">
      <w:pPr>
        <w:pStyle w:val="af2"/>
        <w:spacing w:line="360" w:lineRule="exact"/>
        <w:ind w:left="0"/>
        <w:jc w:val="both"/>
        <w:rPr>
          <w:rFonts w:ascii="PT Astra Serif" w:eastAsia="Arial Unicode MS" w:hAnsi="PT Astra Serif" w:cs="Arial Unicode MS"/>
          <w:color w:val="000000"/>
          <w:lang w:eastAsia="ru-RU" w:bidi="ru-RU"/>
        </w:rPr>
      </w:pPr>
      <w:r>
        <w:rPr>
          <w:rFonts w:ascii="PT Astra Serif" w:eastAsia="Arial Unicode MS" w:hAnsi="PT Astra Serif" w:cs="Arial Unicode MS"/>
          <w:color w:val="000000"/>
          <w:lang w:eastAsia="ru-RU" w:bidi="ru-RU"/>
        </w:rPr>
        <w:t>приложение</w:t>
      </w:r>
      <w:r w:rsid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№</w:t>
      </w:r>
      <w:r w:rsidR="00162D6D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</w:t>
      </w:r>
      <w:r>
        <w:rPr>
          <w:rFonts w:ascii="PT Astra Serif" w:eastAsia="Arial Unicode MS" w:hAnsi="PT Astra Serif" w:cs="Arial Unicode MS"/>
          <w:color w:val="000000"/>
          <w:lang w:eastAsia="ru-RU" w:bidi="ru-RU"/>
        </w:rPr>
        <w:t>3</w:t>
      </w:r>
      <w:r w:rsidRPr="00D14468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к</w:t>
      </w:r>
      <w:r w:rsidR="002B2C16" w:rsidRPr="002B2C16">
        <w:t xml:space="preserve"> 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Положению</w:t>
      </w:r>
      <w:r w:rsidR="002B2C16" w:rsidRPr="002B2C16">
        <w:t xml:space="preserve"> 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>о порядке проведения конкурсов на право размещения ярмарок на</w:t>
      </w:r>
      <w:r w:rsid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>территории муниципального образования Архангельское Каменского района</w:t>
      </w:r>
      <w:r w:rsid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 </w:t>
      </w:r>
      <w:r w:rsidR="002B2C16" w:rsidRPr="002B2C16">
        <w:rPr>
          <w:rFonts w:ascii="PT Astra Serif" w:eastAsia="Arial Unicode MS" w:hAnsi="PT Astra Serif" w:cs="Arial Unicode MS"/>
          <w:color w:val="000000"/>
          <w:lang w:eastAsia="ru-RU" w:bidi="ru-RU"/>
        </w:rPr>
        <w:t xml:space="preserve">изложить в новой редакции </w:t>
      </w:r>
      <w:r w:rsidR="002B2C16">
        <w:rPr>
          <w:rFonts w:ascii="PT Astra Serif" w:eastAsia="Arial Unicode MS" w:hAnsi="PT Astra Serif" w:cs="Arial Unicode MS"/>
          <w:color w:val="000000"/>
          <w:lang w:eastAsia="ru-RU" w:bidi="ru-RU"/>
        </w:rPr>
        <w:t>(приложение).</w:t>
      </w:r>
    </w:p>
    <w:p w:rsidR="00BD4613" w:rsidRPr="00577FDD" w:rsidRDefault="00BD4613" w:rsidP="002D6529">
      <w:pPr>
        <w:pStyle w:val="af2"/>
        <w:numPr>
          <w:ilvl w:val="0"/>
          <w:numId w:val="19"/>
        </w:numPr>
        <w:spacing w:line="360" w:lineRule="exact"/>
        <w:ind w:left="0" w:firstLine="709"/>
        <w:jc w:val="both"/>
        <w:rPr>
          <w:rFonts w:ascii="PT Astra Serif" w:hAnsi="PT Astra Serif"/>
        </w:rPr>
      </w:pPr>
      <w:r w:rsidRPr="00577FDD">
        <w:rPr>
          <w:rFonts w:ascii="PT Astra Serif" w:hAnsi="PT Astra Serif"/>
        </w:rPr>
        <w:lastRenderedPageBreak/>
        <w:t xml:space="preserve">Отделу по взаимодействию с ОМС и информатизации </w:t>
      </w:r>
      <w:r w:rsidRPr="00BD4613">
        <w:rPr>
          <w:rFonts w:ascii="PT Astra Serif" w:hAnsi="PT Astra Serif"/>
        </w:rPr>
        <w:t>администрации муниципального образования Каменский район</w:t>
      </w:r>
      <w:r w:rsidRPr="00BD4613">
        <w:rPr>
          <w:rFonts w:ascii="PT Astra Serif" w:hAnsi="PT Astra Serif"/>
          <w:color w:val="000000" w:themeColor="text1"/>
        </w:rPr>
        <w:t xml:space="preserve"> (</w:t>
      </w:r>
      <w:r w:rsidR="00466573">
        <w:rPr>
          <w:rFonts w:ascii="PT Astra Serif" w:hAnsi="PT Astra Serif"/>
          <w:color w:val="000000" w:themeColor="text1"/>
        </w:rPr>
        <w:t>Холодкова </w:t>
      </w:r>
      <w:r w:rsidRPr="00BD4613">
        <w:rPr>
          <w:rFonts w:ascii="PT Astra Serif" w:hAnsi="PT Astra Serif"/>
          <w:color w:val="000000" w:themeColor="text1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</w:t>
      </w:r>
      <w:r w:rsidRPr="00577FDD">
        <w:rPr>
          <w:rFonts w:ascii="PT Astra Serif" w:hAnsi="PT Astra Serif"/>
        </w:rPr>
        <w:t>Каменский район.</w:t>
      </w:r>
    </w:p>
    <w:p w:rsidR="000F3C88" w:rsidRPr="00577FDD" w:rsidRDefault="000F3C88" w:rsidP="002D6529">
      <w:pPr>
        <w:pStyle w:val="af2"/>
        <w:numPr>
          <w:ilvl w:val="0"/>
          <w:numId w:val="19"/>
        </w:numPr>
        <w:spacing w:line="360" w:lineRule="exact"/>
        <w:ind w:left="0" w:firstLine="709"/>
        <w:jc w:val="both"/>
        <w:rPr>
          <w:rFonts w:ascii="PT Astra Serif" w:eastAsia="Times New Roman" w:hAnsi="PT Astra Serif"/>
          <w:lang w:eastAsia="ru-RU"/>
        </w:rPr>
      </w:pPr>
      <w:r w:rsidRPr="00577FDD">
        <w:rPr>
          <w:rFonts w:ascii="PT Astra Serif" w:eastAsia="Times New Roman" w:hAnsi="PT Astra Serif"/>
          <w:lang w:eastAsia="ru-RU"/>
        </w:rPr>
        <w:t>Постановление вступает в силу со дня подписания</w:t>
      </w:r>
      <w:r w:rsidR="00F07F28" w:rsidRPr="00577FDD">
        <w:rPr>
          <w:rFonts w:ascii="PT Astra Serif" w:eastAsia="Times New Roman" w:hAnsi="PT Astra Serif"/>
          <w:lang w:eastAsia="ru-RU"/>
        </w:rPr>
        <w:t xml:space="preserve"> </w:t>
      </w:r>
      <w:r w:rsidR="00F07F28" w:rsidRPr="00577FDD">
        <w:rPr>
          <w:rFonts w:ascii="PT Astra Serif" w:hAnsi="PT Astra Serif"/>
          <w:spacing w:val="6"/>
        </w:rPr>
        <w:t>и подлежит</w:t>
      </w:r>
      <w:r w:rsidR="00F07F28" w:rsidRPr="00577FDD">
        <w:rPr>
          <w:rFonts w:ascii="PT Astra Serif" w:hAnsi="PT Astra Serif"/>
        </w:rPr>
        <w:t xml:space="preserve"> обнародованию.</w:t>
      </w:r>
    </w:p>
    <w:p w:rsidR="00123D69" w:rsidRPr="00BD4613" w:rsidRDefault="00123D69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792B2B" w:rsidRPr="00BD4613" w:rsidRDefault="00792B2B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0C1AD4" w:rsidRPr="00BD4613" w:rsidRDefault="000C1AD4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BD4613" w:rsidTr="0046453D">
        <w:trPr>
          <w:trHeight w:val="229"/>
        </w:trPr>
        <w:tc>
          <w:tcPr>
            <w:tcW w:w="2178" w:type="pct"/>
          </w:tcPr>
          <w:p w:rsidR="000C1AD4" w:rsidRPr="00BD4613" w:rsidRDefault="000C1AD4" w:rsidP="00E87836">
            <w:pPr>
              <w:widowControl/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BD4613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BD4613" w:rsidRDefault="000C1AD4" w:rsidP="00E87836">
            <w:pPr>
              <w:widowControl/>
              <w:suppressAutoHyphens/>
              <w:spacing w:line="360" w:lineRule="exact"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BD4613" w:rsidRDefault="000C1AD4" w:rsidP="00E87836">
            <w:pPr>
              <w:widowControl/>
              <w:suppressAutoHyphens/>
              <w:spacing w:line="360" w:lineRule="exact"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BD4613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BD4613" w:rsidRDefault="00123D69" w:rsidP="00E8783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BD4613" w:rsidSect="00123D69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bookmarkEnd w:id="0"/>
    <w:p w:rsidR="001333CD" w:rsidRPr="001333CD" w:rsidRDefault="001333CD" w:rsidP="001333CD">
      <w:pPr>
        <w:autoSpaceDE w:val="0"/>
        <w:autoSpaceDN w:val="0"/>
        <w:adjustRightInd w:val="0"/>
        <w:spacing w:line="360" w:lineRule="exact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</w:p>
    <w:tbl>
      <w:tblPr>
        <w:tblpPr w:leftFromText="180" w:rightFromText="180" w:vertAnchor="page" w:horzAnchor="page" w:tblpX="1919" w:tblpY="1190"/>
        <w:tblW w:w="9342" w:type="dxa"/>
        <w:tblLook w:val="04A0" w:firstRow="1" w:lastRow="0" w:firstColumn="1" w:lastColumn="0" w:noHBand="0" w:noVBand="1"/>
      </w:tblPr>
      <w:tblGrid>
        <w:gridCol w:w="4724"/>
        <w:gridCol w:w="4618"/>
      </w:tblGrid>
      <w:tr w:rsidR="001333CD" w:rsidRPr="001333CD" w:rsidTr="00D852B9">
        <w:trPr>
          <w:trHeight w:val="964"/>
        </w:trPr>
        <w:tc>
          <w:tcPr>
            <w:tcW w:w="4724" w:type="dxa"/>
            <w:shd w:val="clear" w:color="auto" w:fill="auto"/>
          </w:tcPr>
          <w:p w:rsidR="001333CD" w:rsidRPr="001333CD" w:rsidRDefault="001333CD" w:rsidP="001333CD">
            <w:pPr>
              <w:widowControl/>
              <w:spacing w:line="360" w:lineRule="exact"/>
              <w:ind w:left="601" w:firstLine="2977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618" w:type="dxa"/>
          </w:tcPr>
          <w:p w:rsidR="002B2C16" w:rsidRDefault="001333CD" w:rsidP="001333CD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Приложение</w:t>
            </w:r>
            <w:r w:rsidRPr="00614255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1333CD" w:rsidRPr="001333CD" w:rsidRDefault="001333CD" w:rsidP="001333CD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к постановлению администрации</w:t>
            </w:r>
          </w:p>
          <w:p w:rsidR="001333CD" w:rsidRPr="001333CD" w:rsidRDefault="001333CD" w:rsidP="001333CD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муниципального образования</w:t>
            </w:r>
          </w:p>
          <w:p w:rsidR="001333CD" w:rsidRPr="001333CD" w:rsidRDefault="001333CD" w:rsidP="001333CD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Каменский район</w:t>
            </w:r>
          </w:p>
          <w:p w:rsidR="001333CD" w:rsidRPr="001333CD" w:rsidRDefault="001333CD" w:rsidP="002B2C16">
            <w:pPr>
              <w:widowControl/>
              <w:spacing w:line="360" w:lineRule="exact"/>
              <w:jc w:val="center"/>
              <w:rPr>
                <w:rFonts w:ascii="PT Astra Serif" w:eastAsia="Calibri" w:hAnsi="PT Astra Serif" w:cs="Arial"/>
                <w:color w:val="auto"/>
                <w:sz w:val="28"/>
                <w:szCs w:val="28"/>
                <w:highlight w:val="yellow"/>
                <w:lang w:eastAsia="en-US" w:bidi="ar-SA"/>
              </w:rPr>
            </w:pP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2B2C16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>2024</w:t>
            </w:r>
            <w:r w:rsidR="002D6529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 г. </w:t>
            </w:r>
            <w:r w:rsidRPr="001333CD">
              <w:rPr>
                <w:rFonts w:ascii="PT Astra Serif" w:eastAsia="Calibri" w:hAnsi="PT Astra Serif" w:cs="Arial"/>
                <w:color w:val="auto"/>
                <w:sz w:val="28"/>
                <w:szCs w:val="28"/>
                <w:lang w:eastAsia="en-US" w:bidi="ar-SA"/>
              </w:rPr>
              <w:t xml:space="preserve">№ </w:t>
            </w:r>
          </w:p>
        </w:tc>
      </w:tr>
    </w:tbl>
    <w:p w:rsidR="001333CD" w:rsidRPr="001333CD" w:rsidRDefault="001333CD" w:rsidP="001333CD">
      <w:pPr>
        <w:autoSpaceDE w:val="0"/>
        <w:autoSpaceDN w:val="0"/>
        <w:adjustRightInd w:val="0"/>
        <w:spacing w:line="360" w:lineRule="exact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ДОГОВОР</w:t>
      </w:r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br/>
        <w:t>об организации проведения ярмарки в муниципальном</w:t>
      </w:r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br/>
        <w:t xml:space="preserve">образовании </w:t>
      </w:r>
      <w:proofErr w:type="gramStart"/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>Архангельское</w:t>
      </w:r>
      <w:proofErr w:type="gramEnd"/>
      <w:r w:rsidRPr="00D852B9"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  <w:t xml:space="preserve"> Каменского района 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D852B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с. Архангельское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D852B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Каменского района                                    «___» ___________20___ года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  <w:r w:rsidRPr="00D852B9"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  <w:t>Тульская область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8"/>
          <w:szCs w:val="28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proofErr w:type="gramStart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Администрация муниципального образования Каменский района, в дальнейшем именуемая Администрация, в лице главы администрации муниципального образования Каменский района Карпухиной Светланы Викторовны, действующей на основании Устава муниципального образования с одной стороны, и ________________________, именуемое (</w:t>
      </w:r>
      <w:proofErr w:type="spellStart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ый</w:t>
      </w:r>
      <w:proofErr w:type="spellEnd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) в дальнейшем Организатор ярмарки, в лице________________________, действующего на основании __________________, с другой стороны, а вместе именуемые Стороны, заключили настоящий Договор о нижеследующем:</w:t>
      </w:r>
      <w:proofErr w:type="gramEnd"/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</w:p>
    <w:p w:rsidR="00D852B9" w:rsidRPr="00D852B9" w:rsidRDefault="00D852B9" w:rsidP="00D852B9">
      <w:pPr>
        <w:pStyle w:val="af2"/>
        <w:numPr>
          <w:ilvl w:val="0"/>
          <w:numId w:val="33"/>
        </w:numPr>
        <w:autoSpaceDE w:val="0"/>
        <w:autoSpaceDN w:val="0"/>
        <w:adjustRightInd w:val="0"/>
        <w:jc w:val="center"/>
        <w:outlineLvl w:val="0"/>
        <w:rPr>
          <w:rFonts w:ascii="PT Astra Serif" w:eastAsiaTheme="minorEastAsia" w:hAnsi="PT Astra Serif" w:cs="Times New Roman CYR"/>
          <w:b/>
          <w:bCs/>
          <w:sz w:val="26"/>
          <w:szCs w:val="26"/>
        </w:rPr>
      </w:pPr>
      <w:bookmarkStart w:id="2" w:name="sub_10301"/>
      <w:r w:rsidRPr="00D852B9">
        <w:rPr>
          <w:rFonts w:ascii="PT Astra Serif" w:eastAsiaTheme="minorEastAsia" w:hAnsi="PT Astra Serif" w:cs="Times New Roman CYR"/>
          <w:b/>
          <w:bCs/>
          <w:sz w:val="26"/>
          <w:szCs w:val="26"/>
        </w:rPr>
        <w:t>Предмет соглашения</w:t>
      </w:r>
    </w:p>
    <w:p w:rsidR="00D852B9" w:rsidRPr="00D852B9" w:rsidRDefault="00D852B9" w:rsidP="00D852B9">
      <w:pPr>
        <w:pStyle w:val="af2"/>
        <w:autoSpaceDE w:val="0"/>
        <w:autoSpaceDN w:val="0"/>
        <w:adjustRightInd w:val="0"/>
        <w:ind w:left="1069" w:firstLine="0"/>
        <w:outlineLvl w:val="0"/>
        <w:rPr>
          <w:rFonts w:ascii="PT Astra Serif" w:eastAsiaTheme="minorEastAsia" w:hAnsi="PT Astra Serif" w:cs="Times New Roman CYR"/>
          <w:b/>
          <w:bCs/>
          <w:sz w:val="26"/>
          <w:szCs w:val="26"/>
        </w:rPr>
      </w:pPr>
    </w:p>
    <w:p w:rsidR="00D852B9" w:rsidRPr="00D852B9" w:rsidRDefault="00D852B9" w:rsidP="00D852B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sub_103011"/>
      <w:bookmarkEnd w:id="2"/>
      <w:r w:rsidRPr="00D852B9">
        <w:rPr>
          <w:rFonts w:ascii="PT Astra Serif" w:eastAsiaTheme="minorEastAsia" w:hAnsi="PT Astra Serif" w:cs="Times New Roman CYR"/>
          <w:sz w:val="26"/>
          <w:szCs w:val="26"/>
        </w:rPr>
        <w:t xml:space="preserve">1.1. </w:t>
      </w:r>
      <w:r w:rsidRPr="00D852B9">
        <w:rPr>
          <w:rFonts w:ascii="PT Astra Serif" w:hAnsi="PT Astra Serif"/>
          <w:sz w:val="26"/>
          <w:szCs w:val="26"/>
        </w:rPr>
        <w:t>Администрация предоставляет Организатору ярмарки право организации (размещения и эксплуатации) ярмарки:</w:t>
      </w:r>
    </w:p>
    <w:p w:rsidR="00D852B9" w:rsidRPr="00D852B9" w:rsidRDefault="00D852B9" w:rsidP="00D852B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hAnsi="PT Astra Serif"/>
          <w:sz w:val="26"/>
          <w:szCs w:val="26"/>
        </w:rPr>
        <w:t>- адрес места проведения ярмарки:</w:t>
      </w:r>
      <w:r w:rsidRPr="00D852B9">
        <w:rPr>
          <w:rFonts w:ascii="PT Astra Serif" w:eastAsia="Times New Roman" w:hAnsi="PT Astra Serif"/>
          <w:sz w:val="26"/>
          <w:szCs w:val="26"/>
        </w:rPr>
        <w:t xml:space="preserve"> с. </w:t>
      </w:r>
      <w:proofErr w:type="gramStart"/>
      <w:r w:rsidRPr="00D852B9">
        <w:rPr>
          <w:rFonts w:ascii="PT Astra Serif" w:eastAsia="Times New Roman" w:hAnsi="PT Astra Serif"/>
          <w:sz w:val="26"/>
          <w:szCs w:val="26"/>
        </w:rPr>
        <w:t>Архангельское</w:t>
      </w:r>
      <w:proofErr w:type="gramEnd"/>
      <w:r w:rsidRPr="00D852B9">
        <w:rPr>
          <w:rFonts w:ascii="PT Astra Serif" w:eastAsia="Times New Roman" w:hAnsi="PT Astra Serif"/>
          <w:sz w:val="26"/>
          <w:szCs w:val="26"/>
        </w:rPr>
        <w:t>, восточнее нежилого здания по ул. Гагарина, д.</w:t>
      </w:r>
      <w:r w:rsidRPr="00D852B9">
        <w:rPr>
          <w:rFonts w:ascii="PT Astra Serif" w:eastAsia="Times New Roman" w:hAnsi="PT Astra Serif"/>
          <w:sz w:val="26"/>
          <w:szCs w:val="26"/>
          <w:lang w:val="en-US"/>
        </w:rPr>
        <w:t> </w:t>
      </w:r>
      <w:r w:rsidRPr="00D852B9">
        <w:rPr>
          <w:rFonts w:ascii="PT Astra Serif" w:eastAsia="Times New Roman" w:hAnsi="PT Astra Serif"/>
          <w:sz w:val="26"/>
          <w:szCs w:val="26"/>
        </w:rPr>
        <w:t>2А</w:t>
      </w:r>
      <w:r w:rsidRPr="00D852B9">
        <w:rPr>
          <w:rFonts w:ascii="PT Astra Serif" w:hAnsi="PT Astra Serif"/>
          <w:sz w:val="26"/>
          <w:szCs w:val="26"/>
        </w:rPr>
        <w:t>;</w:t>
      </w:r>
    </w:p>
    <w:p w:rsidR="00D852B9" w:rsidRPr="00D852B9" w:rsidRDefault="00D852B9" w:rsidP="00D852B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hAnsi="PT Astra Serif"/>
          <w:sz w:val="26"/>
          <w:szCs w:val="26"/>
        </w:rPr>
        <w:t xml:space="preserve">- площадь места проведения ярмарки 3000 </w:t>
      </w:r>
      <w:proofErr w:type="spellStart"/>
      <w:r w:rsidRPr="00D852B9">
        <w:rPr>
          <w:rFonts w:ascii="PT Astra Serif" w:hAnsi="PT Astra Serif"/>
          <w:sz w:val="26"/>
          <w:szCs w:val="26"/>
        </w:rPr>
        <w:t>кв.м</w:t>
      </w:r>
      <w:proofErr w:type="spellEnd"/>
      <w:r w:rsidRPr="00D852B9">
        <w:rPr>
          <w:rFonts w:ascii="PT Astra Serif" w:hAnsi="PT Astra Serif"/>
          <w:sz w:val="26"/>
          <w:szCs w:val="26"/>
        </w:rPr>
        <w:t>.;</w:t>
      </w:r>
    </w:p>
    <w:p w:rsidR="00D852B9" w:rsidRPr="00D852B9" w:rsidRDefault="00D852B9" w:rsidP="00D852B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hAnsi="PT Astra Serif"/>
          <w:sz w:val="26"/>
          <w:szCs w:val="26"/>
        </w:rPr>
        <w:t>- тип ярмарки «Выходного дня»;</w:t>
      </w:r>
    </w:p>
    <w:p w:rsidR="00D852B9" w:rsidRPr="00D852B9" w:rsidRDefault="00D852B9" w:rsidP="00D852B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hAnsi="PT Astra Serif"/>
          <w:sz w:val="26"/>
          <w:szCs w:val="26"/>
        </w:rPr>
        <w:t>- количество мест для продажи товаров (выполнения работ, оказания услуг) - 45.</w:t>
      </w:r>
    </w:p>
    <w:p w:rsidR="00D852B9" w:rsidRPr="00D852B9" w:rsidRDefault="00D852B9" w:rsidP="00D852B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hAnsi="PT Astra Serif"/>
          <w:sz w:val="26"/>
          <w:szCs w:val="26"/>
        </w:rPr>
        <w:t>1.2. Право организации ярмарки считается переданным Администрацией Организатору ярмарки с момента подписания Сторонами настоящего Договора, при этом оформление акта приема-передачи не требуется.</w:t>
      </w:r>
    </w:p>
    <w:p w:rsidR="00D852B9" w:rsidRPr="00D852B9" w:rsidRDefault="00D852B9" w:rsidP="00D852B9">
      <w:pPr>
        <w:pStyle w:val="ConsPlusNormal"/>
        <w:ind w:firstLine="709"/>
        <w:jc w:val="center"/>
        <w:outlineLvl w:val="1"/>
        <w:rPr>
          <w:rFonts w:ascii="PT Astra Serif" w:hAnsi="PT Astra Serif"/>
          <w:b/>
          <w:sz w:val="26"/>
          <w:szCs w:val="26"/>
        </w:rPr>
      </w:pPr>
      <w:bookmarkStart w:id="4" w:name="sub_10302"/>
      <w:bookmarkEnd w:id="3"/>
      <w:r w:rsidRPr="00D852B9">
        <w:rPr>
          <w:rFonts w:ascii="PT Astra Serif" w:eastAsiaTheme="minorEastAsia" w:hAnsi="PT Astra Serif" w:cs="Times New Roman CYR"/>
          <w:b/>
          <w:bCs/>
          <w:sz w:val="26"/>
          <w:szCs w:val="26"/>
        </w:rPr>
        <w:t>2.</w:t>
      </w:r>
      <w:bookmarkStart w:id="5" w:name="sub_10303"/>
      <w:r w:rsidRPr="00D852B9">
        <w:rPr>
          <w:rFonts w:ascii="PT Astra Serif" w:eastAsiaTheme="minorEastAsia" w:hAnsi="PT Astra Serif" w:cs="Times New Roman CYR"/>
          <w:b/>
          <w:bCs/>
          <w:sz w:val="26"/>
          <w:szCs w:val="26"/>
        </w:rPr>
        <w:t xml:space="preserve">   </w:t>
      </w:r>
      <w:r w:rsidRPr="00D852B9">
        <w:rPr>
          <w:rFonts w:ascii="PT Astra Serif" w:hAnsi="PT Astra Serif"/>
          <w:b/>
          <w:sz w:val="26"/>
          <w:szCs w:val="26"/>
        </w:rPr>
        <w:t>Срок действия Договора</w:t>
      </w:r>
    </w:p>
    <w:p w:rsidR="00D852B9" w:rsidRPr="00D852B9" w:rsidRDefault="00D852B9" w:rsidP="00D852B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6" w:name="sub_103031"/>
      <w:bookmarkEnd w:id="5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2.1. </w:t>
      </w:r>
      <w:r w:rsidRPr="00D852B9">
        <w:rPr>
          <w:rFonts w:ascii="PT Astra Serif" w:hAnsi="PT Astra Serif"/>
          <w:sz w:val="26"/>
          <w:szCs w:val="26"/>
        </w:rPr>
        <w:t>Настоящий Договор заключен на срок __________, с правом пролонгации без проведения конкурса</w:t>
      </w:r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.</w:t>
      </w:r>
    </w:p>
    <w:p w:rsidR="00D852B9" w:rsidRPr="00D852B9" w:rsidRDefault="00D852B9" w:rsidP="00D852B9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7" w:name="sub_1030311"/>
      <w:bookmarkEnd w:id="6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2.1.1.</w:t>
      </w:r>
      <w:r w:rsidRPr="00D852B9">
        <w:rPr>
          <w:rFonts w:ascii="PT Astra Serif" w:hAnsi="PT Astra Serif"/>
          <w:sz w:val="26"/>
          <w:szCs w:val="26"/>
        </w:rPr>
        <w:t xml:space="preserve"> Договор </w:t>
      </w:r>
      <w:r w:rsidRPr="00D852B9">
        <w:rPr>
          <w:rFonts w:ascii="PT Astra Serif" w:hAnsi="PT Astra Serif" w:cs="PT Astra Serif"/>
          <w:bCs/>
          <w:color w:val="auto"/>
          <w:sz w:val="26"/>
          <w:szCs w:val="26"/>
          <w:lang w:bidi="ar-SA"/>
        </w:rPr>
        <w:t>вступает в силу и становится обязательным для сторон с момента его заключения</w:t>
      </w:r>
      <w:r w:rsidRPr="00D852B9">
        <w:rPr>
          <w:rFonts w:ascii="PT Astra Serif" w:hAnsi="PT Astra Serif"/>
          <w:sz w:val="26"/>
          <w:szCs w:val="26"/>
        </w:rPr>
        <w:t>.</w:t>
      </w:r>
    </w:p>
    <w:p w:rsidR="00D852B9" w:rsidRPr="00D852B9" w:rsidRDefault="00D852B9" w:rsidP="00D852B9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hAnsi="PT Astra Serif"/>
          <w:sz w:val="26"/>
          <w:szCs w:val="26"/>
        </w:rPr>
        <w:t>2.1.2. Окончание срока действия настоящего Договора не освобождает Стороны от ответственности за нарушение его условий.</w:t>
      </w:r>
    </w:p>
    <w:bookmarkEnd w:id="7"/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r w:rsidRPr="00D852B9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3. Права и обязанности сторон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8" w:name="sub_103021"/>
      <w:bookmarkEnd w:id="4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3.1. Администрация обязана:</w:t>
      </w:r>
    </w:p>
    <w:bookmarkEnd w:id="8"/>
    <w:p w:rsidR="00D852B9" w:rsidRPr="00D852B9" w:rsidRDefault="00D852B9" w:rsidP="00D852B9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hAnsi="PT Astra Serif"/>
          <w:sz w:val="26"/>
          <w:szCs w:val="26"/>
        </w:rPr>
        <w:t>предоставить Организатору ярмарки место, предназначенное для организации ярмарки в соответствии с местом проведения ярмарки, указанным в пункте 1.1 настоящего Договора на срок, указанный в пункте 3.1 настоящего Договора;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9" w:name="sub_103022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3.2. Администрация вправе осуществлять:</w:t>
      </w:r>
    </w:p>
    <w:bookmarkEnd w:id="9"/>
    <w:p w:rsidR="00D852B9" w:rsidRPr="00D852B9" w:rsidRDefault="00D852B9" w:rsidP="00D852B9">
      <w:pPr>
        <w:pStyle w:val="af2"/>
        <w:numPr>
          <w:ilvl w:val="2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proofErr w:type="gramStart"/>
      <w:r w:rsidRPr="00D852B9">
        <w:rPr>
          <w:rFonts w:ascii="PT Astra Serif" w:eastAsiaTheme="minorEastAsia" w:hAnsi="PT Astra Serif" w:cs="Times New Roman CYR"/>
          <w:sz w:val="26"/>
          <w:szCs w:val="26"/>
        </w:rPr>
        <w:t>контроль за</w:t>
      </w:r>
      <w:proofErr w:type="gramEnd"/>
      <w:r w:rsidRPr="00D852B9">
        <w:rPr>
          <w:rFonts w:ascii="PT Astra Serif" w:eastAsiaTheme="minorEastAsia" w:hAnsi="PT Astra Serif" w:cs="Times New Roman CYR"/>
          <w:sz w:val="26"/>
          <w:szCs w:val="26"/>
        </w:rPr>
        <w:t xml:space="preserve"> соблюдением Организатором ярмарки места, даты, срока проведения ярмарки, а также вид, режим работы и условия ее проведения;</w:t>
      </w:r>
    </w:p>
    <w:p w:rsidR="00D852B9" w:rsidRPr="00D852B9" w:rsidRDefault="00D852B9" w:rsidP="00D852B9">
      <w:pPr>
        <w:pStyle w:val="af2"/>
        <w:numPr>
          <w:ilvl w:val="2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 xml:space="preserve">проверки по выполнению Организатором ярмарки своих обязанностей </w:t>
      </w:r>
      <w:proofErr w:type="gramStart"/>
      <w:r w:rsidRPr="00D852B9">
        <w:rPr>
          <w:rFonts w:ascii="PT Astra Serif" w:eastAsiaTheme="minorEastAsia" w:hAnsi="PT Astra Serif" w:cs="Times New Roman CYR"/>
          <w:sz w:val="26"/>
          <w:szCs w:val="26"/>
        </w:rPr>
        <w:t>согласно Договора</w:t>
      </w:r>
      <w:proofErr w:type="gramEnd"/>
      <w:r w:rsidRPr="00D852B9">
        <w:rPr>
          <w:rFonts w:ascii="PT Astra Serif" w:eastAsiaTheme="minorEastAsia" w:hAnsi="PT Astra Serif" w:cs="Times New Roman CYR"/>
          <w:sz w:val="26"/>
          <w:szCs w:val="26"/>
        </w:rPr>
        <w:t>;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10" w:name="sub_103023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3.3. </w:t>
      </w:r>
      <w:bookmarkEnd w:id="10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Организатор ярмарки:</w:t>
      </w:r>
    </w:p>
    <w:p w:rsidR="00D852B9" w:rsidRPr="00D852B9" w:rsidRDefault="00D852B9" w:rsidP="00D852B9">
      <w:pPr>
        <w:pStyle w:val="af2"/>
        <w:numPr>
          <w:ilvl w:val="2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разрабатывает и утверждает план мероприятий по организации ярмарки и продажи товаров (выполнения работ, оказания услуг) на ней, определяет режим работы ярмарки, порядок организации ярмарки и порядок предоставления мест для продажи товаров (выполнения работ, оказания услуг) на ярмарке (далее - план мероприятий);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опубликовывает в средствах массовой информации и размещает в информационно-телекоммуникационной сети «Интернет» информацию о плане мероприятий;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проводит работу по привлечению участников ярмарки;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предоставляет участникам ярмарки оборудованные места для продажи товаров (выполнения работ, оказания услуг);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определяет места стоянок автомобильного транспорта, осуществляющего доставку товаров на ярмарку;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обеспечивает при необходимости участников ярмарки измерительными приборами, а также установку в доступном месте контрольных весов, соответствующих метрологическим правилам и нормам;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обеспечивает надлежащее санитарное и противопожарное состояние территории, на которой проводится ярмарка;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обеспечивает условия для беспрепятственного доступа на территорию ярмарки и к торговым объектам, расположенным на территории ярмарки, для инвалидов и других маломобильных групп населения, а также соблюдение иных требований, установленных Федеральным законом от 24 ноября 1995 года № 181-ФЗ «О социальной защите инвалидов в Российской Федерации»;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принимает меры к обеспечению охраны общественного порядка в месте проведения ярмарки;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>. обеспечивает оснащение мест проведения ярмарки контейнерами для сбора мусора и туалетами, своевременную уборку прилегающей территории и вывоз мусора в период проведения ярмарки и после ее завершения;</w:t>
      </w:r>
    </w:p>
    <w:p w:rsidR="00D852B9" w:rsidRPr="00D852B9" w:rsidRDefault="00D852B9" w:rsidP="00D852B9">
      <w:pPr>
        <w:pStyle w:val="af2"/>
        <w:numPr>
          <w:ilvl w:val="2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t xml:space="preserve">. обеспечивает соблюдение требований, установленных национальным стандартом Российской Федерации ГОСТ </w:t>
      </w:r>
      <w:proofErr w:type="gramStart"/>
      <w:r w:rsidRPr="00D852B9">
        <w:rPr>
          <w:rFonts w:ascii="PT Astra Serif" w:eastAsiaTheme="minorEastAsia" w:hAnsi="PT Astra Serif" w:cs="Times New Roman CYR"/>
          <w:sz w:val="26"/>
          <w:szCs w:val="26"/>
        </w:rPr>
        <w:t>Р</w:t>
      </w:r>
      <w:proofErr w:type="gramEnd"/>
      <w:r w:rsidRPr="00D852B9">
        <w:rPr>
          <w:rFonts w:ascii="PT Astra Serif" w:eastAsiaTheme="minorEastAsia" w:hAnsi="PT Astra Serif" w:cs="Times New Roman CYR"/>
          <w:sz w:val="26"/>
          <w:szCs w:val="26"/>
        </w:rPr>
        <w:t xml:space="preserve"> 70135-2022 «Деятельность ярмарочная. Общие технические требования».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bookmarkStart w:id="11" w:name="sub_10304"/>
      <w:r w:rsidRPr="00D852B9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4. Ответственность сторон</w:t>
      </w:r>
    </w:p>
    <w:p w:rsidR="00D852B9" w:rsidRPr="00D852B9" w:rsidRDefault="00D852B9" w:rsidP="00D852B9">
      <w:pPr>
        <w:pStyle w:val="ab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6"/>
          <w:szCs w:val="26"/>
        </w:rPr>
      </w:pPr>
      <w:bookmarkStart w:id="12" w:name="sub_103041"/>
      <w:bookmarkEnd w:id="11"/>
    </w:p>
    <w:p w:rsidR="00D852B9" w:rsidRPr="00D852B9" w:rsidRDefault="00D852B9" w:rsidP="00D852B9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eastAsiaTheme="minorEastAsia" w:hAnsi="PT Astra Serif" w:cs="Times New Roman CYR"/>
          <w:sz w:val="26"/>
          <w:szCs w:val="26"/>
        </w:rPr>
        <w:lastRenderedPageBreak/>
        <w:t>4.1. Стороны за соблюдение условий содержащихся в Договоре несут ответственность в соответствии с действующим законодательством.</w:t>
      </w:r>
      <w:r w:rsidRPr="00D852B9">
        <w:rPr>
          <w:rFonts w:ascii="PT Astra Serif" w:hAnsi="PT Astra Serif"/>
          <w:sz w:val="26"/>
          <w:szCs w:val="26"/>
        </w:rPr>
        <w:t xml:space="preserve"> </w:t>
      </w:r>
    </w:p>
    <w:p w:rsidR="00D852B9" w:rsidRPr="00D852B9" w:rsidRDefault="00D852B9" w:rsidP="00D852B9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D852B9">
        <w:rPr>
          <w:rFonts w:ascii="PT Astra Serif" w:hAnsi="PT Astra Serif"/>
          <w:sz w:val="26"/>
          <w:szCs w:val="26"/>
        </w:rPr>
        <w:t>Передача или уступка прав по настоящему договору третьим лицам не допускается.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13" w:name="sub_103042"/>
      <w:bookmarkEnd w:id="12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4.2. </w:t>
      </w:r>
      <w:proofErr w:type="gramStart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Договор</w:t>
      </w:r>
      <w:proofErr w:type="gramEnd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 может быть расторгнут в одностороннем порядке до истечения срока, указанного в </w:t>
      </w:r>
      <w:hyperlink w:anchor="sub_10303" w:history="1">
        <w:r w:rsidRPr="00D852B9">
          <w:rPr>
            <w:rFonts w:ascii="PT Astra Serif" w:eastAsiaTheme="minorEastAsia" w:hAnsi="PT Astra Serif" w:cs="Times New Roman CYR"/>
            <w:color w:val="auto"/>
            <w:sz w:val="26"/>
            <w:szCs w:val="26"/>
            <w:lang w:bidi="ar-SA"/>
          </w:rPr>
          <w:t>ч. 3</w:t>
        </w:r>
      </w:hyperlink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. Администрацией при систематическом (неоднократном) несоблюдении Организатором ярмарки условий настоящего договора.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14" w:name="sub_103043"/>
      <w:bookmarkEnd w:id="13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 xml:space="preserve">4.2.1.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</w:t>
      </w:r>
      <w:bookmarkEnd w:id="14"/>
      <w:r w:rsidRPr="00D852B9">
        <w:rPr>
          <w:rFonts w:ascii="PT Astra Serif" w:hAnsi="PT Astra Serif"/>
          <w:sz w:val="26"/>
          <w:szCs w:val="26"/>
        </w:rPr>
        <w:t>не менее 30 (тридцати) календарных дней до планируемой даты расторжения договора.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bookmarkStart w:id="15" w:name="sub_10305"/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r w:rsidRPr="00D852B9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5. Порядок рассмотрения споров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16" w:name="sub_103051"/>
      <w:bookmarkEnd w:id="15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5.1. Споры и разногласия, которые могут возникнуть между Сторонами при исполнении настоящего Договора, разрешаются путем переговоров с обязательным оформлением протокола.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17" w:name="sub_103052"/>
      <w:bookmarkEnd w:id="16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5.2. В случае невозможности указанного урегулирования разногласий, они подлежат рассмотрению в суде по местонахождению администрации муниципального образования Каменский район.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bookmarkStart w:id="18" w:name="sub_10306"/>
      <w:bookmarkEnd w:id="17"/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r w:rsidRPr="00D852B9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6. Заключительные положения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19" w:name="sub_103061"/>
      <w:bookmarkEnd w:id="18"/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6.1. Иные изменения в настоящий Договор вносятся по согласованию сторон с оформлением дополнительного соглашения.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</w:pPr>
      <w:bookmarkStart w:id="20" w:name="sub_103062"/>
      <w:bookmarkEnd w:id="19"/>
      <w:r w:rsidRPr="00D852B9">
        <w:rPr>
          <w:rFonts w:ascii="PT Astra Serif" w:eastAsiaTheme="minorEastAsia" w:hAnsi="PT Astra Serif" w:cs="Times New Roman CYR"/>
          <w:color w:val="auto"/>
          <w:sz w:val="26"/>
          <w:szCs w:val="26"/>
          <w:lang w:bidi="ar-SA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bookmarkStart w:id="21" w:name="sub_10307"/>
      <w:bookmarkStart w:id="22" w:name="_GoBack"/>
      <w:bookmarkEnd w:id="20"/>
      <w:bookmarkEnd w:id="22"/>
    </w:p>
    <w:p w:rsidR="00D852B9" w:rsidRPr="00D852B9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</w:pPr>
      <w:r w:rsidRPr="00D852B9">
        <w:rPr>
          <w:rFonts w:ascii="PT Astra Serif" w:eastAsiaTheme="minorEastAsia" w:hAnsi="PT Astra Serif" w:cs="Times New Roman CYR"/>
          <w:b/>
          <w:bCs/>
          <w:color w:val="auto"/>
          <w:sz w:val="26"/>
          <w:szCs w:val="26"/>
          <w:lang w:bidi="ar-SA"/>
        </w:rPr>
        <w:t>7. Реквизиты и подписи сторон</w:t>
      </w:r>
    </w:p>
    <w:p w:rsidR="00D852B9" w:rsidRPr="000C0A33" w:rsidRDefault="00D852B9" w:rsidP="00D852B9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eastAsiaTheme="minorEastAsia" w:hAnsi="PT Astra Serif" w:cs="Times New Roman CYR"/>
          <w:b/>
          <w:bCs/>
          <w:color w:val="auto"/>
          <w:sz w:val="28"/>
          <w:szCs w:val="28"/>
          <w:lang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58"/>
      </w:tblGrid>
      <w:tr w:rsidR="00D852B9" w:rsidRPr="00614255" w:rsidTr="00F04E1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1"/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Администрация муниципального образования Каменский район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proofErr w:type="gramStart"/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Юридический адрес: 301990, Тульская область, Каменский район, с. Архангельское, ул. Тихомирова, д. 36 тел./факс: 8(48744) 2 11 50</w:t>
            </w:r>
            <w:proofErr w:type="gramEnd"/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ИНН 7127000621/КПП 712701001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Глава администрации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муниципального образования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Каменский район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 xml:space="preserve">___________________ С.В. Карпухина 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«____» _____________ 20___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МП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Организатор ярмарки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__________________________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«____» _____________ 20___</w:t>
            </w: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</w:p>
          <w:p w:rsidR="00D852B9" w:rsidRPr="00BF6017" w:rsidRDefault="00D852B9" w:rsidP="00F04E19">
            <w:pPr>
              <w:autoSpaceDE w:val="0"/>
              <w:autoSpaceDN w:val="0"/>
              <w:adjustRightInd w:val="0"/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</w:pPr>
            <w:r w:rsidRPr="00BF6017">
              <w:rPr>
                <w:rFonts w:ascii="PT Astra Serif" w:eastAsiaTheme="minorEastAsia" w:hAnsi="PT Astra Serif" w:cs="Times New Roman CYR"/>
                <w:color w:val="auto"/>
                <w:sz w:val="26"/>
                <w:szCs w:val="26"/>
                <w:lang w:bidi="ar-SA"/>
              </w:rPr>
              <w:t>МП</w:t>
            </w:r>
          </w:p>
        </w:tc>
      </w:tr>
    </w:tbl>
    <w:p w:rsidR="001333CD" w:rsidRPr="00614255" w:rsidRDefault="001333CD" w:rsidP="00D852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sectPr w:rsidR="001333CD" w:rsidRPr="00614255" w:rsidSect="00DA1E2F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38" w:rsidRDefault="00DA5B38" w:rsidP="00FA4FDA">
      <w:r>
        <w:separator/>
      </w:r>
    </w:p>
  </w:endnote>
  <w:endnote w:type="continuationSeparator" w:id="0">
    <w:p w:rsidR="00DA5B38" w:rsidRDefault="00DA5B38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38" w:rsidRDefault="00DA5B38"/>
  </w:footnote>
  <w:footnote w:type="continuationSeparator" w:id="0">
    <w:p w:rsidR="00DA5B38" w:rsidRDefault="00DA5B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4468" w:rsidRPr="0072371B" w:rsidRDefault="00D14468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1F600D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68" w:rsidRPr="00B60030" w:rsidRDefault="00D14468" w:rsidP="00CA3E4C">
    <w:pPr>
      <w:pStyle w:val="ae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1F600D">
      <w:rPr>
        <w:rFonts w:ascii="PT Astra Serif" w:hAnsi="PT Astra Serif"/>
        <w:noProof/>
        <w:sz w:val="28"/>
        <w:szCs w:val="28"/>
      </w:rPr>
      <w:t>3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68" w:rsidRPr="00C92866" w:rsidRDefault="00D14468" w:rsidP="00C9286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75AFB"/>
    <w:multiLevelType w:val="multilevel"/>
    <w:tmpl w:val="A6B2AA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307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FE4141"/>
    <w:multiLevelType w:val="multilevel"/>
    <w:tmpl w:val="AE6A9000"/>
    <w:lvl w:ilvl="0">
      <w:start w:val="1"/>
      <w:numFmt w:val="none"/>
      <w:lvlText w:val="2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3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40520B"/>
    <w:multiLevelType w:val="hybridMultilevel"/>
    <w:tmpl w:val="7526CBF6"/>
    <w:lvl w:ilvl="0" w:tplc="B07C1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32A63"/>
    <w:multiLevelType w:val="multilevel"/>
    <w:tmpl w:val="64F80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>
    <w:nsid w:val="50C14A03"/>
    <w:multiLevelType w:val="multilevel"/>
    <w:tmpl w:val="A6B2AA52"/>
    <w:styleLink w:val="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48B2E00"/>
    <w:multiLevelType w:val="multilevel"/>
    <w:tmpl w:val="A6B2AA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EC635A"/>
    <w:multiLevelType w:val="hybridMultilevel"/>
    <w:tmpl w:val="67162E94"/>
    <w:lvl w:ilvl="0" w:tplc="C66210A8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>
    <w:nsid w:val="5A29208E"/>
    <w:multiLevelType w:val="multilevel"/>
    <w:tmpl w:val="D9EE29A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61571E3A"/>
    <w:multiLevelType w:val="multilevel"/>
    <w:tmpl w:val="A6B2AA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07464D"/>
    <w:multiLevelType w:val="hybridMultilevel"/>
    <w:tmpl w:val="20FA5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F2E38"/>
    <w:multiLevelType w:val="multilevel"/>
    <w:tmpl w:val="955097E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3.3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99500A"/>
    <w:multiLevelType w:val="multilevel"/>
    <w:tmpl w:val="48B00E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9" w:hanging="54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8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EEC3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FC764C"/>
    <w:multiLevelType w:val="multilevel"/>
    <w:tmpl w:val="9D52E54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61F74"/>
    <w:multiLevelType w:val="multilevel"/>
    <w:tmpl w:val="BB2ACE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"/>
  </w:num>
  <w:num w:numId="3">
    <w:abstractNumId w:val="23"/>
  </w:num>
  <w:num w:numId="4">
    <w:abstractNumId w:val="10"/>
  </w:num>
  <w:num w:numId="5">
    <w:abstractNumId w:val="32"/>
  </w:num>
  <w:num w:numId="6">
    <w:abstractNumId w:val="33"/>
  </w:num>
  <w:num w:numId="7">
    <w:abstractNumId w:val="26"/>
  </w:num>
  <w:num w:numId="8">
    <w:abstractNumId w:val="6"/>
  </w:num>
  <w:num w:numId="9">
    <w:abstractNumId w:val="31"/>
  </w:num>
  <w:num w:numId="10">
    <w:abstractNumId w:val="28"/>
  </w:num>
  <w:num w:numId="11">
    <w:abstractNumId w:val="14"/>
  </w:num>
  <w:num w:numId="12">
    <w:abstractNumId w:val="12"/>
  </w:num>
  <w:num w:numId="13">
    <w:abstractNumId w:val="15"/>
  </w:num>
  <w:num w:numId="14">
    <w:abstractNumId w:val="20"/>
  </w:num>
  <w:num w:numId="15">
    <w:abstractNumId w:val="11"/>
  </w:num>
  <w:num w:numId="16">
    <w:abstractNumId w:val="1"/>
  </w:num>
  <w:num w:numId="17">
    <w:abstractNumId w:val="18"/>
  </w:num>
  <w:num w:numId="18">
    <w:abstractNumId w:val="7"/>
  </w:num>
  <w:num w:numId="19">
    <w:abstractNumId w:val="21"/>
  </w:num>
  <w:num w:numId="20">
    <w:abstractNumId w:val="13"/>
  </w:num>
  <w:num w:numId="21">
    <w:abstractNumId w:val="0"/>
  </w:num>
  <w:num w:numId="22">
    <w:abstractNumId w:val="24"/>
  </w:num>
  <w:num w:numId="23">
    <w:abstractNumId w:val="17"/>
  </w:num>
  <w:num w:numId="24">
    <w:abstractNumId w:val="22"/>
  </w:num>
  <w:num w:numId="25">
    <w:abstractNumId w:val="4"/>
  </w:num>
  <w:num w:numId="26">
    <w:abstractNumId w:val="29"/>
  </w:num>
  <w:num w:numId="27">
    <w:abstractNumId w:val="2"/>
  </w:num>
  <w:num w:numId="28">
    <w:abstractNumId w:val="30"/>
  </w:num>
  <w:num w:numId="29">
    <w:abstractNumId w:val="16"/>
  </w:num>
  <w:num w:numId="30">
    <w:abstractNumId w:val="9"/>
  </w:num>
  <w:num w:numId="31">
    <w:abstractNumId w:val="5"/>
  </w:num>
  <w:num w:numId="32">
    <w:abstractNumId w:val="19"/>
  </w:num>
  <w:num w:numId="33">
    <w:abstractNumId w:val="8"/>
  </w:num>
  <w:num w:numId="34">
    <w:abstractNumId w:val="34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03EBD"/>
    <w:rsid w:val="000168AC"/>
    <w:rsid w:val="00032929"/>
    <w:rsid w:val="00040354"/>
    <w:rsid w:val="00042786"/>
    <w:rsid w:val="000634CA"/>
    <w:rsid w:val="00063742"/>
    <w:rsid w:val="00073641"/>
    <w:rsid w:val="00074181"/>
    <w:rsid w:val="000C1AD4"/>
    <w:rsid w:val="000C37D1"/>
    <w:rsid w:val="000D0152"/>
    <w:rsid w:val="000D19F8"/>
    <w:rsid w:val="000F17E5"/>
    <w:rsid w:val="000F3C88"/>
    <w:rsid w:val="001018F9"/>
    <w:rsid w:val="00103189"/>
    <w:rsid w:val="00111FFE"/>
    <w:rsid w:val="001157C2"/>
    <w:rsid w:val="00123CB7"/>
    <w:rsid w:val="00123D69"/>
    <w:rsid w:val="001333CD"/>
    <w:rsid w:val="001368C8"/>
    <w:rsid w:val="001424B5"/>
    <w:rsid w:val="001454D9"/>
    <w:rsid w:val="0014750D"/>
    <w:rsid w:val="001510B0"/>
    <w:rsid w:val="001539B0"/>
    <w:rsid w:val="00162D6D"/>
    <w:rsid w:val="0016346B"/>
    <w:rsid w:val="00167469"/>
    <w:rsid w:val="00170ABD"/>
    <w:rsid w:val="0018046F"/>
    <w:rsid w:val="001807E4"/>
    <w:rsid w:val="00181489"/>
    <w:rsid w:val="00196229"/>
    <w:rsid w:val="00196EFA"/>
    <w:rsid w:val="0019778F"/>
    <w:rsid w:val="001A4EF5"/>
    <w:rsid w:val="001A5EE9"/>
    <w:rsid w:val="001B0322"/>
    <w:rsid w:val="001D3DBB"/>
    <w:rsid w:val="001D5068"/>
    <w:rsid w:val="001E2593"/>
    <w:rsid w:val="001F213B"/>
    <w:rsid w:val="001F3D24"/>
    <w:rsid w:val="001F600D"/>
    <w:rsid w:val="001F788A"/>
    <w:rsid w:val="00200C56"/>
    <w:rsid w:val="0020185D"/>
    <w:rsid w:val="0021683E"/>
    <w:rsid w:val="0021769B"/>
    <w:rsid w:val="00224F46"/>
    <w:rsid w:val="00236345"/>
    <w:rsid w:val="00240D57"/>
    <w:rsid w:val="00244169"/>
    <w:rsid w:val="00255AFB"/>
    <w:rsid w:val="0027083C"/>
    <w:rsid w:val="002708C6"/>
    <w:rsid w:val="002726F3"/>
    <w:rsid w:val="002756FF"/>
    <w:rsid w:val="00281678"/>
    <w:rsid w:val="00285468"/>
    <w:rsid w:val="002932F6"/>
    <w:rsid w:val="002A3B34"/>
    <w:rsid w:val="002B2C16"/>
    <w:rsid w:val="002B449F"/>
    <w:rsid w:val="002C573C"/>
    <w:rsid w:val="002D5BA4"/>
    <w:rsid w:val="002D6529"/>
    <w:rsid w:val="002D74CD"/>
    <w:rsid w:val="002E3A65"/>
    <w:rsid w:val="002E43FE"/>
    <w:rsid w:val="002E4DE3"/>
    <w:rsid w:val="002E5EFA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A13DA"/>
    <w:rsid w:val="003E2FE6"/>
    <w:rsid w:val="003E40A6"/>
    <w:rsid w:val="004103FD"/>
    <w:rsid w:val="00412317"/>
    <w:rsid w:val="00424A53"/>
    <w:rsid w:val="0042569C"/>
    <w:rsid w:val="00441A1C"/>
    <w:rsid w:val="00462797"/>
    <w:rsid w:val="004643C7"/>
    <w:rsid w:val="0046453D"/>
    <w:rsid w:val="00466573"/>
    <w:rsid w:val="004751CC"/>
    <w:rsid w:val="00475D1F"/>
    <w:rsid w:val="004875D9"/>
    <w:rsid w:val="0049620C"/>
    <w:rsid w:val="004B4E9D"/>
    <w:rsid w:val="004D5243"/>
    <w:rsid w:val="004D54C0"/>
    <w:rsid w:val="004E47CE"/>
    <w:rsid w:val="00506BF7"/>
    <w:rsid w:val="00512CFB"/>
    <w:rsid w:val="00514824"/>
    <w:rsid w:val="0055514B"/>
    <w:rsid w:val="00565B67"/>
    <w:rsid w:val="00565D5B"/>
    <w:rsid w:val="005716A0"/>
    <w:rsid w:val="005716F5"/>
    <w:rsid w:val="00576DAC"/>
    <w:rsid w:val="00577FDD"/>
    <w:rsid w:val="00581DDE"/>
    <w:rsid w:val="00586ECA"/>
    <w:rsid w:val="005B38BB"/>
    <w:rsid w:val="005B452C"/>
    <w:rsid w:val="005C2C77"/>
    <w:rsid w:val="005C5EE5"/>
    <w:rsid w:val="005C7E95"/>
    <w:rsid w:val="005D562C"/>
    <w:rsid w:val="005D6C38"/>
    <w:rsid w:val="005F3EFF"/>
    <w:rsid w:val="005F66E9"/>
    <w:rsid w:val="00606CC3"/>
    <w:rsid w:val="0060732A"/>
    <w:rsid w:val="00614255"/>
    <w:rsid w:val="00622D87"/>
    <w:rsid w:val="00631C74"/>
    <w:rsid w:val="00634ED9"/>
    <w:rsid w:val="00644473"/>
    <w:rsid w:val="00645526"/>
    <w:rsid w:val="00647AC2"/>
    <w:rsid w:val="006552FD"/>
    <w:rsid w:val="006667E7"/>
    <w:rsid w:val="00671EE2"/>
    <w:rsid w:val="006734B5"/>
    <w:rsid w:val="006937D0"/>
    <w:rsid w:val="006A160E"/>
    <w:rsid w:val="006A7C3A"/>
    <w:rsid w:val="006B4830"/>
    <w:rsid w:val="006B6D44"/>
    <w:rsid w:val="006B783F"/>
    <w:rsid w:val="006C2B13"/>
    <w:rsid w:val="006C5FCB"/>
    <w:rsid w:val="006E0217"/>
    <w:rsid w:val="006F7BAC"/>
    <w:rsid w:val="00700DD3"/>
    <w:rsid w:val="00704234"/>
    <w:rsid w:val="00705ACE"/>
    <w:rsid w:val="00710A6D"/>
    <w:rsid w:val="0072371B"/>
    <w:rsid w:val="00726184"/>
    <w:rsid w:val="00730BD2"/>
    <w:rsid w:val="00732EC5"/>
    <w:rsid w:val="00741129"/>
    <w:rsid w:val="00747959"/>
    <w:rsid w:val="00771E34"/>
    <w:rsid w:val="00787B13"/>
    <w:rsid w:val="00792B2B"/>
    <w:rsid w:val="00795F41"/>
    <w:rsid w:val="007B4B7E"/>
    <w:rsid w:val="007C53E7"/>
    <w:rsid w:val="007D42D4"/>
    <w:rsid w:val="007E0556"/>
    <w:rsid w:val="007E1F54"/>
    <w:rsid w:val="007E546D"/>
    <w:rsid w:val="00842AB4"/>
    <w:rsid w:val="0084707A"/>
    <w:rsid w:val="00870A31"/>
    <w:rsid w:val="008779BE"/>
    <w:rsid w:val="008871BC"/>
    <w:rsid w:val="00891310"/>
    <w:rsid w:val="00892D35"/>
    <w:rsid w:val="008A79EC"/>
    <w:rsid w:val="008B36EF"/>
    <w:rsid w:val="008B394F"/>
    <w:rsid w:val="008C0B67"/>
    <w:rsid w:val="008D31B8"/>
    <w:rsid w:val="008E2979"/>
    <w:rsid w:val="008E3A1C"/>
    <w:rsid w:val="008E40C8"/>
    <w:rsid w:val="008E5814"/>
    <w:rsid w:val="008F2A61"/>
    <w:rsid w:val="00903829"/>
    <w:rsid w:val="009119C3"/>
    <w:rsid w:val="00911AB0"/>
    <w:rsid w:val="00920084"/>
    <w:rsid w:val="00930B0E"/>
    <w:rsid w:val="00935310"/>
    <w:rsid w:val="00936FBA"/>
    <w:rsid w:val="00941416"/>
    <w:rsid w:val="009431B5"/>
    <w:rsid w:val="009540FC"/>
    <w:rsid w:val="009602A6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115D9"/>
    <w:rsid w:val="00A12921"/>
    <w:rsid w:val="00A21ADB"/>
    <w:rsid w:val="00A220C3"/>
    <w:rsid w:val="00A27C85"/>
    <w:rsid w:val="00A33267"/>
    <w:rsid w:val="00A43E2E"/>
    <w:rsid w:val="00A45B13"/>
    <w:rsid w:val="00A674F3"/>
    <w:rsid w:val="00A677D9"/>
    <w:rsid w:val="00A8354D"/>
    <w:rsid w:val="00A83D0D"/>
    <w:rsid w:val="00A93217"/>
    <w:rsid w:val="00AA722B"/>
    <w:rsid w:val="00AC757A"/>
    <w:rsid w:val="00AD00E4"/>
    <w:rsid w:val="00B31ADA"/>
    <w:rsid w:val="00B328FB"/>
    <w:rsid w:val="00B3535E"/>
    <w:rsid w:val="00B3607F"/>
    <w:rsid w:val="00B524FC"/>
    <w:rsid w:val="00B52A3E"/>
    <w:rsid w:val="00B57B5B"/>
    <w:rsid w:val="00B60030"/>
    <w:rsid w:val="00B66F92"/>
    <w:rsid w:val="00B72F3E"/>
    <w:rsid w:val="00BB44B0"/>
    <w:rsid w:val="00BC1070"/>
    <w:rsid w:val="00BC51D0"/>
    <w:rsid w:val="00BC7328"/>
    <w:rsid w:val="00BD4613"/>
    <w:rsid w:val="00BD5F2B"/>
    <w:rsid w:val="00BE10B2"/>
    <w:rsid w:val="00BE3EA7"/>
    <w:rsid w:val="00BE65EB"/>
    <w:rsid w:val="00BF6815"/>
    <w:rsid w:val="00C041BE"/>
    <w:rsid w:val="00C207C0"/>
    <w:rsid w:val="00C21CD4"/>
    <w:rsid w:val="00C37591"/>
    <w:rsid w:val="00C37AAB"/>
    <w:rsid w:val="00C4024C"/>
    <w:rsid w:val="00C40F29"/>
    <w:rsid w:val="00C527C7"/>
    <w:rsid w:val="00C60175"/>
    <w:rsid w:val="00C64CA9"/>
    <w:rsid w:val="00C651C1"/>
    <w:rsid w:val="00C67B6A"/>
    <w:rsid w:val="00C67BD8"/>
    <w:rsid w:val="00C77E78"/>
    <w:rsid w:val="00C80175"/>
    <w:rsid w:val="00C92866"/>
    <w:rsid w:val="00CA3E4C"/>
    <w:rsid w:val="00CA6B85"/>
    <w:rsid w:val="00CC0551"/>
    <w:rsid w:val="00CC5354"/>
    <w:rsid w:val="00CD0ED0"/>
    <w:rsid w:val="00CD1379"/>
    <w:rsid w:val="00CD4F4F"/>
    <w:rsid w:val="00CD7751"/>
    <w:rsid w:val="00CF7E5E"/>
    <w:rsid w:val="00D01FED"/>
    <w:rsid w:val="00D06943"/>
    <w:rsid w:val="00D10970"/>
    <w:rsid w:val="00D14468"/>
    <w:rsid w:val="00D20FAD"/>
    <w:rsid w:val="00D3038B"/>
    <w:rsid w:val="00D35D63"/>
    <w:rsid w:val="00D70AA5"/>
    <w:rsid w:val="00D714EC"/>
    <w:rsid w:val="00D80134"/>
    <w:rsid w:val="00D837C1"/>
    <w:rsid w:val="00D852B9"/>
    <w:rsid w:val="00D91A8C"/>
    <w:rsid w:val="00D93267"/>
    <w:rsid w:val="00D96035"/>
    <w:rsid w:val="00DA0D65"/>
    <w:rsid w:val="00DA1E2F"/>
    <w:rsid w:val="00DA5B38"/>
    <w:rsid w:val="00DC09DE"/>
    <w:rsid w:val="00DE66A2"/>
    <w:rsid w:val="00E149F2"/>
    <w:rsid w:val="00E16E52"/>
    <w:rsid w:val="00E25B9D"/>
    <w:rsid w:val="00E317F9"/>
    <w:rsid w:val="00E35F85"/>
    <w:rsid w:val="00E44BAD"/>
    <w:rsid w:val="00E44EAF"/>
    <w:rsid w:val="00E4694F"/>
    <w:rsid w:val="00E53BA0"/>
    <w:rsid w:val="00E833F9"/>
    <w:rsid w:val="00E87836"/>
    <w:rsid w:val="00E87F52"/>
    <w:rsid w:val="00EA6971"/>
    <w:rsid w:val="00EA7647"/>
    <w:rsid w:val="00EB153E"/>
    <w:rsid w:val="00EC0B7C"/>
    <w:rsid w:val="00EC3642"/>
    <w:rsid w:val="00EC3FB3"/>
    <w:rsid w:val="00EC718B"/>
    <w:rsid w:val="00ED13BE"/>
    <w:rsid w:val="00ED15B7"/>
    <w:rsid w:val="00ED4034"/>
    <w:rsid w:val="00ED4EDA"/>
    <w:rsid w:val="00ED54BC"/>
    <w:rsid w:val="00F07F28"/>
    <w:rsid w:val="00F17D6D"/>
    <w:rsid w:val="00F20821"/>
    <w:rsid w:val="00F25AD4"/>
    <w:rsid w:val="00F32B0C"/>
    <w:rsid w:val="00F34FE4"/>
    <w:rsid w:val="00F44132"/>
    <w:rsid w:val="00F44600"/>
    <w:rsid w:val="00F47C45"/>
    <w:rsid w:val="00F6201F"/>
    <w:rsid w:val="00F647EA"/>
    <w:rsid w:val="00F773E3"/>
    <w:rsid w:val="00F848D7"/>
    <w:rsid w:val="00F84DD9"/>
    <w:rsid w:val="00F85206"/>
    <w:rsid w:val="00FA4FDA"/>
    <w:rsid w:val="00FB5B8E"/>
    <w:rsid w:val="00FB6A0E"/>
    <w:rsid w:val="00FC3B98"/>
    <w:rsid w:val="00FC6C30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3CD"/>
    <w:pPr>
      <w:widowControl w:val="0"/>
    </w:pPr>
    <w:rPr>
      <w:color w:val="000000"/>
      <w:sz w:val="24"/>
      <w:szCs w:val="24"/>
      <w:lang w:bidi="ru-RU"/>
    </w:rPr>
  </w:style>
  <w:style w:type="paragraph" w:styleId="10">
    <w:name w:val="heading 1"/>
    <w:basedOn w:val="a"/>
    <w:next w:val="a"/>
    <w:link w:val="11"/>
    <w:uiPriority w:val="9"/>
    <w:qFormat/>
    <w:rsid w:val="00133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2">
    <w:name w:val="Заголовок №1_"/>
    <w:link w:val="13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14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картинке_"/>
    <w:link w:val="a7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3">
    <w:name w:val="Заголовок №1"/>
    <w:basedOn w:val="a"/>
    <w:link w:val="12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Колонтитул1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b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uiPriority w:val="22"/>
    <w:qFormat/>
    <w:rsid w:val="00FE09C4"/>
    <w:rPr>
      <w:b/>
      <w:bCs/>
    </w:rPr>
  </w:style>
  <w:style w:type="table" w:styleId="ad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E0764"/>
    <w:rPr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2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3">
    <w:name w:val="footnote text"/>
    <w:basedOn w:val="a"/>
    <w:link w:val="af4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rsid w:val="00BB44B0"/>
    <w:rPr>
      <w:rFonts w:ascii="Calibri" w:eastAsia="Calibri" w:hAnsi="Calibri" w:cs="Times New Roman"/>
      <w:lang w:eastAsia="en-US"/>
    </w:rPr>
  </w:style>
  <w:style w:type="character" w:styleId="af5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6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7">
    <w:name w:val="Гипертекстовая ссылка"/>
    <w:basedOn w:val="af6"/>
    <w:uiPriority w:val="99"/>
    <w:rsid w:val="00BB44B0"/>
    <w:rPr>
      <w:rFonts w:cs="Times New Roman"/>
      <w:b w:val="0"/>
      <w:color w:val="106BBE"/>
    </w:rPr>
  </w:style>
  <w:style w:type="table" w:customStyle="1" w:styleId="15">
    <w:name w:val="Сетка таблицы1"/>
    <w:basedOn w:val="a1"/>
    <w:next w:val="ad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003EBD"/>
    <w:pPr>
      <w:numPr>
        <w:numId w:val="29"/>
      </w:numPr>
    </w:pPr>
  </w:style>
  <w:style w:type="table" w:customStyle="1" w:styleId="24">
    <w:name w:val="Сетка таблицы2"/>
    <w:basedOn w:val="a1"/>
    <w:next w:val="ad"/>
    <w:rsid w:val="001333CD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uiPriority w:val="9"/>
    <w:rsid w:val="00133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3CD"/>
    <w:pPr>
      <w:widowControl w:val="0"/>
    </w:pPr>
    <w:rPr>
      <w:color w:val="000000"/>
      <w:sz w:val="24"/>
      <w:szCs w:val="24"/>
      <w:lang w:bidi="ru-RU"/>
    </w:rPr>
  </w:style>
  <w:style w:type="paragraph" w:styleId="10">
    <w:name w:val="heading 1"/>
    <w:basedOn w:val="a"/>
    <w:next w:val="a"/>
    <w:link w:val="11"/>
    <w:uiPriority w:val="9"/>
    <w:qFormat/>
    <w:rsid w:val="00133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2">
    <w:name w:val="Заголовок №1_"/>
    <w:link w:val="13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14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картинке_"/>
    <w:link w:val="a7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3">
    <w:name w:val="Заголовок №1"/>
    <w:basedOn w:val="a"/>
    <w:link w:val="12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Колонтитул1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b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uiPriority w:val="22"/>
    <w:qFormat/>
    <w:rsid w:val="00FE09C4"/>
    <w:rPr>
      <w:b/>
      <w:bCs/>
    </w:rPr>
  </w:style>
  <w:style w:type="table" w:styleId="ad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E0764"/>
    <w:rPr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2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3">
    <w:name w:val="footnote text"/>
    <w:basedOn w:val="a"/>
    <w:link w:val="af4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rsid w:val="00BB44B0"/>
    <w:rPr>
      <w:rFonts w:ascii="Calibri" w:eastAsia="Calibri" w:hAnsi="Calibri" w:cs="Times New Roman"/>
      <w:lang w:eastAsia="en-US"/>
    </w:rPr>
  </w:style>
  <w:style w:type="character" w:styleId="af5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6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7">
    <w:name w:val="Гипертекстовая ссылка"/>
    <w:basedOn w:val="af6"/>
    <w:uiPriority w:val="99"/>
    <w:rsid w:val="00BB44B0"/>
    <w:rPr>
      <w:rFonts w:cs="Times New Roman"/>
      <w:b w:val="0"/>
      <w:color w:val="106BBE"/>
    </w:rPr>
  </w:style>
  <w:style w:type="table" w:customStyle="1" w:styleId="15">
    <w:name w:val="Сетка таблицы1"/>
    <w:basedOn w:val="a1"/>
    <w:next w:val="ad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003EBD"/>
    <w:pPr>
      <w:numPr>
        <w:numId w:val="29"/>
      </w:numPr>
    </w:pPr>
  </w:style>
  <w:style w:type="table" w:customStyle="1" w:styleId="24">
    <w:name w:val="Сетка таблицы2"/>
    <w:basedOn w:val="a1"/>
    <w:next w:val="ad"/>
    <w:rsid w:val="001333CD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uiPriority w:val="9"/>
    <w:rsid w:val="00133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D76D-12BC-4CCA-895C-E9300E6E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КолобковаНВ</cp:lastModifiedBy>
  <cp:revision>2</cp:revision>
  <cp:lastPrinted>2024-12-06T09:16:00Z</cp:lastPrinted>
  <dcterms:created xsi:type="dcterms:W3CDTF">2024-12-06T09:17:00Z</dcterms:created>
  <dcterms:modified xsi:type="dcterms:W3CDTF">2024-12-06T09:17:00Z</dcterms:modified>
</cp:coreProperties>
</file>