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Pr="0000783C" w:rsidRDefault="00950461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F3581" w:rsidRPr="00BF3581" w:rsidRDefault="00BF3581" w:rsidP="00BF35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58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E18E07" wp14:editId="38126D8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5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F3581" w:rsidRPr="00BF3581" w:rsidRDefault="00BF3581" w:rsidP="00BF358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BF3581" w:rsidRPr="00BF3581" w:rsidRDefault="00BF3581" w:rsidP="00BF358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F358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BF3581" w:rsidRPr="00BF3581" w:rsidRDefault="00BF3581" w:rsidP="00BF358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F358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BF3581" w:rsidRPr="00BF3581" w:rsidRDefault="00BF3581" w:rsidP="00BF358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F358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BF3581" w:rsidRPr="00BF3581" w:rsidRDefault="00BF3581" w:rsidP="00BF358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F3581" w:rsidRPr="00BF3581" w:rsidRDefault="00BF3581" w:rsidP="00BF358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F358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F3581" w:rsidRPr="00BF3581" w:rsidRDefault="00BF3581" w:rsidP="00BF358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3581" w:rsidRPr="00BF3581" w:rsidTr="00BF3581">
        <w:trPr>
          <w:trHeight w:val="146"/>
        </w:trPr>
        <w:tc>
          <w:tcPr>
            <w:tcW w:w="5846" w:type="dxa"/>
            <w:shd w:val="clear" w:color="auto" w:fill="auto"/>
          </w:tcPr>
          <w:p w:rsidR="00BF3581" w:rsidRPr="00BF3581" w:rsidRDefault="00BF3581" w:rsidP="00BF35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F358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27 февраля 2024 </w:t>
            </w:r>
            <w:r w:rsidRPr="00BF358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F3581" w:rsidRPr="00BF3581" w:rsidRDefault="00BF3581" w:rsidP="00BF35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F358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71</w:t>
            </w:r>
          </w:p>
        </w:tc>
      </w:tr>
    </w:tbl>
    <w:p w:rsidR="001C5C8A" w:rsidRPr="0000783C" w:rsidRDefault="001C5C8A" w:rsidP="00673708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</w:p>
    <w:p w:rsidR="00065A36" w:rsidRDefault="00065A36" w:rsidP="00571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65A36">
        <w:rPr>
          <w:rFonts w:ascii="PT Astra Serif" w:hAnsi="PT Astra Serif" w:cs="Arial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 xml:space="preserve">от 28 декабря 2022 г. </w:t>
      </w:r>
    </w:p>
    <w:p w:rsidR="001C5C8A" w:rsidRPr="00BF3581" w:rsidRDefault="00065A36" w:rsidP="00571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№ 441 «</w:t>
      </w:r>
      <w:r w:rsidR="001C5C8A" w:rsidRPr="0000783C">
        <w:rPr>
          <w:rFonts w:ascii="PT Astra Serif" w:hAnsi="PT Astra Serif" w:cs="Arial"/>
          <w:b/>
          <w:sz w:val="28"/>
          <w:szCs w:val="28"/>
        </w:rPr>
        <w:t>Об утверждении муниципальной программы «Повышение эффективности реализации молодежной политики в муниципальном образовании Каменский район на 202</w:t>
      </w:r>
      <w:r w:rsidR="00CD2FF6" w:rsidRPr="0000783C">
        <w:rPr>
          <w:rFonts w:ascii="PT Astra Serif" w:hAnsi="PT Astra Serif" w:cs="Arial"/>
          <w:b/>
          <w:sz w:val="28"/>
          <w:szCs w:val="28"/>
        </w:rPr>
        <w:t>3</w:t>
      </w:r>
      <w:r w:rsidR="001C5C8A" w:rsidRPr="0000783C">
        <w:rPr>
          <w:rFonts w:ascii="PT Astra Serif" w:hAnsi="PT Astra Serif" w:cs="Arial"/>
          <w:b/>
          <w:sz w:val="28"/>
          <w:szCs w:val="28"/>
        </w:rPr>
        <w:t>-2027 годы»</w:t>
      </w:r>
    </w:p>
    <w:p w:rsidR="003271AA" w:rsidRPr="0000783C" w:rsidRDefault="003271AA" w:rsidP="00673708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065A36" w:rsidRDefault="00065A36" w:rsidP="005710DE">
      <w:pPr>
        <w:spacing w:after="0" w:line="34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65A36" w:rsidRPr="00065A36" w:rsidRDefault="00065A36" w:rsidP="005710DE">
      <w:pPr>
        <w:spacing w:after="0" w:line="34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28</w:t>
      </w:r>
      <w:r w:rsidR="00BF3581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декабря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2022 г. №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441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«Об утверждении муниципальной программы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годы» следующее изменение:</w:t>
      </w:r>
    </w:p>
    <w:p w:rsidR="00065A36" w:rsidRPr="00065A36" w:rsidRDefault="00BF3581" w:rsidP="005710DE">
      <w:pPr>
        <w:spacing w:after="0" w:line="34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п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065A36" w:rsidRPr="00065A36" w:rsidRDefault="00065A36" w:rsidP="005710DE">
      <w:pPr>
        <w:spacing w:after="0" w:line="34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(Холод</w:t>
      </w:r>
      <w:r w:rsidR="00BF3581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кова 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Default="00065A36" w:rsidP="005710DE">
      <w:pPr>
        <w:spacing w:after="0"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36419B" w:rsidRDefault="0036419B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271AA" w:rsidRDefault="003271AA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271AA" w:rsidRPr="00C75A4D" w:rsidTr="003271AA">
        <w:trPr>
          <w:trHeight w:val="229"/>
        </w:trPr>
        <w:tc>
          <w:tcPr>
            <w:tcW w:w="2178" w:type="pct"/>
          </w:tcPr>
          <w:p w:rsidR="003271AA" w:rsidRPr="00C75A4D" w:rsidRDefault="003271AA" w:rsidP="003271AA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5A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271AA" w:rsidRPr="00C75A4D" w:rsidRDefault="003271AA" w:rsidP="003271A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271AA" w:rsidRPr="00C75A4D" w:rsidRDefault="003271AA" w:rsidP="003271AA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C75A4D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36419B" w:rsidRDefault="0036419B" w:rsidP="00673708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36419B" w:rsidSect="002C61F2">
          <w:pgSz w:w="11906" w:h="16838"/>
          <w:pgMar w:top="1134" w:right="850" w:bottom="1134" w:left="1701" w:header="709" w:footer="709" w:gutter="0"/>
          <w:cols w:space="720"/>
        </w:sect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69A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:rsidR="008D69A9" w:rsidRPr="008D69A9" w:rsidRDefault="008D69A9" w:rsidP="008D69A9">
      <w:pPr>
        <w:tabs>
          <w:tab w:val="left" w:pos="33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69A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8D69A9" w:rsidRPr="008D69A9" w:rsidTr="00197C70">
        <w:tc>
          <w:tcPr>
            <w:tcW w:w="4786" w:type="dxa"/>
          </w:tcPr>
          <w:p w:rsidR="008D69A9" w:rsidRPr="008D69A9" w:rsidRDefault="00E7264A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</w:t>
            </w:r>
            <w:r w:rsidR="008D69A9"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заместителя главы администрации - председателя комитета по организационной работе и социальным вопросам</w:t>
            </w:r>
          </w:p>
          <w:p w:rsidR="008D69A9" w:rsidRPr="008D69A9" w:rsidRDefault="008D69A9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D69A9" w:rsidRPr="008D69A9" w:rsidRDefault="008D69A9" w:rsidP="00BF3581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BF3581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8D69A9" w:rsidRPr="008D69A9" w:rsidRDefault="008D69A9" w:rsidP="00BF3581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  <w:tc>
          <w:tcPr>
            <w:tcW w:w="2091" w:type="dxa"/>
          </w:tcPr>
          <w:p w:rsidR="008D69A9" w:rsidRPr="008D69A9" w:rsidRDefault="008D69A9" w:rsidP="00BF3581">
            <w:pPr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BF3581">
            <w:pPr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О.А. Тимченко</w:t>
            </w:r>
          </w:p>
        </w:tc>
      </w:tr>
      <w:tr w:rsidR="00BF3581" w:rsidRPr="008D69A9" w:rsidTr="00197C70">
        <w:tc>
          <w:tcPr>
            <w:tcW w:w="4786" w:type="dxa"/>
          </w:tcPr>
          <w:p w:rsidR="00BF3581" w:rsidRPr="00954246" w:rsidRDefault="00BF3581" w:rsidP="00BF3581">
            <w:pPr>
              <w:rPr>
                <w:rFonts w:ascii="PT Astra Serif" w:hAnsi="PT Astra Serif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BF3581" w:rsidRPr="00954246" w:rsidRDefault="00BF3581" w:rsidP="00BF358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F3581" w:rsidRPr="00954246" w:rsidRDefault="00BF3581" w:rsidP="00BF358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3581" w:rsidRPr="00954246" w:rsidRDefault="00BF3581" w:rsidP="00BF35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F3581" w:rsidRPr="00954246" w:rsidRDefault="00BF3581" w:rsidP="00BF35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BF3581" w:rsidRPr="00954246" w:rsidRDefault="00BF3581" w:rsidP="00BF3581">
            <w:pPr>
              <w:jc w:val="center"/>
              <w:rPr>
                <w:rFonts w:ascii="PT Astra Serif" w:hAnsi="PT Astra Serif"/>
              </w:rPr>
            </w:pPr>
            <w:r w:rsidRPr="00954246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BF3581" w:rsidRPr="00954246" w:rsidRDefault="00BF3581" w:rsidP="00BF358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BF3581" w:rsidRPr="00954246" w:rsidRDefault="00BF3581" w:rsidP="00BF358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BF3581" w:rsidRPr="008D69A9" w:rsidTr="00197C70">
        <w:tc>
          <w:tcPr>
            <w:tcW w:w="4786" w:type="dxa"/>
          </w:tcPr>
          <w:p w:rsidR="00BF3581" w:rsidRPr="008D69A9" w:rsidRDefault="00BF3581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финансового управления</w:t>
            </w:r>
          </w:p>
          <w:p w:rsidR="00BF3581" w:rsidRPr="008D69A9" w:rsidRDefault="00BF3581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BF3581" w:rsidRPr="008D69A9" w:rsidRDefault="00BF3581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F3581" w:rsidRPr="008D69A9" w:rsidRDefault="00BF3581" w:rsidP="00BF3581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BF3581" w:rsidRPr="008D69A9" w:rsidRDefault="00BF3581" w:rsidP="00BF3581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  <w:tc>
          <w:tcPr>
            <w:tcW w:w="2091" w:type="dxa"/>
          </w:tcPr>
          <w:p w:rsidR="00BF3581" w:rsidRPr="008D69A9" w:rsidRDefault="00BF3581" w:rsidP="00BF3581">
            <w:pPr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Н.М. Труфанова</w:t>
            </w:r>
          </w:p>
        </w:tc>
      </w:tr>
      <w:tr w:rsidR="00BF3581" w:rsidRPr="008D69A9" w:rsidTr="00197C70">
        <w:tc>
          <w:tcPr>
            <w:tcW w:w="4786" w:type="dxa"/>
          </w:tcPr>
          <w:p w:rsidR="00BF3581" w:rsidRPr="008D69A9" w:rsidRDefault="00BF3581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отдела по делопроизводству и контролю</w:t>
            </w:r>
          </w:p>
          <w:p w:rsidR="00BF3581" w:rsidRPr="008D69A9" w:rsidRDefault="00BF3581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F3581" w:rsidRPr="008D69A9" w:rsidRDefault="00BF3581" w:rsidP="00BF3581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BF3581" w:rsidRPr="008D69A9" w:rsidRDefault="00BF3581" w:rsidP="00BF3581">
            <w:pPr>
              <w:jc w:val="center"/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  <w:tc>
          <w:tcPr>
            <w:tcW w:w="2091" w:type="dxa"/>
          </w:tcPr>
          <w:p w:rsidR="00BF3581" w:rsidRPr="008D69A9" w:rsidRDefault="00BF3581" w:rsidP="00BF3581">
            <w:pPr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Е.Н. Гаврилина</w:t>
            </w:r>
          </w:p>
        </w:tc>
      </w:tr>
    </w:tbl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8D69A9" w:rsidRPr="008D69A9" w:rsidTr="00197C70">
        <w:tc>
          <w:tcPr>
            <w:tcW w:w="9570" w:type="dxa"/>
          </w:tcPr>
          <w:p w:rsidR="008D69A9" w:rsidRPr="008D69A9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Нормативность документа:</w:t>
            </w:r>
          </w:p>
        </w:tc>
      </w:tr>
      <w:tr w:rsidR="008D69A9" w:rsidRPr="008D69A9" w:rsidTr="00197C70">
        <w:trPr>
          <w:trHeight w:val="1844"/>
        </w:trPr>
        <w:tc>
          <w:tcPr>
            <w:tcW w:w="9570" w:type="dxa"/>
          </w:tcPr>
          <w:p w:rsidR="008D69A9" w:rsidRPr="008D69A9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</w:tr>
    </w:tbl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F3581" w:rsidRPr="008D69A9" w:rsidRDefault="00BF3581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8D69A9" w:rsidRPr="008D69A9" w:rsidTr="00197C70">
        <w:tc>
          <w:tcPr>
            <w:tcW w:w="2694" w:type="dxa"/>
          </w:tcPr>
          <w:p w:rsidR="008D69A9" w:rsidRPr="008D69A9" w:rsidRDefault="008D69A9" w:rsidP="00BF3581">
            <w:pPr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Исп. Куликова Е.В.   </w:t>
            </w: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br/>
              <w:t>тел.2-13-68</w:t>
            </w:r>
          </w:p>
        </w:tc>
        <w:tc>
          <w:tcPr>
            <w:tcW w:w="2410" w:type="dxa"/>
          </w:tcPr>
          <w:p w:rsidR="008D69A9" w:rsidRPr="008D69A9" w:rsidRDefault="008D69A9" w:rsidP="00BF3581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8D69A9" w:rsidRPr="008D69A9" w:rsidRDefault="008D69A9" w:rsidP="00BF3581">
            <w:pPr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</w:tr>
    </w:tbl>
    <w:p w:rsidR="008D69A9" w:rsidRPr="008D69A9" w:rsidRDefault="008D69A9" w:rsidP="008D69A9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8D69A9" w:rsidRPr="008D69A9" w:rsidSect="00197C70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8D69A9" w:rsidRPr="008D69A9" w:rsidTr="00197C70">
        <w:tc>
          <w:tcPr>
            <w:tcW w:w="9569" w:type="dxa"/>
            <w:gridSpan w:val="2"/>
            <w:hideMark/>
          </w:tcPr>
          <w:p w:rsidR="008D69A9" w:rsidRPr="008D69A9" w:rsidRDefault="008D69A9" w:rsidP="00BF3581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:rsidR="008D69A9" w:rsidRPr="008D69A9" w:rsidRDefault="008D69A9" w:rsidP="00BF35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8D69A9" w:rsidRPr="008D69A9" w:rsidTr="00197C70">
        <w:tc>
          <w:tcPr>
            <w:tcW w:w="4805" w:type="dxa"/>
            <w:hideMark/>
          </w:tcPr>
          <w:p w:rsidR="008D69A9" w:rsidRPr="008D69A9" w:rsidRDefault="008D69A9" w:rsidP="00BF3581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:rsidR="008D69A9" w:rsidRPr="008D69A9" w:rsidRDefault="008D69A9" w:rsidP="00BF3581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:rsidR="008D69A9" w:rsidRPr="008D69A9" w:rsidRDefault="008D69A9" w:rsidP="008D69A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84"/>
        <w:gridCol w:w="108"/>
        <w:gridCol w:w="1843"/>
        <w:gridCol w:w="1559"/>
        <w:gridCol w:w="1134"/>
      </w:tblGrid>
      <w:tr w:rsidR="008D69A9" w:rsidRPr="008D69A9" w:rsidTr="00197C70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271AA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A" w:rsidRPr="008D69A9" w:rsidRDefault="003271AA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A" w:rsidRPr="008D69A9" w:rsidRDefault="003271AA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A" w:rsidRPr="008D69A9" w:rsidRDefault="003271AA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A" w:rsidRPr="008D69A9" w:rsidRDefault="003271AA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A" w:rsidRPr="008D69A9" w:rsidRDefault="003271AA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F3581" w:rsidRPr="008D69A9" w:rsidTr="003271AA">
        <w:trPr>
          <w:gridAfter w:val="2"/>
          <w:wAfter w:w="2693" w:type="dxa"/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81" w:rsidRPr="008D69A9" w:rsidRDefault="00BF3581" w:rsidP="00BF35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81" w:rsidRPr="008D69A9" w:rsidRDefault="00BF3581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3581" w:rsidRPr="008D69A9" w:rsidRDefault="00BF3581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F3581" w:rsidRPr="008D69A9" w:rsidTr="00BF3581">
        <w:trPr>
          <w:gridAfter w:val="4"/>
          <w:wAfter w:w="4644" w:type="dxa"/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3581" w:rsidRPr="008D69A9" w:rsidRDefault="00BF3581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8D69A9" w:rsidRPr="008D69A9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8D69A9" w:rsidRPr="008D69A9" w:rsidTr="00197C70">
        <w:tc>
          <w:tcPr>
            <w:tcW w:w="3450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4029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/Куликова Е.В./</w:t>
            </w:r>
          </w:p>
          <w:p w:rsidR="008D69A9" w:rsidRPr="008D69A9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="00BF358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(Подпись)       </w:t>
            </w: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(Расшифровка)</w:t>
            </w:r>
          </w:p>
        </w:tc>
        <w:tc>
          <w:tcPr>
            <w:tcW w:w="2091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9A9" w:rsidRPr="008D69A9" w:rsidTr="00197C70">
        <w:tc>
          <w:tcPr>
            <w:tcW w:w="3450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673708" w:rsidRPr="0000783C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Default="00673708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97C70" w:rsidRDefault="00197C70" w:rsidP="00673708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97C70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370140" w:rsidRPr="00C75A4D" w:rsidTr="00BF3581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370140" w:rsidRPr="00C75A4D" w:rsidRDefault="00370140" w:rsidP="005710D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370140" w:rsidRPr="00C75A4D" w:rsidRDefault="00370140" w:rsidP="005710D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370140" w:rsidRPr="00C75A4D" w:rsidRDefault="00370140" w:rsidP="005710DE">
            <w:pPr>
              <w:tabs>
                <w:tab w:val="left" w:pos="9355"/>
              </w:tabs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370140" w:rsidRPr="00C75A4D" w:rsidRDefault="00370140" w:rsidP="005710D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Каменск</w:t>
            </w:r>
            <w:bookmarkStart w:id="0" w:name="_GoBack"/>
            <w:bookmarkEnd w:id="0"/>
            <w:r w:rsidRPr="00C75A4D">
              <w:rPr>
                <w:rFonts w:ascii="PT Astra Serif" w:hAnsi="PT Astra Serif" w:cs="Arial"/>
                <w:sz w:val="28"/>
                <w:szCs w:val="28"/>
              </w:rPr>
              <w:t>ий район</w:t>
            </w:r>
          </w:p>
          <w:p w:rsidR="00370140" w:rsidRPr="00C75A4D" w:rsidRDefault="00370140" w:rsidP="005710DE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F3581">
              <w:rPr>
                <w:rFonts w:ascii="PT Astra Serif" w:hAnsi="PT Astra Serif" w:cs="Arial"/>
                <w:sz w:val="28"/>
                <w:szCs w:val="28"/>
              </w:rPr>
              <w:t xml:space="preserve">27 февраля 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2024 г. № </w:t>
            </w:r>
            <w:r w:rsidR="00BF3581">
              <w:rPr>
                <w:rFonts w:ascii="PT Astra Serif" w:hAnsi="PT Astra Serif" w:cs="Arial"/>
                <w:sz w:val="28"/>
                <w:szCs w:val="28"/>
              </w:rPr>
              <w:t>71</w:t>
            </w:r>
          </w:p>
        </w:tc>
      </w:tr>
    </w:tbl>
    <w:p w:rsidR="00370140" w:rsidRDefault="00370140" w:rsidP="005710DE">
      <w:pPr>
        <w:spacing w:after="0" w:line="360" w:lineRule="exact"/>
        <w:jc w:val="righ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370140" w:rsidRDefault="0037014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="00DD35E9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</w:p>
    <w:p w:rsidR="005710DE" w:rsidRPr="00197C70" w:rsidRDefault="005710DE" w:rsidP="005710DE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</w:p>
    <w:p w:rsidR="00197C70" w:rsidRPr="00197C70" w:rsidRDefault="00197C70" w:rsidP="005710DE">
      <w:pPr>
        <w:spacing w:after="0" w:line="360" w:lineRule="exact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30514A" w:rsidRDefault="00197C70" w:rsidP="005710DE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lang w:eastAsia="ru-RU"/>
              </w:rPr>
              <w:t>3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-202</w:t>
            </w:r>
            <w:r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7AA" w:rsidRDefault="00197C70" w:rsidP="005710D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- Создание условий для активного включения молодежи в социально-экономическую, политическую, добровольческую  и  культурную жизнь муниципального образования, формирование </w:t>
            </w:r>
            <w:r w:rsidR="007907AA">
              <w:rPr>
                <w:rFonts w:ascii="PT Astra Serif" w:eastAsia="Times New Roman" w:hAnsi="PT Astra Serif" w:cs="Arial"/>
                <w:lang w:eastAsia="ru-RU"/>
              </w:rPr>
              <w:t>гражданственности и патриотизма;</w:t>
            </w:r>
          </w:p>
          <w:p w:rsidR="00197C70" w:rsidRPr="00197C70" w:rsidRDefault="007907AA" w:rsidP="005710DE">
            <w:pPr>
              <w:spacing w:after="0" w:line="360" w:lineRule="exac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- 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5710DE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</w:t>
            </w:r>
            <w:r w:rsidRPr="00E7264A">
              <w:rPr>
                <w:rFonts w:ascii="PT Astra Serif" w:eastAsia="Times New Roman" w:hAnsi="PT Astra Serif" w:cs="Arial"/>
                <w:lang w:eastAsia="ru-RU"/>
              </w:rPr>
              <w:t xml:space="preserve">программы </w:t>
            </w:r>
            <w:r w:rsidR="005219A0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7264A" w:rsidRPr="00E7264A">
              <w:rPr>
                <w:rFonts w:ascii="PT Astra Serif" w:eastAsia="Times New Roman" w:hAnsi="PT Astra Serif" w:cs="Arial"/>
                <w:b/>
                <w:lang w:eastAsia="ru-RU"/>
              </w:rPr>
              <w:t>2110,20408</w:t>
            </w:r>
            <w:r w:rsidRPr="00E7264A">
              <w:rPr>
                <w:rFonts w:ascii="PT Astra Serif" w:eastAsia="Times New Roman" w:hAnsi="PT Astra Serif" w:cs="Arial"/>
                <w:b/>
                <w:lang w:eastAsia="ru-RU"/>
              </w:rPr>
              <w:t xml:space="preserve"> тыс.</w:t>
            </w:r>
            <w:r w:rsidRPr="00197C70">
              <w:rPr>
                <w:rFonts w:ascii="PT Astra Serif" w:eastAsia="Times New Roman" w:hAnsi="PT Astra Serif" w:cs="Arial"/>
                <w:b/>
                <w:lang w:eastAsia="ru-RU"/>
              </w:rPr>
              <w:t xml:space="preserve"> руб.</w:t>
            </w:r>
            <w:r w:rsidRPr="00197C70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197C70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197C70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97C70" w:rsidRPr="00197C70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97C70" w:rsidRPr="00197C70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197C70" w:rsidRPr="00197C70" w:rsidRDefault="007907AA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1210,20408</w:t>
                  </w:r>
                </w:p>
              </w:tc>
              <w:tc>
                <w:tcPr>
                  <w:tcW w:w="1964" w:type="dxa"/>
                </w:tcPr>
                <w:p w:rsidR="00197C70" w:rsidRPr="00197C70" w:rsidRDefault="007907AA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480,0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7907AA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20,0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7907AA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710,20408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197C70" w:rsidRPr="00197C70" w:rsidRDefault="000F2439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7264A">
                    <w:rPr>
                      <w:rFonts w:ascii="PT Astra Serif" w:hAnsi="PT Astra Serif" w:cs="Arial"/>
                      <w:color w:val="000000"/>
                    </w:rPr>
                    <w:t>70</w:t>
                  </w:r>
                  <w:r w:rsidR="007907AA" w:rsidRPr="007907AA">
                    <w:rPr>
                      <w:rFonts w:ascii="PT Astra Serif" w:hAnsi="PT Astra Serif" w:cs="Arial"/>
                      <w:color w:val="000000"/>
                    </w:rPr>
                    <w:t>0,0</w:t>
                  </w:r>
                </w:p>
              </w:tc>
              <w:tc>
                <w:tcPr>
                  <w:tcW w:w="1964" w:type="dxa"/>
                </w:tcPr>
                <w:p w:rsidR="00197C70" w:rsidRPr="00E7264A" w:rsidRDefault="000F2439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7264A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7264A" w:rsidRDefault="000F2439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E7264A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7907AA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</w:t>
                  </w:r>
                  <w:r w:rsidR="000F2439" w:rsidRPr="00E7264A">
                    <w:rPr>
                      <w:rFonts w:ascii="PT Astra Serif" w:hAnsi="PT Astra Serif" w:cs="Arial"/>
                      <w:color w:val="000000"/>
                    </w:rPr>
                    <w:t>0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197C70" w:rsidRPr="00197C70" w:rsidRDefault="007907AA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7907AA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197C70" w:rsidRPr="00197C70" w:rsidRDefault="000F2439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7264A">
                    <w:rPr>
                      <w:rFonts w:ascii="PT Astra Serif" w:hAnsi="PT Astra Serif" w:cs="Arial"/>
                      <w:color w:val="000000"/>
                    </w:rPr>
                    <w:t>100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 w:rsidR="007907AA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0F2439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100,</w:t>
                  </w:r>
                  <w:r w:rsidR="007907AA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5710DE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:rsidR="00197C70" w:rsidRPr="00197C70" w:rsidRDefault="00197C70" w:rsidP="005710DE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:rsidR="00F9375A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</w:p>
    <w:tbl>
      <w:tblPr>
        <w:tblStyle w:val="TableGridReport2"/>
        <w:tblW w:w="5132" w:type="pct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2619"/>
        <w:gridCol w:w="2173"/>
        <w:gridCol w:w="1054"/>
        <w:gridCol w:w="1107"/>
        <w:gridCol w:w="835"/>
        <w:gridCol w:w="835"/>
        <w:gridCol w:w="697"/>
        <w:gridCol w:w="697"/>
        <w:gridCol w:w="718"/>
        <w:gridCol w:w="1960"/>
        <w:gridCol w:w="1682"/>
      </w:tblGrid>
      <w:tr w:rsidR="005710DE" w:rsidRPr="00DD35E9" w:rsidTr="00AA2CA8">
        <w:trPr>
          <w:trHeight w:val="66"/>
          <w:jc w:val="center"/>
        </w:trPr>
        <w:tc>
          <w:tcPr>
            <w:tcW w:w="196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DD35E9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DD35E9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875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726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0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264" w:type="pct"/>
            <w:gridSpan w:val="5"/>
            <w:tcMar>
              <w:left w:w="0" w:type="dxa"/>
              <w:right w:w="0" w:type="dxa"/>
            </w:tcMar>
            <w:vAlign w:val="center"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655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562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10DE" w:rsidRPr="00DD35E9" w:rsidRDefault="005710DE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D35E9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5710DE" w:rsidRPr="00DD35E9" w:rsidTr="005710DE">
        <w:trPr>
          <w:trHeight w:val="66"/>
          <w:jc w:val="center"/>
        </w:trPr>
        <w:tc>
          <w:tcPr>
            <w:tcW w:w="196" w:type="pct"/>
            <w:vMerge/>
            <w:vAlign w:val="center"/>
            <w:hideMark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70" w:type="pct"/>
            <w:vMerge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  <w:hideMark/>
          </w:tcPr>
          <w:p w:rsidR="005710DE" w:rsidRPr="00DD35E9" w:rsidRDefault="005710DE" w:rsidP="005710DE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79" w:type="pct"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33" w:type="pct"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3" w:type="pct"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0" w:type="pct"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55" w:type="pct"/>
            <w:vMerge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62" w:type="pct"/>
            <w:vMerge/>
            <w:vAlign w:val="center"/>
          </w:tcPr>
          <w:p w:rsidR="005710DE" w:rsidRPr="00DD35E9" w:rsidRDefault="005710DE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DD35E9" w:rsidRPr="00DD35E9" w:rsidTr="005710DE">
        <w:trPr>
          <w:trHeight w:val="250"/>
          <w:jc w:val="center"/>
        </w:trPr>
        <w:tc>
          <w:tcPr>
            <w:tcW w:w="196" w:type="pct"/>
            <w:vAlign w:val="center"/>
            <w:hideMark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875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726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52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79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79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33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33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655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DD35E9" w:rsidRPr="00DD35E9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562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DD35E9" w:rsidRPr="00DD35E9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</w:tr>
      <w:tr w:rsidR="00DD35E9" w:rsidRPr="00DD35E9" w:rsidTr="00AA2CA8">
        <w:trPr>
          <w:trHeight w:val="250"/>
          <w:jc w:val="center"/>
        </w:trPr>
        <w:tc>
          <w:tcPr>
            <w:tcW w:w="196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b/>
                <w:spacing w:val="-8"/>
                <w:sz w:val="24"/>
                <w:szCs w:val="24"/>
                <w:lang w:val="en-US"/>
              </w:rPr>
              <w:t>1</w:t>
            </w:r>
            <w:r w:rsidRPr="00DD35E9">
              <w:rPr>
                <w:rFonts w:ascii="PT Astra Serif" w:hAnsi="PT Astra Serif" w:cs="Arial"/>
                <w:b/>
                <w:spacing w:val="-8"/>
                <w:sz w:val="24"/>
                <w:szCs w:val="24"/>
              </w:rPr>
              <w:t>.</w:t>
            </w:r>
          </w:p>
        </w:tc>
        <w:tc>
          <w:tcPr>
            <w:tcW w:w="4804" w:type="pct"/>
            <w:gridSpan w:val="11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b/>
                <w:sz w:val="24"/>
                <w:szCs w:val="24"/>
              </w:rPr>
              <w:t>Цель: 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DD35E9" w:rsidRPr="00DD35E9" w:rsidTr="00AA2CA8">
        <w:trPr>
          <w:trHeight w:val="250"/>
          <w:jc w:val="center"/>
        </w:trPr>
        <w:tc>
          <w:tcPr>
            <w:tcW w:w="196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04" w:type="pct"/>
            <w:gridSpan w:val="11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b/>
                <w:sz w:val="24"/>
                <w:szCs w:val="24"/>
              </w:rPr>
              <w:t>Региональный проект «Регион для молодых»</w:t>
            </w:r>
          </w:p>
        </w:tc>
      </w:tr>
      <w:tr w:rsidR="00DD35E9" w:rsidRPr="00DD35E9" w:rsidTr="005710DE">
        <w:trPr>
          <w:trHeight w:val="250"/>
          <w:jc w:val="center"/>
        </w:trPr>
        <w:tc>
          <w:tcPr>
            <w:tcW w:w="196" w:type="pct"/>
            <w:vAlign w:val="center"/>
          </w:tcPr>
          <w:p w:rsidR="00F9375A" w:rsidRPr="00DD35E9" w:rsidRDefault="00F9375A" w:rsidP="005710DE">
            <w:pPr>
              <w:spacing w:line="360" w:lineRule="exact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875" w:type="pct"/>
            <w:vAlign w:val="center"/>
          </w:tcPr>
          <w:p w:rsidR="00F9375A" w:rsidRPr="00DD35E9" w:rsidRDefault="00F9375A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</w:t>
            </w:r>
          </w:p>
          <w:p w:rsidR="00F9375A" w:rsidRPr="00DD35E9" w:rsidRDefault="00F9375A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 xml:space="preserve">Проведение мероприятий с единым подходом в каждом муниципальном </w:t>
            </w:r>
            <w:r w:rsidRPr="00DD35E9">
              <w:rPr>
                <w:rFonts w:ascii="PT Astra Serif" w:hAnsi="PT Astra Serif" w:cs="Arial"/>
                <w:sz w:val="24"/>
                <w:szCs w:val="24"/>
              </w:rPr>
              <w:lastRenderedPageBreak/>
              <w:t>образовании Тульской области</w:t>
            </w:r>
          </w:p>
        </w:tc>
        <w:tc>
          <w:tcPr>
            <w:tcW w:w="726" w:type="pct"/>
            <w:vAlign w:val="center"/>
          </w:tcPr>
          <w:p w:rsidR="00F9375A" w:rsidRPr="00DD35E9" w:rsidRDefault="00F9375A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Численность/охват молодежи, принявшей участие в мероприятиях, </w:t>
            </w:r>
            <w:r w:rsidRPr="00DD35E9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352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70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557</w:t>
            </w:r>
          </w:p>
        </w:tc>
        <w:tc>
          <w:tcPr>
            <w:tcW w:w="279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F9375A" w:rsidRPr="00DD35E9" w:rsidRDefault="00F9375A" w:rsidP="005710D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655" w:type="pct"/>
            <w:vAlign w:val="center"/>
          </w:tcPr>
          <w:p w:rsidR="00F9375A" w:rsidRPr="00DD35E9" w:rsidRDefault="00F9375A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Отдел культуры, молодежной политики, физкультуры и спорта, КДН и </w:t>
            </w: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ЗП администрации МО Каменский район</w:t>
            </w:r>
          </w:p>
        </w:tc>
        <w:tc>
          <w:tcPr>
            <w:tcW w:w="562" w:type="pct"/>
            <w:vAlign w:val="center"/>
          </w:tcPr>
          <w:p w:rsidR="00F9375A" w:rsidRPr="00DD35E9" w:rsidRDefault="00F9375A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lastRenderedPageBreak/>
              <w:t>-</w:t>
            </w:r>
          </w:p>
        </w:tc>
      </w:tr>
      <w:tr w:rsidR="00DD35E9" w:rsidRPr="00DD35E9" w:rsidTr="00AA2CA8">
        <w:trPr>
          <w:trHeight w:val="250"/>
          <w:jc w:val="center"/>
        </w:trPr>
        <w:tc>
          <w:tcPr>
            <w:tcW w:w="196" w:type="pct"/>
            <w:vAlign w:val="center"/>
          </w:tcPr>
          <w:p w:rsidR="00DD35E9" w:rsidRPr="00DD35E9" w:rsidRDefault="00DD35E9" w:rsidP="005710DE">
            <w:pPr>
              <w:spacing w:line="360" w:lineRule="exact"/>
              <w:rPr>
                <w:rFonts w:ascii="PT Astra Serif" w:hAnsi="PT Astra Serif" w:cs="Arial"/>
                <w:b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4" w:type="pct"/>
            <w:gridSpan w:val="11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b/>
                <w:sz w:val="24"/>
                <w:szCs w:val="24"/>
              </w:rPr>
              <w:t>Цель: Создание условий для активного включения молодежи в социально-экономическую, политическую, добровольческую и  культурную жизнь муниципального образования, формирование гражданственности и патриотизма</w:t>
            </w:r>
          </w:p>
        </w:tc>
      </w:tr>
      <w:tr w:rsidR="00DD35E9" w:rsidRPr="00DD35E9" w:rsidTr="00AA2CA8">
        <w:trPr>
          <w:trHeight w:val="250"/>
          <w:jc w:val="center"/>
        </w:trPr>
        <w:tc>
          <w:tcPr>
            <w:tcW w:w="196" w:type="pct"/>
            <w:vAlign w:val="center"/>
          </w:tcPr>
          <w:p w:rsidR="00DD35E9" w:rsidRPr="00DD35E9" w:rsidRDefault="00DD35E9" w:rsidP="005710DE">
            <w:pPr>
              <w:spacing w:line="360" w:lineRule="exact"/>
              <w:rPr>
                <w:rFonts w:ascii="PT Astra Serif" w:hAnsi="PT Astra Serif" w:cs="Arial"/>
                <w:b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b/>
                <w:spacing w:val="-8"/>
                <w:sz w:val="24"/>
                <w:szCs w:val="24"/>
              </w:rPr>
              <w:t>2.1.</w:t>
            </w:r>
          </w:p>
        </w:tc>
        <w:tc>
          <w:tcPr>
            <w:tcW w:w="4804" w:type="pct"/>
            <w:gridSpan w:val="11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AA2CA8" w:rsidRPr="00DD35E9" w:rsidTr="005710DE">
        <w:trPr>
          <w:trHeight w:val="1942"/>
          <w:jc w:val="center"/>
        </w:trPr>
        <w:tc>
          <w:tcPr>
            <w:tcW w:w="196" w:type="pct"/>
            <w:vAlign w:val="center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8"/>
                <w:sz w:val="24"/>
                <w:szCs w:val="24"/>
              </w:rPr>
              <w:t>2.1.1.</w:t>
            </w:r>
          </w:p>
        </w:tc>
        <w:tc>
          <w:tcPr>
            <w:tcW w:w="875" w:type="pct"/>
            <w:vAlign w:val="center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Вовлечение молодежи района в добровольческую (волонтерскую) деятельность</w:t>
            </w:r>
          </w:p>
        </w:tc>
        <w:tc>
          <w:tcPr>
            <w:tcW w:w="726" w:type="pct"/>
            <w:vAlign w:val="center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количества молодых людей, </w:t>
            </w:r>
            <w:proofErr w:type="spellStart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>зарегистрированн</w:t>
            </w:r>
            <w:proofErr w:type="spellEnd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>ых</w:t>
            </w:r>
            <w:proofErr w:type="spellEnd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портале ДОБРО</w:t>
            </w:r>
            <w:proofErr w:type="gramStart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>.Р</w:t>
            </w:r>
            <w:proofErr w:type="gramEnd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>У</w:t>
            </w:r>
          </w:p>
        </w:tc>
        <w:tc>
          <w:tcPr>
            <w:tcW w:w="352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370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79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70</w:t>
            </w:r>
          </w:p>
        </w:tc>
        <w:tc>
          <w:tcPr>
            <w:tcW w:w="233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90</w:t>
            </w:r>
          </w:p>
        </w:tc>
        <w:tc>
          <w:tcPr>
            <w:tcW w:w="233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120</w:t>
            </w:r>
          </w:p>
        </w:tc>
        <w:tc>
          <w:tcPr>
            <w:tcW w:w="240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150</w:t>
            </w:r>
          </w:p>
        </w:tc>
        <w:tc>
          <w:tcPr>
            <w:tcW w:w="655" w:type="pct"/>
            <w:vAlign w:val="center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562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150</w:t>
            </w:r>
          </w:p>
        </w:tc>
      </w:tr>
      <w:tr w:rsidR="00DD35E9" w:rsidRPr="00DD35E9" w:rsidTr="005710DE">
        <w:trPr>
          <w:trHeight w:val="1237"/>
          <w:jc w:val="center"/>
        </w:trPr>
        <w:tc>
          <w:tcPr>
            <w:tcW w:w="196" w:type="pct"/>
            <w:vAlign w:val="center"/>
          </w:tcPr>
          <w:p w:rsidR="00DD35E9" w:rsidRPr="00DD35E9" w:rsidRDefault="00DD35E9" w:rsidP="005710DE">
            <w:pPr>
              <w:spacing w:line="360" w:lineRule="exact"/>
              <w:rPr>
                <w:sz w:val="24"/>
                <w:szCs w:val="24"/>
              </w:rPr>
            </w:pPr>
            <w:r w:rsidRPr="00DD35E9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75" w:type="pct"/>
            <w:vAlign w:val="center"/>
          </w:tcPr>
          <w:p w:rsidR="00DD35E9" w:rsidRPr="00DD35E9" w:rsidRDefault="00DD35E9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2 </w:t>
            </w:r>
          </w:p>
          <w:p w:rsidR="00DD35E9" w:rsidRPr="00DD35E9" w:rsidRDefault="00DD35E9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Вовлечение молодежи района в творческую деятельность</w:t>
            </w:r>
          </w:p>
        </w:tc>
        <w:tc>
          <w:tcPr>
            <w:tcW w:w="726" w:type="pct"/>
          </w:tcPr>
          <w:p w:rsidR="00DD35E9" w:rsidRPr="00DD35E9" w:rsidRDefault="00DD35E9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Увеличение количества  молодых людей, участвующих в мероприятиях</w:t>
            </w:r>
            <w:proofErr w:type="gramStart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зарегистрированных на АИС Молодежь России</w:t>
            </w:r>
          </w:p>
        </w:tc>
        <w:tc>
          <w:tcPr>
            <w:tcW w:w="352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370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200</w:t>
            </w:r>
          </w:p>
        </w:tc>
        <w:tc>
          <w:tcPr>
            <w:tcW w:w="279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250</w:t>
            </w:r>
          </w:p>
        </w:tc>
        <w:tc>
          <w:tcPr>
            <w:tcW w:w="233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300</w:t>
            </w:r>
          </w:p>
        </w:tc>
        <w:tc>
          <w:tcPr>
            <w:tcW w:w="233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320</w:t>
            </w:r>
          </w:p>
        </w:tc>
        <w:tc>
          <w:tcPr>
            <w:tcW w:w="240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350</w:t>
            </w:r>
          </w:p>
        </w:tc>
        <w:tc>
          <w:tcPr>
            <w:tcW w:w="655" w:type="pct"/>
            <w:vAlign w:val="center"/>
          </w:tcPr>
          <w:p w:rsidR="00DD35E9" w:rsidRPr="00DD35E9" w:rsidRDefault="00DD35E9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562" w:type="pct"/>
            <w:vAlign w:val="center"/>
          </w:tcPr>
          <w:p w:rsidR="00DD35E9" w:rsidRPr="00DD35E9" w:rsidRDefault="00DD35E9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350</w:t>
            </w:r>
          </w:p>
        </w:tc>
      </w:tr>
      <w:tr w:rsidR="00AA2CA8" w:rsidRPr="00DD35E9" w:rsidTr="005710DE">
        <w:trPr>
          <w:trHeight w:val="274"/>
          <w:jc w:val="center"/>
        </w:trPr>
        <w:tc>
          <w:tcPr>
            <w:tcW w:w="196" w:type="pct"/>
            <w:vAlign w:val="center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8"/>
                <w:sz w:val="24"/>
                <w:szCs w:val="24"/>
              </w:rPr>
              <w:t>2.1.3.</w:t>
            </w:r>
          </w:p>
        </w:tc>
        <w:tc>
          <w:tcPr>
            <w:tcW w:w="875" w:type="pct"/>
            <w:vAlign w:val="center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3</w:t>
            </w:r>
          </w:p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z w:val="24"/>
                <w:szCs w:val="24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726" w:type="pct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352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370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300</w:t>
            </w:r>
          </w:p>
        </w:tc>
        <w:tc>
          <w:tcPr>
            <w:tcW w:w="279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400</w:t>
            </w:r>
          </w:p>
        </w:tc>
        <w:tc>
          <w:tcPr>
            <w:tcW w:w="233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500</w:t>
            </w:r>
          </w:p>
        </w:tc>
        <w:tc>
          <w:tcPr>
            <w:tcW w:w="233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600</w:t>
            </w:r>
          </w:p>
        </w:tc>
        <w:tc>
          <w:tcPr>
            <w:tcW w:w="240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650</w:t>
            </w:r>
          </w:p>
        </w:tc>
        <w:tc>
          <w:tcPr>
            <w:tcW w:w="655" w:type="pct"/>
            <w:vAlign w:val="center"/>
          </w:tcPr>
          <w:p w:rsidR="00AA2CA8" w:rsidRPr="00DD35E9" w:rsidRDefault="00AA2CA8" w:rsidP="005710DE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562" w:type="pct"/>
            <w:vAlign w:val="center"/>
          </w:tcPr>
          <w:p w:rsidR="00AA2CA8" w:rsidRPr="00DD35E9" w:rsidRDefault="00AA2CA8" w:rsidP="005710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D35E9">
              <w:rPr>
                <w:rFonts w:ascii="PT Astra Serif" w:hAnsi="PT Astra Serif" w:cs="Arial"/>
                <w:spacing w:val="-2"/>
                <w:sz w:val="24"/>
                <w:szCs w:val="24"/>
              </w:rPr>
              <w:t>650</w:t>
            </w:r>
          </w:p>
        </w:tc>
      </w:tr>
    </w:tbl>
    <w:p w:rsidR="00197C70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</w:t>
      </w:r>
      <w:r w:rsidR="001E7293" w:rsidRPr="001E729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693"/>
        <w:gridCol w:w="1545"/>
        <w:gridCol w:w="5532"/>
      </w:tblGrid>
      <w:tr w:rsidR="00197C70" w:rsidRPr="0030514A" w:rsidTr="00AA2CA8">
        <w:trPr>
          <w:trHeight w:val="562"/>
        </w:trPr>
        <w:tc>
          <w:tcPr>
            <w:tcW w:w="970" w:type="pct"/>
            <w:shd w:val="clear" w:color="auto" w:fill="auto"/>
            <w:vAlign w:val="center"/>
            <w:hideMark/>
          </w:tcPr>
          <w:p w:rsidR="00197C70" w:rsidRPr="0030514A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136" w:type="pct"/>
            <w:gridSpan w:val="2"/>
            <w:shd w:val="clear" w:color="auto" w:fill="auto"/>
            <w:vAlign w:val="center"/>
          </w:tcPr>
          <w:p w:rsidR="00197C70" w:rsidRPr="0030514A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197C70" w:rsidRPr="0030514A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lang w:eastAsia="ru-RU"/>
              </w:rPr>
              <w:t>Связь с показателями</w:t>
            </w:r>
          </w:p>
        </w:tc>
      </w:tr>
      <w:tr w:rsidR="00197C70" w:rsidRPr="0030514A" w:rsidTr="00AA2CA8">
        <w:trPr>
          <w:trHeight w:val="170"/>
        </w:trPr>
        <w:tc>
          <w:tcPr>
            <w:tcW w:w="970" w:type="pct"/>
            <w:shd w:val="clear" w:color="auto" w:fill="auto"/>
          </w:tcPr>
          <w:p w:rsidR="00197C70" w:rsidRPr="0030514A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136" w:type="pct"/>
            <w:gridSpan w:val="2"/>
            <w:shd w:val="clear" w:color="auto" w:fill="auto"/>
          </w:tcPr>
          <w:p w:rsidR="00197C70" w:rsidRPr="0030514A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94" w:type="pct"/>
            <w:shd w:val="clear" w:color="auto" w:fill="auto"/>
          </w:tcPr>
          <w:p w:rsidR="00197C70" w:rsidRPr="0030514A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312F21" w:rsidRPr="0030514A" w:rsidTr="00AA2CA8">
        <w:trPr>
          <w:trHeight w:val="170"/>
        </w:trPr>
        <w:tc>
          <w:tcPr>
            <w:tcW w:w="5000" w:type="pct"/>
            <w:gridSpan w:val="4"/>
            <w:shd w:val="clear" w:color="auto" w:fill="auto"/>
          </w:tcPr>
          <w:p w:rsidR="00312F21" w:rsidRPr="0030514A" w:rsidRDefault="00312F21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Региональный проект «Регион для молодых»</w:t>
            </w:r>
          </w:p>
        </w:tc>
      </w:tr>
      <w:tr w:rsidR="00FE0170" w:rsidRPr="0030514A" w:rsidTr="005710DE">
        <w:trPr>
          <w:trHeight w:val="699"/>
        </w:trPr>
        <w:tc>
          <w:tcPr>
            <w:tcW w:w="2577" w:type="pct"/>
            <w:gridSpan w:val="2"/>
            <w:shd w:val="clear" w:color="auto" w:fill="auto"/>
          </w:tcPr>
          <w:p w:rsidR="00FE0170" w:rsidRPr="0030514A" w:rsidRDefault="00710A7C" w:rsidP="005710DE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2423" w:type="pct"/>
            <w:gridSpan w:val="2"/>
            <w:shd w:val="clear" w:color="auto" w:fill="auto"/>
          </w:tcPr>
          <w:p w:rsidR="00FE0170" w:rsidRPr="0030514A" w:rsidRDefault="00DD35E9" w:rsidP="005710DE">
            <w:pPr>
              <w:spacing w:after="0" w:line="360" w:lineRule="exact"/>
              <w:rPr>
                <w:rFonts w:ascii="PT Astra Serif" w:hAnsi="PT Astra Serif"/>
                <w:i/>
                <w:sz w:val="24"/>
                <w:szCs w:val="24"/>
              </w:rPr>
            </w:pPr>
            <w:r w:rsidRPr="003051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2023-2027 годы</w:t>
            </w:r>
          </w:p>
        </w:tc>
      </w:tr>
      <w:tr w:rsidR="00AA2CA8" w:rsidRPr="0030514A" w:rsidTr="00710A7C">
        <w:trPr>
          <w:trHeight w:val="170"/>
        </w:trPr>
        <w:tc>
          <w:tcPr>
            <w:tcW w:w="970" w:type="pct"/>
            <w:shd w:val="clear" w:color="auto" w:fill="auto"/>
          </w:tcPr>
          <w:p w:rsidR="00AA2CA8" w:rsidRPr="0030514A" w:rsidRDefault="00AA2CA8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30514A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</w:t>
            </w:r>
            <w:r w:rsidRPr="0030514A">
              <w:rPr>
                <w:rFonts w:ascii="PT Astra Serif" w:hAnsi="PT Astra Serif" w:cs="Arial"/>
                <w:sz w:val="24"/>
                <w:szCs w:val="24"/>
              </w:rPr>
              <w:t xml:space="preserve"> 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2136" w:type="pct"/>
            <w:gridSpan w:val="2"/>
            <w:shd w:val="clear" w:color="auto" w:fill="auto"/>
            <w:vAlign w:val="center"/>
          </w:tcPr>
          <w:p w:rsidR="00AA2CA8" w:rsidRPr="0030514A" w:rsidRDefault="00710A7C" w:rsidP="005710DE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Достижение </w:t>
            </w:r>
            <w:r w:rsidR="001246D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планового показателя, установленного министерством молодежной политики Тульской области 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AA2CA8" w:rsidRPr="00710A7C" w:rsidRDefault="00AA2CA8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710A7C">
              <w:rPr>
                <w:rFonts w:ascii="PT Astra Serif" w:hAnsi="PT Astra Serif" w:cs="Arial"/>
                <w:sz w:val="24"/>
                <w:szCs w:val="24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312F21" w:rsidRPr="0030514A" w:rsidTr="005710DE">
        <w:trPr>
          <w:trHeight w:val="48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12F21" w:rsidRPr="0030514A" w:rsidRDefault="00312F21" w:rsidP="005710DE">
            <w:pPr>
              <w:spacing w:after="0" w:line="360" w:lineRule="exact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0514A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FE0170" w:rsidRPr="0030514A" w:rsidTr="00AA2CA8">
        <w:trPr>
          <w:trHeight w:val="108"/>
        </w:trPr>
        <w:tc>
          <w:tcPr>
            <w:tcW w:w="2577" w:type="pct"/>
            <w:gridSpan w:val="2"/>
            <w:shd w:val="clear" w:color="auto" w:fill="auto"/>
          </w:tcPr>
          <w:p w:rsidR="00FE0170" w:rsidRPr="0030514A" w:rsidRDefault="00710A7C" w:rsidP="005710DE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2423" w:type="pct"/>
            <w:gridSpan w:val="2"/>
            <w:shd w:val="clear" w:color="auto" w:fill="auto"/>
          </w:tcPr>
          <w:p w:rsidR="00FE0170" w:rsidRPr="0030514A" w:rsidRDefault="0030514A" w:rsidP="005710DE">
            <w:pPr>
              <w:spacing w:after="0" w:line="360" w:lineRule="exact"/>
              <w:rPr>
                <w:rFonts w:ascii="PT Astra Serif" w:hAnsi="PT Astra Serif"/>
                <w:i/>
                <w:sz w:val="24"/>
                <w:szCs w:val="24"/>
              </w:rPr>
            </w:pPr>
            <w:r w:rsidRPr="003051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2023-2027 годы</w:t>
            </w:r>
          </w:p>
        </w:tc>
      </w:tr>
      <w:tr w:rsidR="00AA2CA8" w:rsidRPr="0030514A" w:rsidTr="00710A7C">
        <w:trPr>
          <w:trHeight w:val="1449"/>
        </w:trPr>
        <w:tc>
          <w:tcPr>
            <w:tcW w:w="970" w:type="pct"/>
            <w:shd w:val="clear" w:color="auto" w:fill="auto"/>
            <w:vAlign w:val="center"/>
          </w:tcPr>
          <w:p w:rsidR="00AA2CA8" w:rsidRPr="0030514A" w:rsidRDefault="00AA2CA8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30514A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  <w:r w:rsidRPr="0030514A">
              <w:rPr>
                <w:rFonts w:ascii="PT Astra Serif" w:hAnsi="PT Astra Serif" w:cs="Arial"/>
                <w:sz w:val="24"/>
                <w:szCs w:val="24"/>
              </w:rPr>
              <w:t xml:space="preserve">Вовлечение молодежи района в добровольческую (волонтерскую) деятельность </w:t>
            </w:r>
          </w:p>
        </w:tc>
        <w:tc>
          <w:tcPr>
            <w:tcW w:w="2136" w:type="pct"/>
            <w:gridSpan w:val="2"/>
            <w:shd w:val="clear" w:color="auto" w:fill="auto"/>
          </w:tcPr>
          <w:p w:rsidR="00AA2CA8" w:rsidRPr="001D09BB" w:rsidRDefault="001D09BB" w:rsidP="005710DE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1D09BB">
              <w:rPr>
                <w:rFonts w:ascii="PT Astra Serif" w:hAnsi="PT Astra Serif" w:cs="Arial"/>
                <w:spacing w:val="-2"/>
                <w:sz w:val="24"/>
                <w:szCs w:val="24"/>
              </w:rPr>
              <w:t>Привлечение молодых людей в возрасте 14 – 35 лет к добровольческой</w:t>
            </w: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(волонтерской) </w:t>
            </w:r>
            <w:r w:rsidRPr="001D09B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деятельности</w:t>
            </w: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94" w:type="pct"/>
            <w:shd w:val="clear" w:color="auto" w:fill="FFFFFF" w:themeFill="background1"/>
            <w:vAlign w:val="center"/>
          </w:tcPr>
          <w:p w:rsidR="00AA2CA8" w:rsidRPr="00AA2CA8" w:rsidRDefault="00AA2CA8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710A7C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молодых людей, зарегистрированных на портале ДОБРО</w:t>
            </w:r>
            <w:proofErr w:type="gramStart"/>
            <w:r w:rsidRPr="00710A7C">
              <w:rPr>
                <w:rFonts w:ascii="PT Astra Serif" w:hAnsi="PT Astra Serif"/>
                <w:spacing w:val="-2"/>
                <w:sz w:val="24"/>
                <w:szCs w:val="24"/>
              </w:rPr>
              <w:t>.Р</w:t>
            </w:r>
            <w:proofErr w:type="gramEnd"/>
            <w:r w:rsidRPr="00710A7C">
              <w:rPr>
                <w:rFonts w:ascii="PT Astra Serif" w:hAnsi="PT Astra Serif"/>
                <w:spacing w:val="-2"/>
                <w:sz w:val="24"/>
                <w:szCs w:val="24"/>
              </w:rPr>
              <w:t>У</w:t>
            </w:r>
          </w:p>
        </w:tc>
      </w:tr>
      <w:tr w:rsidR="00AA2CA8" w:rsidRPr="0030514A" w:rsidTr="00AA2CA8">
        <w:trPr>
          <w:trHeight w:val="766"/>
        </w:trPr>
        <w:tc>
          <w:tcPr>
            <w:tcW w:w="970" w:type="pct"/>
            <w:shd w:val="clear" w:color="auto" w:fill="auto"/>
            <w:vAlign w:val="center"/>
          </w:tcPr>
          <w:p w:rsidR="00AA2CA8" w:rsidRPr="0030514A" w:rsidRDefault="00AA2CA8" w:rsidP="005710DE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0514A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2 </w:t>
            </w:r>
            <w:r w:rsidRPr="0030514A">
              <w:rPr>
                <w:rFonts w:ascii="PT Astra Serif" w:hAnsi="PT Astra Serif" w:cs="Arial"/>
                <w:spacing w:val="-2"/>
                <w:sz w:val="24"/>
                <w:szCs w:val="24"/>
              </w:rPr>
              <w:t>Вовлечение молодежи района в творческую деятельность</w:t>
            </w:r>
          </w:p>
        </w:tc>
        <w:tc>
          <w:tcPr>
            <w:tcW w:w="2136" w:type="pct"/>
            <w:gridSpan w:val="2"/>
            <w:shd w:val="clear" w:color="auto" w:fill="auto"/>
          </w:tcPr>
          <w:p w:rsidR="00AA2CA8" w:rsidRPr="00AA2CA8" w:rsidRDefault="00271236" w:rsidP="005710DE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Реализация и укрепление</w:t>
            </w:r>
            <w:r w:rsidR="001D09BB" w:rsidRPr="001D09B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традиционных российских духовно-нравственных ценностей и военно-патриотическому воспитанию молодежи</w:t>
            </w:r>
          </w:p>
        </w:tc>
        <w:tc>
          <w:tcPr>
            <w:tcW w:w="1894" w:type="pct"/>
            <w:shd w:val="clear" w:color="auto" w:fill="FFFFFF" w:themeFill="background1"/>
          </w:tcPr>
          <w:p w:rsidR="00AA2CA8" w:rsidRPr="00271236" w:rsidRDefault="00AA2CA8" w:rsidP="005710DE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71236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 молодых людей, участвующих в мероприятиях</w:t>
            </w:r>
            <w:proofErr w:type="gramStart"/>
            <w:r w:rsidRPr="0027123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27123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зарегистрированных на АИС Молодежь России</w:t>
            </w:r>
          </w:p>
        </w:tc>
      </w:tr>
      <w:tr w:rsidR="00271236" w:rsidRPr="0030514A" w:rsidTr="00AA2CA8">
        <w:trPr>
          <w:trHeight w:val="302"/>
        </w:trPr>
        <w:tc>
          <w:tcPr>
            <w:tcW w:w="970" w:type="pct"/>
            <w:shd w:val="clear" w:color="auto" w:fill="auto"/>
            <w:vAlign w:val="center"/>
          </w:tcPr>
          <w:p w:rsidR="00271236" w:rsidRPr="0030514A" w:rsidRDefault="00271236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30514A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3</w:t>
            </w:r>
            <w:r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. </w:t>
            </w:r>
            <w:r w:rsidRPr="0030514A">
              <w:rPr>
                <w:rFonts w:ascii="PT Astra Serif" w:hAnsi="PT Astra Serif" w:cs="Arial"/>
                <w:sz w:val="24"/>
                <w:szCs w:val="24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2136" w:type="pct"/>
            <w:gridSpan w:val="2"/>
            <w:shd w:val="clear" w:color="auto" w:fill="auto"/>
          </w:tcPr>
          <w:p w:rsidR="00271236" w:rsidRPr="00AA2CA8" w:rsidRDefault="00271236" w:rsidP="005710DE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Реализация и укрепление</w:t>
            </w:r>
            <w:r w:rsidRPr="001D09B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традиционных российских духовно-нравственных ценностей и военно-патриотическому воспитанию молодежи</w:t>
            </w:r>
          </w:p>
        </w:tc>
        <w:tc>
          <w:tcPr>
            <w:tcW w:w="1894" w:type="pct"/>
            <w:shd w:val="clear" w:color="auto" w:fill="FFFFFF" w:themeFill="background1"/>
          </w:tcPr>
          <w:p w:rsidR="00271236" w:rsidRPr="00271236" w:rsidRDefault="00271236" w:rsidP="005710DE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271236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</w:tr>
    </w:tbl>
    <w:p w:rsidR="00197C70" w:rsidRDefault="00197C70" w:rsidP="005710DE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5710DE" w:rsidRDefault="005710DE" w:rsidP="005710DE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5710DE" w:rsidRPr="00197C70" w:rsidRDefault="005710DE" w:rsidP="005710DE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197C70" w:rsidRDefault="00197C70" w:rsidP="005710DE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197C70">
        <w:rPr>
          <w:rFonts w:ascii="PT Astra Serif" w:eastAsia="Calibri" w:hAnsi="PT Astra Serif" w:cs="Arial"/>
          <w:bCs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:rsidR="00197C70" w:rsidRPr="00197C70" w:rsidRDefault="00197C70" w:rsidP="005710DE">
      <w:pPr>
        <w:widowControl w:val="0"/>
        <w:autoSpaceDE w:val="0"/>
        <w:autoSpaceDN w:val="0"/>
        <w:adjustRightInd w:val="0"/>
        <w:spacing w:after="0" w:line="360" w:lineRule="exact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197C70">
        <w:rPr>
          <w:rFonts w:ascii="PT Astra Serif" w:eastAsia="Calibri" w:hAnsi="PT Astra Serif" w:cs="Arial"/>
          <w:bCs/>
          <w:sz w:val="28"/>
          <w:szCs w:val="28"/>
        </w:rPr>
        <w:t>«</w:t>
      </w:r>
      <w:r w:rsidR="00FC7B2A" w:rsidRPr="00FC7B2A">
        <w:rPr>
          <w:rFonts w:ascii="PT Astra Serif" w:eastAsia="Calibri" w:hAnsi="PT Astra Serif" w:cs="Arial"/>
          <w:bCs/>
          <w:sz w:val="28"/>
          <w:szCs w:val="28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197C70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1"/>
    <w:p w:rsidR="00197C70" w:rsidRPr="00197C70" w:rsidRDefault="00197C70" w:rsidP="005710DE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8"/>
        <w:gridCol w:w="1417"/>
        <w:gridCol w:w="1417"/>
        <w:gridCol w:w="1417"/>
        <w:gridCol w:w="1040"/>
        <w:gridCol w:w="966"/>
        <w:gridCol w:w="1608"/>
      </w:tblGrid>
      <w:tr w:rsidR="00EB2AF6" w:rsidRPr="00197C70" w:rsidTr="00EB2AF6">
        <w:trPr>
          <w:trHeight w:val="126"/>
          <w:tblHeader/>
          <w:jc w:val="center"/>
        </w:trPr>
        <w:tc>
          <w:tcPr>
            <w:tcW w:w="2231" w:type="pct"/>
            <w:vMerge w:val="restar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769" w:type="pct"/>
            <w:gridSpan w:val="6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B2AF6" w:rsidRPr="00197C70" w:rsidTr="00EB2AF6">
        <w:trPr>
          <w:trHeight w:val="392"/>
          <w:tblHeader/>
          <w:jc w:val="center"/>
        </w:trPr>
        <w:tc>
          <w:tcPr>
            <w:tcW w:w="2231" w:type="pct"/>
            <w:vMerge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67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EB2AF6" w:rsidRPr="00197C70" w:rsidTr="00EB2AF6">
        <w:trPr>
          <w:trHeight w:val="247"/>
          <w:tblHeader/>
          <w:jc w:val="center"/>
        </w:trPr>
        <w:tc>
          <w:tcPr>
            <w:tcW w:w="2231" w:type="pct"/>
            <w:shd w:val="clear" w:color="auto" w:fill="auto"/>
            <w:vAlign w:val="center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40" w:type="pct"/>
            <w:vAlign w:val="center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pct"/>
            <w:vAlign w:val="center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B2AF6" w:rsidRPr="00197C70" w:rsidTr="00EB2AF6">
        <w:trPr>
          <w:trHeight w:val="307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1210,20408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66" w:type="pct"/>
            <w:shd w:val="clear" w:color="auto" w:fill="auto"/>
          </w:tcPr>
          <w:p w:rsidR="00EB2AF6" w:rsidRPr="00FC7B2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</w:t>
            </w:r>
            <w:r w:rsidRPr="00FC7B2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7264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2110,20408</w:t>
            </w:r>
          </w:p>
        </w:tc>
      </w:tr>
      <w:tr w:rsidR="00EB2AF6" w:rsidRPr="00197C70" w:rsidTr="00EB2AF6">
        <w:trPr>
          <w:trHeight w:val="61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AF6" w:rsidRPr="003622DA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EB2AF6" w:rsidRPr="00197C70" w:rsidTr="00EB2AF6">
        <w:trPr>
          <w:trHeight w:val="126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710,20408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</w:t>
            </w: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1610,20408</w:t>
            </w:r>
          </w:p>
        </w:tc>
      </w:tr>
      <w:tr w:rsidR="00EB2AF6" w:rsidRPr="00197C70" w:rsidTr="00EB2AF6">
        <w:trPr>
          <w:trHeight w:val="224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B2AF6" w:rsidRPr="00197C70" w:rsidTr="00EB2AF6">
        <w:trPr>
          <w:trHeight w:val="224"/>
          <w:jc w:val="center"/>
        </w:trPr>
        <w:tc>
          <w:tcPr>
            <w:tcW w:w="2231" w:type="pct"/>
            <w:shd w:val="clear" w:color="auto" w:fill="auto"/>
          </w:tcPr>
          <w:p w:rsidR="00EB2AF6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C7B2A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«Регион для молодых»</w:t>
            </w:r>
          </w:p>
          <w:p w:rsidR="00EB2AF6" w:rsidRPr="00FC7B2A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C7B2A">
              <w:rPr>
                <w:rFonts w:ascii="PT Astra Serif" w:eastAsia="Calibri" w:hAnsi="PT Astra Serif" w:cs="Arial"/>
                <w:sz w:val="24"/>
                <w:szCs w:val="24"/>
              </w:rPr>
              <w:t>Реализация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510,20408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b/>
                <w:sz w:val="24"/>
                <w:szCs w:val="24"/>
              </w:rPr>
              <w:t>510,20408</w:t>
            </w:r>
          </w:p>
        </w:tc>
      </w:tr>
      <w:tr w:rsidR="00EB2AF6" w:rsidRPr="00197C70" w:rsidTr="00EB2AF6">
        <w:trPr>
          <w:trHeight w:val="224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AF6" w:rsidRPr="003622D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EB2AF6" w:rsidRPr="00197C70" w:rsidTr="00EB2AF6">
        <w:trPr>
          <w:trHeight w:val="224"/>
          <w:jc w:val="center"/>
        </w:trPr>
        <w:tc>
          <w:tcPr>
            <w:tcW w:w="2231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10,20408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10,20408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E7264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F6" w:rsidRPr="00374A0B" w:rsidRDefault="00EB2AF6" w:rsidP="005710DE">
            <w:pPr>
              <w:spacing w:after="0" w:line="360" w:lineRule="exact"/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3622D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  <w:highlight w:val="yellow"/>
              </w:rPr>
            </w:pPr>
            <w:r w:rsidRPr="00E7264A">
              <w:rPr>
                <w:rFonts w:ascii="PT Astra Serif" w:eastAsia="Calibri" w:hAnsi="PT Astra Serif" w:cs="Arial"/>
                <w:b/>
                <w:sz w:val="24"/>
                <w:szCs w:val="24"/>
              </w:rPr>
              <w:t>1600,0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3622D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3622D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3622D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Pr="003622DA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1600,0</w:t>
            </w:r>
          </w:p>
        </w:tc>
      </w:tr>
      <w:tr w:rsidR="00EB2AF6" w:rsidRPr="00197C70" w:rsidTr="00EB2AF6">
        <w:trPr>
          <w:trHeight w:val="142"/>
          <w:jc w:val="center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Pr="00197C70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F6" w:rsidRDefault="00EB2AF6" w:rsidP="005710DE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</w:tbl>
    <w:p w:rsidR="007406B2" w:rsidRDefault="007406B2" w:rsidP="005710DE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197C70" w:rsidRPr="00197C70" w:rsidRDefault="00197C70" w:rsidP="005710DE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197C70">
        <w:rPr>
          <w:rFonts w:ascii="PT Astra Serif" w:hAnsi="PT Astra Serif" w:cs="Arial"/>
          <w:b/>
          <w:sz w:val="28"/>
          <w:szCs w:val="28"/>
        </w:rPr>
        <w:t>ПАСПОРТ</w:t>
      </w:r>
    </w:p>
    <w:p w:rsidR="00197C70" w:rsidRPr="00197C70" w:rsidRDefault="00A67DC8" w:rsidP="005710DE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7406B2">
        <w:rPr>
          <w:rFonts w:ascii="PT Astra Serif" w:hAnsi="PT Astra Serif" w:cs="Arial"/>
          <w:sz w:val="28"/>
          <w:szCs w:val="28"/>
        </w:rPr>
        <w:t>р</w:t>
      </w:r>
      <w:r w:rsidR="00F6477E" w:rsidRPr="007406B2">
        <w:rPr>
          <w:rFonts w:ascii="PT Astra Serif" w:hAnsi="PT Astra Serif" w:cs="Arial"/>
          <w:sz w:val="28"/>
          <w:szCs w:val="28"/>
        </w:rPr>
        <w:t>егиональн</w:t>
      </w:r>
      <w:r w:rsidRPr="007406B2">
        <w:rPr>
          <w:rFonts w:ascii="PT Astra Serif" w:hAnsi="PT Astra Serif" w:cs="Arial"/>
          <w:sz w:val="28"/>
          <w:szCs w:val="28"/>
        </w:rPr>
        <w:t>ого</w:t>
      </w:r>
      <w:r w:rsidR="00F6477E" w:rsidRPr="007406B2">
        <w:rPr>
          <w:rFonts w:ascii="PT Astra Serif" w:hAnsi="PT Astra Serif" w:cs="Arial"/>
          <w:sz w:val="28"/>
          <w:szCs w:val="28"/>
        </w:rPr>
        <w:t xml:space="preserve"> проект</w:t>
      </w:r>
      <w:r w:rsidR="0030514A" w:rsidRPr="007406B2">
        <w:rPr>
          <w:rFonts w:ascii="PT Astra Serif" w:hAnsi="PT Astra Serif" w:cs="Arial"/>
          <w:sz w:val="28"/>
          <w:szCs w:val="28"/>
        </w:rPr>
        <w:t>а</w:t>
      </w:r>
      <w:r w:rsidR="00F6477E" w:rsidRPr="007406B2">
        <w:rPr>
          <w:rFonts w:ascii="PT Astra Serif" w:hAnsi="PT Astra Serif" w:cs="Arial"/>
          <w:sz w:val="28"/>
          <w:szCs w:val="28"/>
        </w:rPr>
        <w:t xml:space="preserve"> «Регион для молодых»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197C70" w:rsidP="005710DE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F6477E" w:rsidP="005710DE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F6477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F6477E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F6477E">
              <w:rPr>
                <w:rFonts w:ascii="PT Astra Serif" w:hAnsi="PT Astra Serif" w:cs="Arial"/>
                <w:sz w:val="24"/>
                <w:szCs w:val="24"/>
              </w:rPr>
              <w:t>Достижение планового показателя, установленного министерством молодежной политики Тульской области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E7264A" w:rsidRDefault="00197C70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7264A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197C70" w:rsidRPr="00E7264A" w:rsidRDefault="00EC7747" w:rsidP="005710DE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510,20408</w:t>
            </w:r>
          </w:p>
        </w:tc>
      </w:tr>
    </w:tbl>
    <w:p w:rsidR="00EC7747" w:rsidRPr="00BF3581" w:rsidRDefault="00EC7747" w:rsidP="005710DE">
      <w:pPr>
        <w:spacing w:after="0" w:line="360" w:lineRule="exact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197C70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</w:p>
    <w:p w:rsidR="00F6477E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</w:t>
      </w:r>
      <w:r w:rsidR="0030514A"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</w:t>
      </w:r>
      <w:r w:rsidR="00F6477E"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егиональн</w:t>
      </w:r>
      <w:r w:rsidR="0030514A"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ого</w:t>
      </w:r>
      <w:r w:rsidR="00F6477E"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проект</w:t>
      </w:r>
      <w:r w:rsidR="0030514A"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="00F6477E"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«Регион для молодых»</w:t>
      </w:r>
      <w:r w:rsidR="00E7264A" w:rsidRPr="007406B2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0"/>
        <w:gridCol w:w="2409"/>
        <w:gridCol w:w="1275"/>
        <w:gridCol w:w="1559"/>
        <w:gridCol w:w="141"/>
        <w:gridCol w:w="1418"/>
        <w:gridCol w:w="1276"/>
        <w:gridCol w:w="1563"/>
        <w:gridCol w:w="2409"/>
      </w:tblGrid>
      <w:tr w:rsidR="00B8616D" w:rsidRPr="00197C70" w:rsidTr="004D1FE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6" w:type="dxa"/>
            <w:gridSpan w:val="6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197C70" w:rsidTr="004D1FEE">
        <w:trPr>
          <w:trHeight w:val="290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197C70" w:rsidTr="004D1FEE">
        <w:trPr>
          <w:trHeight w:val="993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Тульской </w:t>
            </w: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63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МО Каменский </w:t>
            </w: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Внебюджетные</w:t>
            </w:r>
          </w:p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197C70" w:rsidTr="004D1FEE">
        <w:trPr>
          <w:trHeight w:val="61"/>
        </w:trPr>
        <w:tc>
          <w:tcPr>
            <w:tcW w:w="491" w:type="dxa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60" w:type="dxa"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0514A" w:rsidRPr="00197C70" w:rsidTr="004D1FEE">
        <w:trPr>
          <w:trHeight w:val="61"/>
        </w:trPr>
        <w:tc>
          <w:tcPr>
            <w:tcW w:w="14601" w:type="dxa"/>
            <w:gridSpan w:val="10"/>
            <w:shd w:val="clear" w:color="auto" w:fill="FFFFFF" w:themeFill="background1"/>
          </w:tcPr>
          <w:p w:rsidR="0030514A" w:rsidRPr="0030514A" w:rsidRDefault="0030514A" w:rsidP="005710DE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Задача. </w:t>
            </w:r>
            <w:r w:rsidRPr="0030514A">
              <w:rPr>
                <w:rFonts w:ascii="PT Astra Serif" w:hAnsi="PT Astra Serif" w:cs="Arial"/>
                <w:sz w:val="24"/>
                <w:szCs w:val="24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</w:tr>
      <w:tr w:rsidR="00B8616D" w:rsidRPr="00197C70" w:rsidTr="004D1FEE">
        <w:trPr>
          <w:trHeight w:val="358"/>
        </w:trPr>
        <w:tc>
          <w:tcPr>
            <w:tcW w:w="491" w:type="dxa"/>
            <w:vMerge w:val="restart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AA2CA8" w:rsidRPr="00AA2CA8" w:rsidRDefault="007406B2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согласно сквозному графику министерства молодежной политики Тульской области (День молодежи, Газон, день России, День флага, День призывника)</w:t>
            </w:r>
          </w:p>
        </w:tc>
        <w:tc>
          <w:tcPr>
            <w:tcW w:w="2409" w:type="dxa"/>
            <w:vMerge w:val="restart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510,20408</w:t>
            </w:r>
          </w:p>
        </w:tc>
        <w:tc>
          <w:tcPr>
            <w:tcW w:w="1418" w:type="dxa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3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10,20408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197C70" w:rsidRDefault="00E14744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197C70" w:rsidRDefault="00E14744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197C70" w:rsidRDefault="00E14744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E14744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F9375A" w:rsidRPr="00197C70" w:rsidRDefault="00F9375A" w:rsidP="005710DE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197C70">
        <w:rPr>
          <w:rFonts w:ascii="PT Astra Serif" w:hAnsi="PT Astra Serif" w:cs="Arial"/>
          <w:b/>
          <w:sz w:val="28"/>
          <w:szCs w:val="28"/>
        </w:rPr>
        <w:t>ПАСПОРТ</w:t>
      </w:r>
    </w:p>
    <w:p w:rsidR="00F9375A" w:rsidRPr="00197C70" w:rsidRDefault="00EC7747" w:rsidP="005710DE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EC7747">
        <w:rPr>
          <w:rFonts w:ascii="PT Astra Serif" w:hAnsi="PT Astra Serif" w:cs="Arial"/>
          <w:sz w:val="28"/>
          <w:szCs w:val="28"/>
        </w:rPr>
        <w:t>комплекса процессных мероприятий «Повышение эффективности реализации молодежной политики в муниципальном образовании Каменский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F9375A" w:rsidRPr="00197C70" w:rsidTr="00710A7C">
        <w:tc>
          <w:tcPr>
            <w:tcW w:w="6771" w:type="dxa"/>
            <w:shd w:val="clear" w:color="auto" w:fill="auto"/>
          </w:tcPr>
          <w:p w:rsidR="00F9375A" w:rsidRPr="00197C70" w:rsidRDefault="00F9375A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F9375A" w:rsidRPr="00197C70" w:rsidRDefault="00F9375A" w:rsidP="005710DE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F9375A" w:rsidRPr="00197C70" w:rsidTr="00710A7C">
        <w:tc>
          <w:tcPr>
            <w:tcW w:w="6771" w:type="dxa"/>
            <w:shd w:val="clear" w:color="auto" w:fill="auto"/>
          </w:tcPr>
          <w:p w:rsidR="00F9375A" w:rsidRPr="00197C70" w:rsidRDefault="00F9375A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F9375A" w:rsidRDefault="00F9375A" w:rsidP="005710DE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EC7747" w:rsidRPr="00EC774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Вовлечение молодежи района в добровольческую (волонтерскую) деятельность</w:t>
            </w:r>
            <w:r w:rsidR="00EC774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:rsidR="00EC7747" w:rsidRDefault="00EC7747" w:rsidP="005710DE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EC774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Вовлечение молодежи района в творческую деятельность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:rsidR="00EC7747" w:rsidRPr="00EC7747" w:rsidRDefault="00EC7747" w:rsidP="005710DE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EC774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Вовлечение молодежи в мероприятия патриотической направленности</w:t>
            </w:r>
          </w:p>
        </w:tc>
      </w:tr>
      <w:tr w:rsidR="00F9375A" w:rsidRPr="00197C70" w:rsidTr="00710A7C">
        <w:tc>
          <w:tcPr>
            <w:tcW w:w="6771" w:type="dxa"/>
            <w:shd w:val="clear" w:color="auto" w:fill="auto"/>
          </w:tcPr>
          <w:p w:rsidR="00F9375A" w:rsidRPr="00197C70" w:rsidRDefault="00F9375A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F9375A" w:rsidRDefault="00F9375A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="00710A7C" w:rsidRPr="00710A7C">
              <w:rPr>
                <w:rFonts w:ascii="PT Astra Serif" w:hAnsi="PT Astra Serif" w:cs="Arial"/>
                <w:sz w:val="24"/>
                <w:szCs w:val="24"/>
              </w:rPr>
              <w:t xml:space="preserve">Увеличение количества молодых людей, зарегистрированных на портале </w:t>
            </w:r>
            <w:r w:rsidR="00710A7C" w:rsidRPr="00710A7C">
              <w:rPr>
                <w:rFonts w:ascii="PT Astra Serif" w:hAnsi="PT Astra Serif" w:cs="Arial"/>
                <w:sz w:val="24"/>
                <w:szCs w:val="24"/>
              </w:rPr>
              <w:lastRenderedPageBreak/>
              <w:t>ДОБРО</w:t>
            </w:r>
            <w:proofErr w:type="gramStart"/>
            <w:r w:rsidR="00710A7C" w:rsidRPr="00710A7C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="00710A7C" w:rsidRPr="00710A7C">
              <w:rPr>
                <w:rFonts w:ascii="PT Astra Serif" w:hAnsi="PT Astra Serif" w:cs="Arial"/>
                <w:sz w:val="24"/>
                <w:szCs w:val="24"/>
              </w:rPr>
              <w:t>У</w:t>
            </w:r>
            <w:r w:rsidR="00710A7C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710A7C" w:rsidRDefault="00710A7C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710A7C">
              <w:rPr>
                <w:rFonts w:ascii="PT Astra Serif" w:hAnsi="PT Astra Serif" w:cs="Arial"/>
                <w:sz w:val="24"/>
                <w:szCs w:val="24"/>
              </w:rPr>
              <w:t>Увеличение количества  молодых людей, участвующих в мероприятиях</w:t>
            </w:r>
            <w:proofErr w:type="gramStart"/>
            <w:r w:rsidRPr="00710A7C">
              <w:rPr>
                <w:rFonts w:ascii="PT Astra Serif" w:hAnsi="PT Astra Serif" w:cs="Arial"/>
                <w:sz w:val="24"/>
                <w:szCs w:val="24"/>
              </w:rPr>
              <w:t xml:space="preserve"> ,</w:t>
            </w:r>
            <w:proofErr w:type="gramEnd"/>
            <w:r w:rsidRPr="00710A7C">
              <w:rPr>
                <w:rFonts w:ascii="PT Astra Serif" w:hAnsi="PT Astra Serif" w:cs="Arial"/>
                <w:sz w:val="24"/>
                <w:szCs w:val="24"/>
              </w:rPr>
              <w:t xml:space="preserve"> зарегистрированных на АИС Молодежь России</w:t>
            </w:r>
            <w:r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710A7C" w:rsidRPr="00197C70" w:rsidRDefault="00710A7C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710A7C">
              <w:rPr>
                <w:rFonts w:ascii="PT Astra Serif" w:hAnsi="PT Astra Serif" w:cs="Arial"/>
                <w:sz w:val="24"/>
                <w:szCs w:val="24"/>
              </w:rPr>
              <w:t>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</w:tr>
      <w:tr w:rsidR="00F9375A" w:rsidRPr="00197C70" w:rsidTr="00710A7C">
        <w:tc>
          <w:tcPr>
            <w:tcW w:w="6771" w:type="dxa"/>
            <w:shd w:val="clear" w:color="auto" w:fill="auto"/>
          </w:tcPr>
          <w:p w:rsidR="00F9375A" w:rsidRPr="00E7264A" w:rsidRDefault="00F9375A" w:rsidP="005710DE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7264A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F9375A" w:rsidRPr="00E7264A" w:rsidRDefault="007406B2" w:rsidP="005710DE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1600,00</w:t>
            </w:r>
          </w:p>
        </w:tc>
      </w:tr>
    </w:tbl>
    <w:p w:rsidR="00F9375A" w:rsidRDefault="00F9375A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B8616D" w:rsidRPr="00197C70" w:rsidRDefault="00B8616D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</w:p>
    <w:p w:rsidR="00B8616D" w:rsidRPr="00197C70" w:rsidRDefault="00B8616D" w:rsidP="005710DE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</w:t>
      </w:r>
      <w:r w:rsidR="0030514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омплекс</w:t>
      </w:r>
      <w:r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процессных мероприятий «Повышение эффективности реализации молодежной политики в муниципальном образовании Каменский район»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0"/>
        <w:gridCol w:w="2409"/>
        <w:gridCol w:w="1275"/>
        <w:gridCol w:w="1559"/>
        <w:gridCol w:w="141"/>
        <w:gridCol w:w="1418"/>
        <w:gridCol w:w="1276"/>
        <w:gridCol w:w="1563"/>
        <w:gridCol w:w="2409"/>
      </w:tblGrid>
      <w:tr w:rsidR="00B8616D" w:rsidRPr="00197C70" w:rsidTr="004D1FE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6" w:type="dxa"/>
            <w:gridSpan w:val="6"/>
            <w:shd w:val="clear" w:color="auto" w:fill="auto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197C70" w:rsidTr="004D1FEE">
        <w:trPr>
          <w:trHeight w:val="290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197C70" w:rsidTr="004D1FEE">
        <w:trPr>
          <w:trHeight w:val="993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197C70" w:rsidTr="004D1FEE">
        <w:trPr>
          <w:trHeight w:val="61"/>
        </w:trPr>
        <w:tc>
          <w:tcPr>
            <w:tcW w:w="491" w:type="dxa"/>
            <w:shd w:val="clear" w:color="auto" w:fill="auto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CC5E2D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B8616D" w:rsidRPr="00197C70" w:rsidRDefault="00B8616D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0514A" w:rsidRPr="00197C70" w:rsidTr="004D1FEE">
        <w:trPr>
          <w:trHeight w:val="61"/>
        </w:trPr>
        <w:tc>
          <w:tcPr>
            <w:tcW w:w="14601" w:type="dxa"/>
            <w:gridSpan w:val="10"/>
            <w:shd w:val="clear" w:color="auto" w:fill="FFFFFF" w:themeFill="background1"/>
          </w:tcPr>
          <w:p w:rsidR="0030514A" w:rsidRPr="0030514A" w:rsidRDefault="0030514A" w:rsidP="005710DE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Комплекс процессных мероприятий «Повышение эффективности реализации молодежной </w:t>
            </w:r>
          </w:p>
          <w:p w:rsidR="0030514A" w:rsidRPr="0030514A" w:rsidRDefault="0030514A" w:rsidP="005710DE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0514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политики в муниципальном образовании Каменский район</w:t>
            </w:r>
          </w:p>
        </w:tc>
      </w:tr>
      <w:tr w:rsidR="00A67DC8" w:rsidRPr="00197C70" w:rsidTr="004D1FEE">
        <w:trPr>
          <w:trHeight w:val="358"/>
        </w:trPr>
        <w:tc>
          <w:tcPr>
            <w:tcW w:w="491" w:type="dxa"/>
            <w:vMerge w:val="restart"/>
            <w:shd w:val="clear" w:color="auto" w:fill="auto"/>
          </w:tcPr>
          <w:p w:rsidR="00A67DC8" w:rsidRPr="00197C70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подготовке талантливой молодежи</w:t>
            </w:r>
          </w:p>
        </w:tc>
        <w:tc>
          <w:tcPr>
            <w:tcW w:w="2409" w:type="dxa"/>
            <w:vMerge w:val="restart"/>
            <w:vAlign w:val="center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культуры, молодежной политики, физкультуры и спорта, КДН и ЗП администрации МО </w:t>
            </w: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Каменский район</w:t>
            </w: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A67DC8" w:rsidRPr="00197C70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A67DC8" w:rsidRPr="00197C70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A67DC8" w:rsidRPr="00197C70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726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A67DC8" w:rsidRPr="00197C70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c>
          <w:tcPr>
            <w:tcW w:w="491" w:type="dxa"/>
            <w:vMerge w:val="restart"/>
            <w:shd w:val="clear" w:color="auto" w:fill="auto"/>
          </w:tcPr>
          <w:p w:rsidR="00A67DC8" w:rsidRPr="00197C70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Мероприятия по </w:t>
            </w: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профилактике асоциального поведения в подростковой и молодежной среде</w:t>
            </w: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233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240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726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241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288"/>
        </w:trPr>
        <w:tc>
          <w:tcPr>
            <w:tcW w:w="491" w:type="dxa"/>
            <w:vMerge w:val="restart"/>
            <w:shd w:val="clear" w:color="auto" w:fill="auto"/>
          </w:tcPr>
          <w:p w:rsidR="00A67DC8" w:rsidRPr="00197C70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работе с молодыми семьями</w:t>
            </w: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212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726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456"/>
        </w:trPr>
        <w:tc>
          <w:tcPr>
            <w:tcW w:w="491" w:type="dxa"/>
            <w:vMerge w:val="restart"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Осуществление деятельности молодежного центра</w:t>
            </w:r>
          </w:p>
        </w:tc>
        <w:tc>
          <w:tcPr>
            <w:tcW w:w="2409" w:type="dxa"/>
            <w:vMerge w:val="restart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C5E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МБУК «Архангельский ЦК и</w:t>
            </w:r>
            <w:proofErr w:type="gram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5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547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Pr="00E14744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726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Pr="00E14744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7264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67DC8" w:rsidRPr="00197C70" w:rsidTr="004D1FEE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A67DC8" w:rsidRDefault="00A67DC8" w:rsidP="005710DE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67DC8" w:rsidRPr="00CC5E2D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A67DC8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A67DC8" w:rsidRPr="00197C70" w:rsidRDefault="00A67DC8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8616D" w:rsidRDefault="00B8616D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5710DE" w:rsidRDefault="005710DE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5710DE" w:rsidRDefault="005710DE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5710DE" w:rsidRDefault="005710DE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5710DE" w:rsidRDefault="005710DE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5710DE" w:rsidRDefault="005710DE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5710DE" w:rsidRPr="00197C70" w:rsidRDefault="005710DE" w:rsidP="005710DE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5710DE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5710D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</w:p>
    <w:p w:rsidR="00197C70" w:rsidRPr="005710DE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5710D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935AAE" w:rsidRPr="00197C70" w:rsidRDefault="00197C70" w:rsidP="005710DE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5710D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935AAE" w:rsidRPr="005710D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2023-2027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A67DC8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A67DC8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A67DC8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A67DC8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A67DC8" w:rsidRDefault="00197C70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935AAE" w:rsidRPr="00A67DC8" w:rsidTr="00935AAE">
        <w:trPr>
          <w:trHeight w:val="969"/>
        </w:trPr>
        <w:tc>
          <w:tcPr>
            <w:tcW w:w="2552" w:type="dxa"/>
            <w:shd w:val="clear" w:color="auto" w:fill="auto"/>
            <w:vAlign w:val="center"/>
          </w:tcPr>
          <w:p w:rsidR="00935AAE" w:rsidRPr="00A67DC8" w:rsidRDefault="00935AAE" w:rsidP="005710DE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67DC8">
              <w:rPr>
                <w:rFonts w:ascii="PT Astra Serif" w:hAnsi="PT Astra Serif" w:cs="Arial"/>
                <w:sz w:val="24"/>
                <w:szCs w:val="24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417" w:type="dxa"/>
            <w:shd w:val="clear" w:color="auto" w:fill="auto"/>
          </w:tcPr>
          <w:p w:rsidR="00935AAE" w:rsidRPr="00A67DC8" w:rsidRDefault="00935AAE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A67DC8" w:rsidRDefault="00935AAE" w:rsidP="005710DE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67DC8">
              <w:rPr>
                <w:rFonts w:ascii="PT Astra Serif" w:hAnsi="PT Astra Serif" w:cs="Arial"/>
                <w:sz w:val="24"/>
                <w:szCs w:val="24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5180" w:type="dxa"/>
            <w:shd w:val="clear" w:color="auto" w:fill="auto"/>
          </w:tcPr>
          <w:p w:rsidR="00935AAE" w:rsidRPr="00A67DC8" w:rsidRDefault="00935AAE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A67DC8" w:rsidTr="00197C70">
        <w:trPr>
          <w:trHeight w:val="549"/>
        </w:trPr>
        <w:tc>
          <w:tcPr>
            <w:tcW w:w="2552" w:type="dxa"/>
            <w:shd w:val="clear" w:color="auto" w:fill="auto"/>
          </w:tcPr>
          <w:p w:rsidR="00935AAE" w:rsidRPr="00AA2CA8" w:rsidRDefault="00AA2CA8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45623">
              <w:rPr>
                <w:rFonts w:ascii="PT Astra Serif" w:eastAsia="Calibri" w:hAnsi="PT Astra Serif" w:cs="Arial"/>
                <w:sz w:val="24"/>
                <w:szCs w:val="24"/>
              </w:rPr>
              <w:t>Увеличение количества молодых людей, зарегистрированных на портале ДОБРО</w:t>
            </w:r>
            <w:proofErr w:type="gramStart"/>
            <w:r w:rsidRPr="00645623">
              <w:rPr>
                <w:rFonts w:ascii="PT Astra Serif" w:eastAsia="Calibri" w:hAnsi="PT Astra Serif" w:cs="Arial"/>
                <w:sz w:val="24"/>
                <w:szCs w:val="24"/>
              </w:rPr>
              <w:t>.Р</w:t>
            </w:r>
            <w:proofErr w:type="gramEnd"/>
            <w:r w:rsidRPr="00645623">
              <w:rPr>
                <w:rFonts w:ascii="PT Astra Serif" w:eastAsia="Calibri" w:hAnsi="PT Astra Serif" w:cs="Arial"/>
                <w:sz w:val="24"/>
                <w:szCs w:val="24"/>
              </w:rPr>
              <w:t>У</w:t>
            </w:r>
            <w:r w:rsidRPr="006456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35AAE" w:rsidRPr="00A67DC8" w:rsidRDefault="00935AAE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77556F" w:rsidRDefault="0077556F" w:rsidP="005710DE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7556F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разницей между количеством человек, зарегистрированных на портале ДОБРО</w:t>
            </w:r>
            <w:proofErr w:type="gramStart"/>
            <w:r w:rsidRPr="0077556F">
              <w:rPr>
                <w:rFonts w:ascii="PT Astra Serif" w:eastAsia="Calibri" w:hAnsi="PT Astra Serif" w:cs="Arial"/>
                <w:sz w:val="24"/>
                <w:szCs w:val="24"/>
              </w:rPr>
              <w:t>.Р</w:t>
            </w:r>
            <w:proofErr w:type="gramEnd"/>
            <w:r w:rsidRPr="0077556F">
              <w:rPr>
                <w:rFonts w:ascii="PT Astra Serif" w:eastAsia="Calibri" w:hAnsi="PT Astra Serif" w:cs="Arial"/>
                <w:sz w:val="24"/>
                <w:szCs w:val="24"/>
              </w:rPr>
              <w:t>У (волонтеров) за отчетный год и количеством человек этой категории за предыдущий год</w:t>
            </w:r>
          </w:p>
        </w:tc>
        <w:tc>
          <w:tcPr>
            <w:tcW w:w="5180" w:type="dxa"/>
            <w:shd w:val="clear" w:color="auto" w:fill="auto"/>
          </w:tcPr>
          <w:p w:rsidR="00935AAE" w:rsidRPr="00A67DC8" w:rsidRDefault="00935AAE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77556F" w:rsidRPr="00A67DC8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77556F" w:rsidRPr="00AA2CA8" w:rsidRDefault="0077556F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645623">
              <w:rPr>
                <w:rFonts w:ascii="PT Astra Serif" w:eastAsia="Calibri" w:hAnsi="PT Astra Serif" w:cs="Arial"/>
                <w:sz w:val="24"/>
                <w:szCs w:val="24"/>
              </w:rPr>
              <w:t xml:space="preserve">Увеличение количества  молодых людей, участвующих </w:t>
            </w:r>
            <w:r w:rsidRPr="00645623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 мероприятиях, зарегистрированных на АИС Молодежь России</w:t>
            </w:r>
            <w:r w:rsidRPr="0064562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7556F" w:rsidRPr="00A67DC8" w:rsidRDefault="0077556F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529" w:type="dxa"/>
            <w:shd w:val="clear" w:color="auto" w:fill="auto"/>
          </w:tcPr>
          <w:p w:rsidR="0077556F" w:rsidRPr="0077556F" w:rsidRDefault="0077556F" w:rsidP="005710DE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7556F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разницей между количеством человек,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 участвующих в мероприятиях, зарегистрированных на АИС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Молодежь России</w:t>
            </w:r>
            <w:r w:rsidRPr="0077556F">
              <w:rPr>
                <w:rFonts w:ascii="PT Astra Serif" w:eastAsia="Calibri" w:hAnsi="PT Astra Serif" w:cs="Arial"/>
                <w:sz w:val="24"/>
                <w:szCs w:val="24"/>
              </w:rPr>
              <w:t xml:space="preserve"> за отчетный год и количеством человек этой категории за предыдущий год</w:t>
            </w:r>
          </w:p>
        </w:tc>
        <w:tc>
          <w:tcPr>
            <w:tcW w:w="5180" w:type="dxa"/>
            <w:shd w:val="clear" w:color="auto" w:fill="auto"/>
          </w:tcPr>
          <w:p w:rsidR="0077556F" w:rsidRPr="00A67DC8" w:rsidRDefault="0077556F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 xml:space="preserve">Мониторинг показателя осуществляется министерством молодежной политики Тульской области на основании данных </w:t>
            </w: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администрации муниципального образования Каменский район, ежегодно</w:t>
            </w:r>
          </w:p>
        </w:tc>
      </w:tr>
      <w:tr w:rsidR="0077556F" w:rsidRPr="00A67DC8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77556F" w:rsidRPr="00AA2CA8" w:rsidRDefault="0077556F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645623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  <w:r w:rsidRPr="0064562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7556F" w:rsidRPr="00A67DC8" w:rsidRDefault="0077556F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:rsidR="0077556F" w:rsidRPr="0077556F" w:rsidRDefault="0077556F" w:rsidP="005710DE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7556F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разницей между количеством человек,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 участвующих в мероприятиях патриотической направленности, зарегистрированных на АИС Молодежь России</w:t>
            </w:r>
            <w:r w:rsidRPr="0077556F">
              <w:rPr>
                <w:rFonts w:ascii="PT Astra Serif" w:eastAsia="Calibri" w:hAnsi="PT Astra Serif" w:cs="Arial"/>
                <w:sz w:val="24"/>
                <w:szCs w:val="24"/>
              </w:rPr>
              <w:t xml:space="preserve"> за отчетный год и количеством человек этой категории за предыдущий год</w:t>
            </w:r>
          </w:p>
        </w:tc>
        <w:tc>
          <w:tcPr>
            <w:tcW w:w="5180" w:type="dxa"/>
            <w:shd w:val="clear" w:color="auto" w:fill="auto"/>
          </w:tcPr>
          <w:p w:rsidR="0077556F" w:rsidRPr="00A67DC8" w:rsidRDefault="0077556F" w:rsidP="005710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370140" w:rsidRDefault="00370140" w:rsidP="005710DE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</w:t>
      </w:r>
    </w:p>
    <w:p w:rsidR="00370140" w:rsidRDefault="00370140" w:rsidP="005710DE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  <w:sectPr w:rsidR="00370140" w:rsidSect="00F9375A">
          <w:headerReference w:type="default" r:id="rId9"/>
          <w:pgSz w:w="16838" w:h="11906" w:orient="landscape"/>
          <w:pgMar w:top="1135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370140" w:rsidRPr="0000783C" w:rsidRDefault="00370140" w:rsidP="005710DE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ПОЯСНИТЕЛЬНАЯ ЗАПИСКА</w:t>
      </w:r>
    </w:p>
    <w:p w:rsidR="00370140" w:rsidRPr="0000783C" w:rsidRDefault="00370140" w:rsidP="005710DE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Pr="00065A36">
        <w:rPr>
          <w:rFonts w:ascii="PT Astra Serif" w:eastAsia="Calibri" w:hAnsi="PT Astra Serif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28 декабря 2022 г.  № 441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</w:t>
      </w:r>
      <w:r w:rsidRPr="0000783C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370140" w:rsidRPr="0000783C" w:rsidRDefault="00370140" w:rsidP="005710DE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70140" w:rsidRPr="0000783C" w:rsidRDefault="00370140" w:rsidP="005710DE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 xml:space="preserve">Отделом </w:t>
      </w:r>
      <w:r w:rsidRPr="0000783C">
        <w:rPr>
          <w:rFonts w:ascii="PT Astra Serif" w:eastAsia="Calibri" w:hAnsi="PT Astra Serif" w:cs="Times New Roman"/>
          <w:sz w:val="28"/>
          <w:szCs w:val="28"/>
        </w:rPr>
        <w:t>культуры, молодежной политики, физкультуры и спорта, КДН и ЗП разработан проект постановления администрации муниципального образования Каменский район «</w:t>
      </w:r>
      <w:r w:rsidRPr="00065A36">
        <w:rPr>
          <w:rFonts w:ascii="PT Astra Serif" w:eastAsia="Calibri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Каменск</w:t>
      </w:r>
      <w:r>
        <w:rPr>
          <w:rFonts w:ascii="PT Astra Serif" w:eastAsia="Calibri" w:hAnsi="PT Astra Serif" w:cs="Times New Roman"/>
          <w:sz w:val="28"/>
          <w:szCs w:val="28"/>
        </w:rPr>
        <w:t xml:space="preserve">ий район от 28 декабря 2022 г. </w:t>
      </w:r>
      <w:r w:rsidRPr="00065A36">
        <w:rPr>
          <w:rFonts w:ascii="PT Astra Serif" w:eastAsia="Calibri" w:hAnsi="PT Astra Serif" w:cs="Times New Roman"/>
          <w:sz w:val="28"/>
          <w:szCs w:val="28"/>
        </w:rPr>
        <w:t>№ 441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</w:t>
      </w:r>
      <w:r w:rsidRPr="0000783C">
        <w:rPr>
          <w:rFonts w:ascii="PT Astra Serif" w:eastAsia="Calibri" w:hAnsi="PT Astra Serif" w:cs="Times New Roman"/>
          <w:sz w:val="28"/>
          <w:szCs w:val="28"/>
        </w:rPr>
        <w:t xml:space="preserve">»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Устава муниципального образования Каменский район</w:t>
      </w:r>
      <w:r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</w:t>
      </w:r>
      <w:r w:rsidRPr="00065A36">
        <w:rPr>
          <w:rFonts w:ascii="PT Astra Serif" w:eastAsia="Calibri" w:hAnsi="PT Astra Serif" w:cs="Times New Roman"/>
          <w:sz w:val="28"/>
          <w:szCs w:val="28"/>
        </w:rPr>
        <w:t>в целях</w:t>
      </w:r>
      <w:proofErr w:type="gramEnd"/>
      <w:r w:rsidRPr="00065A36">
        <w:rPr>
          <w:rFonts w:ascii="PT Astra Serif" w:eastAsia="Calibri" w:hAnsi="PT Astra Serif" w:cs="Times New Roman"/>
          <w:sz w:val="28"/>
          <w:szCs w:val="28"/>
        </w:rPr>
        <w:t xml:space="preserve"> уточнения финансирования из бюджетов всех уровней на текущий год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370140" w:rsidRDefault="00370140" w:rsidP="005710D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Default="00370140" w:rsidP="005710D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370140" w:rsidRPr="00F9474B" w:rsidTr="00BF3581">
        <w:tc>
          <w:tcPr>
            <w:tcW w:w="5381" w:type="dxa"/>
            <w:hideMark/>
          </w:tcPr>
          <w:p w:rsidR="00370140" w:rsidRPr="0000783C" w:rsidRDefault="00370140" w:rsidP="005710DE">
            <w:pPr>
              <w:spacing w:after="0" w:line="360" w:lineRule="exac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0783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Начальник сектора культуры, молодежной </w:t>
            </w:r>
          </w:p>
          <w:p w:rsidR="00370140" w:rsidRDefault="00370140" w:rsidP="005710DE">
            <w:pPr>
              <w:spacing w:after="0" w:line="360" w:lineRule="exac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0783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политики, физкультуры и спорта,</w:t>
            </w:r>
          </w:p>
          <w:p w:rsidR="00370140" w:rsidRPr="00C75A4D" w:rsidRDefault="00370140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КДН и ЗП                    </w:t>
            </w:r>
          </w:p>
        </w:tc>
        <w:tc>
          <w:tcPr>
            <w:tcW w:w="4189" w:type="dxa"/>
          </w:tcPr>
          <w:p w:rsidR="00370140" w:rsidRPr="00C75A4D" w:rsidRDefault="00370140" w:rsidP="005710D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70140" w:rsidRDefault="00370140" w:rsidP="005710DE">
            <w:pPr>
              <w:spacing w:after="0" w:line="360" w:lineRule="exact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370140" w:rsidRPr="00F9474B" w:rsidRDefault="00370140" w:rsidP="005710DE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Calibri" w:hAnsi="PT Astra Serif" w:cs="Times New Roman"/>
                <w:sz w:val="28"/>
                <w:szCs w:val="28"/>
              </w:rPr>
              <w:t>Е.В. Куликова</w:t>
            </w:r>
          </w:p>
        </w:tc>
      </w:tr>
    </w:tbl>
    <w:p w:rsidR="00370140" w:rsidRDefault="00370140" w:rsidP="005710D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Default="00370140" w:rsidP="005710D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Default="00370140" w:rsidP="005710D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Default="00370140" w:rsidP="005710D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Pr="0000783C" w:rsidRDefault="00370140" w:rsidP="0037014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Pr="0000783C" w:rsidRDefault="00370140" w:rsidP="0037014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Pr="0000783C" w:rsidRDefault="00370140" w:rsidP="0037014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370140" w:rsidRPr="0000783C" w:rsidRDefault="00370140" w:rsidP="00370140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00783C">
        <w:rPr>
          <w:rFonts w:ascii="PT Astra Serif" w:eastAsia="Calibri" w:hAnsi="PT Astra Serif" w:cs="Times New Roman"/>
          <w:sz w:val="28"/>
          <w:szCs w:val="28"/>
        </w:rPr>
        <w:tab/>
        <w:t xml:space="preserve">   </w:t>
      </w:r>
    </w:p>
    <w:p w:rsidR="00370140" w:rsidRPr="0000783C" w:rsidRDefault="00370140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370140" w:rsidRPr="0000783C" w:rsidSect="00370140">
      <w:pgSz w:w="11906" w:h="16838"/>
      <w:pgMar w:top="1134" w:right="851" w:bottom="1134" w:left="113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1" w:rsidRDefault="00BF3581">
      <w:pPr>
        <w:spacing w:after="0" w:line="240" w:lineRule="auto"/>
      </w:pPr>
      <w:r>
        <w:separator/>
      </w:r>
    </w:p>
  </w:endnote>
  <w:endnote w:type="continuationSeparator" w:id="0">
    <w:p w:rsidR="00BF3581" w:rsidRDefault="00B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1" w:rsidRDefault="00BF3581">
      <w:pPr>
        <w:spacing w:after="0" w:line="240" w:lineRule="auto"/>
      </w:pPr>
      <w:r>
        <w:separator/>
      </w:r>
    </w:p>
  </w:footnote>
  <w:footnote w:type="continuationSeparator" w:id="0">
    <w:p w:rsidR="00BF3581" w:rsidRDefault="00B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108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F3581" w:rsidRPr="00F9375A" w:rsidRDefault="00BF3581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F9375A">
          <w:rPr>
            <w:rFonts w:ascii="PT Astra Serif" w:hAnsi="PT Astra Serif"/>
            <w:sz w:val="28"/>
            <w:szCs w:val="28"/>
          </w:rPr>
          <w:fldChar w:fldCharType="begin"/>
        </w:r>
        <w:r w:rsidRPr="00F9375A">
          <w:rPr>
            <w:rFonts w:ascii="PT Astra Serif" w:hAnsi="PT Astra Serif"/>
            <w:sz w:val="28"/>
            <w:szCs w:val="28"/>
          </w:rPr>
          <w:instrText>PAGE   \* MERGEFORMAT</w:instrText>
        </w:r>
        <w:r w:rsidRPr="00F9375A">
          <w:rPr>
            <w:rFonts w:ascii="PT Astra Serif" w:hAnsi="PT Astra Serif"/>
            <w:sz w:val="28"/>
            <w:szCs w:val="28"/>
          </w:rPr>
          <w:fldChar w:fldCharType="separate"/>
        </w:r>
        <w:r w:rsidR="002406AE">
          <w:rPr>
            <w:rFonts w:ascii="PT Astra Serif" w:hAnsi="PT Astra Serif"/>
            <w:noProof/>
            <w:sz w:val="28"/>
            <w:szCs w:val="28"/>
          </w:rPr>
          <w:t>2</w:t>
        </w:r>
        <w:r w:rsidRPr="00F9375A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4A9614E1"/>
    <w:multiLevelType w:val="hybridMultilevel"/>
    <w:tmpl w:val="85E4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50344"/>
    <w:rsid w:val="00065A36"/>
    <w:rsid w:val="00066554"/>
    <w:rsid w:val="00067917"/>
    <w:rsid w:val="000739D4"/>
    <w:rsid w:val="000F2439"/>
    <w:rsid w:val="001022EA"/>
    <w:rsid w:val="00104C12"/>
    <w:rsid w:val="001246DC"/>
    <w:rsid w:val="00163007"/>
    <w:rsid w:val="001866A1"/>
    <w:rsid w:val="00197C70"/>
    <w:rsid w:val="001C5C8A"/>
    <w:rsid w:val="001D09BB"/>
    <w:rsid w:val="001E7293"/>
    <w:rsid w:val="001F58BA"/>
    <w:rsid w:val="00203706"/>
    <w:rsid w:val="00224ED0"/>
    <w:rsid w:val="002406AE"/>
    <w:rsid w:val="00240E74"/>
    <w:rsid w:val="00271236"/>
    <w:rsid w:val="00275412"/>
    <w:rsid w:val="002C61F2"/>
    <w:rsid w:val="0030514A"/>
    <w:rsid w:val="003128B6"/>
    <w:rsid w:val="00312F21"/>
    <w:rsid w:val="003271AA"/>
    <w:rsid w:val="00336F6B"/>
    <w:rsid w:val="003622DA"/>
    <w:rsid w:val="0036419B"/>
    <w:rsid w:val="00370140"/>
    <w:rsid w:val="00374A0B"/>
    <w:rsid w:val="0039664C"/>
    <w:rsid w:val="003A243C"/>
    <w:rsid w:val="003C798C"/>
    <w:rsid w:val="003F00B1"/>
    <w:rsid w:val="004052A2"/>
    <w:rsid w:val="004344CA"/>
    <w:rsid w:val="0045684A"/>
    <w:rsid w:val="004677F8"/>
    <w:rsid w:val="004C52AA"/>
    <w:rsid w:val="004D1FEE"/>
    <w:rsid w:val="004D524B"/>
    <w:rsid w:val="004F1F2A"/>
    <w:rsid w:val="005219A0"/>
    <w:rsid w:val="005710DE"/>
    <w:rsid w:val="005719B9"/>
    <w:rsid w:val="00573B01"/>
    <w:rsid w:val="0058378B"/>
    <w:rsid w:val="00590BD1"/>
    <w:rsid w:val="00596299"/>
    <w:rsid w:val="005A09BD"/>
    <w:rsid w:val="005C3020"/>
    <w:rsid w:val="00610A36"/>
    <w:rsid w:val="00632FD2"/>
    <w:rsid w:val="00645623"/>
    <w:rsid w:val="006467E9"/>
    <w:rsid w:val="00654A39"/>
    <w:rsid w:val="00673708"/>
    <w:rsid w:val="00680E98"/>
    <w:rsid w:val="006C12F5"/>
    <w:rsid w:val="006C46EB"/>
    <w:rsid w:val="006F1CCB"/>
    <w:rsid w:val="00710A7C"/>
    <w:rsid w:val="00712316"/>
    <w:rsid w:val="00724DA5"/>
    <w:rsid w:val="007259F4"/>
    <w:rsid w:val="007406B2"/>
    <w:rsid w:val="00752B8F"/>
    <w:rsid w:val="007602D8"/>
    <w:rsid w:val="0077556F"/>
    <w:rsid w:val="007907AA"/>
    <w:rsid w:val="0079084B"/>
    <w:rsid w:val="00803C40"/>
    <w:rsid w:val="00821414"/>
    <w:rsid w:val="00854D85"/>
    <w:rsid w:val="008A18AB"/>
    <w:rsid w:val="008A37A5"/>
    <w:rsid w:val="008D69A9"/>
    <w:rsid w:val="00905634"/>
    <w:rsid w:val="00921EE1"/>
    <w:rsid w:val="00924CCD"/>
    <w:rsid w:val="00935AAE"/>
    <w:rsid w:val="00950461"/>
    <w:rsid w:val="00970E64"/>
    <w:rsid w:val="009D5E26"/>
    <w:rsid w:val="00A205F2"/>
    <w:rsid w:val="00A54184"/>
    <w:rsid w:val="00A56033"/>
    <w:rsid w:val="00A67DC8"/>
    <w:rsid w:val="00AA2CA8"/>
    <w:rsid w:val="00AB7717"/>
    <w:rsid w:val="00AE7464"/>
    <w:rsid w:val="00B05163"/>
    <w:rsid w:val="00B3166B"/>
    <w:rsid w:val="00B3761F"/>
    <w:rsid w:val="00B77246"/>
    <w:rsid w:val="00B8616D"/>
    <w:rsid w:val="00BB5E5F"/>
    <w:rsid w:val="00BD6A2D"/>
    <w:rsid w:val="00BD7F44"/>
    <w:rsid w:val="00BE6D3F"/>
    <w:rsid w:val="00BF3581"/>
    <w:rsid w:val="00C53A79"/>
    <w:rsid w:val="00C56B8C"/>
    <w:rsid w:val="00CC397F"/>
    <w:rsid w:val="00CC3D9E"/>
    <w:rsid w:val="00CC5E2D"/>
    <w:rsid w:val="00CD2FF6"/>
    <w:rsid w:val="00CE1737"/>
    <w:rsid w:val="00CE1A0C"/>
    <w:rsid w:val="00D45B2E"/>
    <w:rsid w:val="00D85FD5"/>
    <w:rsid w:val="00DD35E9"/>
    <w:rsid w:val="00E14744"/>
    <w:rsid w:val="00E2222D"/>
    <w:rsid w:val="00E7264A"/>
    <w:rsid w:val="00E9084C"/>
    <w:rsid w:val="00EB2AF6"/>
    <w:rsid w:val="00EC7747"/>
    <w:rsid w:val="00EE2E03"/>
    <w:rsid w:val="00EE7F4F"/>
    <w:rsid w:val="00F0125D"/>
    <w:rsid w:val="00F12953"/>
    <w:rsid w:val="00F16821"/>
    <w:rsid w:val="00F26BA1"/>
    <w:rsid w:val="00F6477E"/>
    <w:rsid w:val="00F741B9"/>
    <w:rsid w:val="00F9375A"/>
    <w:rsid w:val="00FC7B2A"/>
    <w:rsid w:val="00FE0170"/>
    <w:rsid w:val="00FE5172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2</cp:revision>
  <cp:lastPrinted>2024-02-01T13:40:00Z</cp:lastPrinted>
  <dcterms:created xsi:type="dcterms:W3CDTF">2024-02-27T12:48:00Z</dcterms:created>
  <dcterms:modified xsi:type="dcterms:W3CDTF">2024-02-27T12:48:00Z</dcterms:modified>
</cp:coreProperties>
</file>