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ТУЛЬСКОЙ ОБЛАСТИ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мая 2012 г. N 46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ОТДЕЛЬНЫХ ПОЛОЖЕНИЙ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"О ПРОТИВОДЕЙСТВИИ КОРРУПЦИИ"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Тульской области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14.05.2014 </w:t>
      </w:r>
      <w:hyperlink r:id="rId5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 xml:space="preserve">, от 28.07.2014 </w:t>
      </w:r>
      <w:hyperlink r:id="rId6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на основании </w:t>
      </w:r>
      <w:hyperlink r:id="rId10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Устава (Основного Закона) Тульской</w:t>
      </w:r>
      <w:proofErr w:type="gramEnd"/>
      <w:r>
        <w:rPr>
          <w:rFonts w:ascii="Calibri" w:hAnsi="Calibri" w:cs="Calibri"/>
        </w:rPr>
        <w:t xml:space="preserve"> области постановляю: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ar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при замещении которых гражданин в течение двух лет после увольнения с государственной гражданской службы Тульской области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</w:t>
      </w:r>
      <w:proofErr w:type="gramEnd"/>
      <w:r>
        <w:rPr>
          <w:rFonts w:ascii="Calibri" w:hAnsi="Calibri" w:cs="Calibri"/>
        </w:rPr>
        <w:t xml:space="preserve"> службы (приложение N 1).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 с 1 августа 2014 года. - </w:t>
      </w:r>
      <w:hyperlink r:id="rId1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Тульской области от 28.07.2014 N 92.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3 сентября 2010 года N 47-пг "О мерах по реализации отдельных положений Федерального закона "О противодействии коррупции";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Тульской области от 22 июля 2011 года N 40-пг "О внесении изменения в Постановление губернатора Тульской области от 3 сентября 2010 года N 47-пг "О мерах по реализации отдельных положений Федерального закона "О противодействии коррупции".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пресс-службы правительства Тульской области опубликовать Указ в средствах массовой информации.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Указ вступает в силу со дня опубликования.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О.Ф.ШАХОВ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 N 1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губернатора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04.05.2012 N 46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ПЕРЕЧЕНЬ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ГОСУДАРСТВЕННОЙ ГРАЖДАНСКОЙ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СЛУЖБЫ В АППАРАТЕ ПРАВИТЕЛЬСТВА ТУЛЬСКОЙ ОБЛАСТИ,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ОРГАНАХ</w:t>
      </w:r>
      <w:proofErr w:type="gramEnd"/>
      <w:r>
        <w:rPr>
          <w:rFonts w:ascii="Calibri" w:hAnsi="Calibri" w:cs="Calibri"/>
          <w:b/>
          <w:bCs/>
        </w:rPr>
        <w:t xml:space="preserve"> ИСПОЛНИТЕЛЬНОЙ ВЛАСТИ ТУЛЬСКОЙ ОБЛАСТИ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ИХ ТЕРРИТОРИАЛЬНЫХ </w:t>
      </w:r>
      <w:proofErr w:type="gramStart"/>
      <w:r>
        <w:rPr>
          <w:rFonts w:ascii="Calibri" w:hAnsi="Calibri" w:cs="Calibri"/>
          <w:b/>
          <w:bCs/>
        </w:rPr>
        <w:t>ОРГАНАХ</w:t>
      </w:r>
      <w:proofErr w:type="gramEnd"/>
      <w:r>
        <w:rPr>
          <w:rFonts w:ascii="Calibri" w:hAnsi="Calibri" w:cs="Calibri"/>
          <w:b/>
          <w:bCs/>
        </w:rPr>
        <w:t>, ПРИ ЗАМЕЩЕНИИ КОТОРЫХ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ГРАЖДАНИН В ТЕЧЕНИЕ ДВУХ ЛЕТ ПОСЛЕ УВОЛЬНЕНИЯ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ГОСУДАРСТВЕННОЙ ГРАЖДАНСКОЙ СЛУЖБЫ ТУЛЬСКОЙ ОБЛАСТИ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ИМЕЕТ ПРАВО ЗАМЕЩАТЬ НА УСЛОВИЯХ ТРУДОВОГО ДОГОВОРА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ДОЛЖНОСТИ В ОРГАНИЗАЦИИ И (ИЛИ) ВЫПОЛНЯТЬ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ДАННОЙ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ОРГАНИЗАЦИИ РАБОТУ (ОКАЗЫВАТЬ ДАННОЙ ОРГАНИЗАЦИИ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УСЛУГИ) НА УСЛОВИЯХ ГРАЖДАНСКО-ПРАВОВОГО ДОГОВОРА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(ГРАЖДАНСКО-ПРАВОВЫХ ДОГОВОРОВ) В СЛУЧАЯХ, ПРЕДУСМОТРЕННЫХ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ФЕДЕРАЛЬНЫМИ ЗАКОНАМИ, ЕСЛИ ОТДЕЛЬНЫЕ ФУНКЦИИ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УПРАВЛЕНИЯ ДАННОЙ ОРГАНИЗАЦИЕЙ ВХОДИЛИ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ДОЛЖНОСТНЫЕ (СЛУЖЕБНЫЕ) ОБЯЗАННОСТИ </w:t>
      </w:r>
      <w:proofErr w:type="gramStart"/>
      <w:r>
        <w:rPr>
          <w:rFonts w:ascii="Calibri" w:hAnsi="Calibri" w:cs="Calibri"/>
          <w:b/>
          <w:bCs/>
        </w:rPr>
        <w:t>ГРАЖДАНСКОГО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СЛУЖАЩЕГО, С СОГЛАСИЯ СООТВЕТСТВУЮЩЕЙ КОМИССИИ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И УРЕГУЛИРОВАНИЮ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КОНФЛИКТА ИНТЕРЕСОВ, А ТАКЖЕ </w:t>
      </w:r>
      <w:proofErr w:type="gramStart"/>
      <w:r>
        <w:rPr>
          <w:rFonts w:ascii="Calibri" w:hAnsi="Calibri" w:cs="Calibri"/>
          <w:b/>
          <w:bCs/>
        </w:rPr>
        <w:t>ОБЯЗАН</w:t>
      </w:r>
      <w:proofErr w:type="gramEnd"/>
      <w:r>
        <w:rPr>
          <w:rFonts w:ascii="Calibri" w:hAnsi="Calibri" w:cs="Calibri"/>
          <w:b/>
          <w:bCs/>
        </w:rPr>
        <w:t xml:space="preserve"> ПРИ ЗАКЛЮЧЕНИИ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ТРУДОВЫХ ИЛИ ГРАЖДАНСКО-ПРАВОВЫХ ДОГОВОРОВ НА ВЫПОЛНЕНИЕ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 (ОКАЗАНИЕ УСЛУГ) СООБЩАТЬ РАБОТОДАТЕЛЮ СВЕДЕНИЯ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ПОСЛЕДНЕМ МЕСТЕ СВОЕЙ СЛУЖБЫ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Тульской области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14.05.2014 </w:t>
      </w:r>
      <w:hyperlink r:id="rId14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 xml:space="preserve">, от 28.07.2014 </w:t>
      </w:r>
      <w:hyperlink r:id="rId15" w:history="1">
        <w:r>
          <w:rPr>
            <w:rFonts w:ascii="Calibri" w:hAnsi="Calibri" w:cs="Calibri"/>
            <w:color w:val="0000FF"/>
          </w:rPr>
          <w:t>N 92</w:t>
        </w:r>
      </w:hyperlink>
      <w:r>
        <w:rPr>
          <w:rFonts w:ascii="Calibri" w:hAnsi="Calibri" w:cs="Calibri"/>
        </w:rPr>
        <w:t>)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государственной гражданской службы в аппарате правительства Тульской области: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"руководители", "помощники (советники)";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"специалисты" главной группы должностей.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государственной гражданской службы в органах исполнительной власти Тульской области: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"руководители";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"помощники (советники)";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28.07.2014 N 92)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"специалисты" главной группы должностей.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государственной гражданской службы в территориальных органах органов исполнительной власти Тульской области категории "руководители".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Отдельные должности в органах исполнительной власти Тульской области, на которые возложены функции контроля и надзора: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 инспектор;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государственный инспектор;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инспектор.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Тульской области от 14.05.2014 N 60)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79"/>
      <w:bookmarkEnd w:id="3"/>
      <w:r>
        <w:rPr>
          <w:rFonts w:ascii="Calibri" w:hAnsi="Calibri" w:cs="Calibri"/>
        </w:rPr>
        <w:t>Приложение N 2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губернатора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04.05.2012 N 46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ПРЕДСТАВЛЕНИЯ И РАССМОТРЕНИЯ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ГРАЖДАНИНА, ЗАМЕЩАВШЕГО ДОЛЖНОСТЬ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ГРАЖДАНСКОЙ СЛУЖБЫ В АППАРАТЕ ПРАВИТЕЛЬСТВА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ОБЛАСТИ, ОРГАНАХ ИСПОЛНИТЕЛЬНОЙ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ТУЛЬСКОЙ ОБЛАСТИ И ИХ ТЕРРИТОРИАЛЬНЫХ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ОРГАНАХ, </w:t>
      </w:r>
      <w:proofErr w:type="gramStart"/>
      <w:r>
        <w:rPr>
          <w:rFonts w:ascii="Calibri" w:hAnsi="Calibri" w:cs="Calibri"/>
          <w:b/>
          <w:bCs/>
        </w:rPr>
        <w:t>ВКЛЮЧЕННУЮ</w:t>
      </w:r>
      <w:proofErr w:type="gramEnd"/>
      <w:r>
        <w:rPr>
          <w:rFonts w:ascii="Calibri" w:hAnsi="Calibri" w:cs="Calibri"/>
          <w:b/>
          <w:bCs/>
        </w:rPr>
        <w:t xml:space="preserve"> В ПЕРЕЧЕНЬ ДОЛЖНОСТЕЙ,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УТВЕРЖДЕННЫЙ</w:t>
      </w:r>
      <w:proofErr w:type="gramEnd"/>
      <w:r>
        <w:rPr>
          <w:rFonts w:ascii="Calibri" w:hAnsi="Calibri" w:cs="Calibri"/>
          <w:b/>
          <w:bCs/>
        </w:rPr>
        <w:t xml:space="preserve"> УКАЗОМ ГУБЕРНАТОРА ТУЛЬСКОЙ ОБЛАСТИ,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СОГЛАСИЯ НА ЗАМЕЩЕНИЕ НА УСЛОВИЯХ ТРУДОВОГО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ДОГОВОРА ДОЛЖНОСТИ В ОРГАНИЗАЦИИ И (ИЛИ) ВЫПОЛНЕНИЕ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 ДАННОЙ ОРГАНИЗАЦИИ РАБОТЫ (ОКАЗАНИЕ ДАННОЙ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ОРГАНИЗАЦИИ УСЛУГИ) НА УСЛОВИЯХ ГРАЖДАНСКО-ПРАВОВОГО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ДОГОВОРА (ГРАЖДАНСКО-ПРАВОВЫХ ДОГОВОРОВ) В СЛУЧАЯХ,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ПРЕДУСМОТРЕННЫХ</w:t>
      </w:r>
      <w:proofErr w:type="gramEnd"/>
      <w:r>
        <w:rPr>
          <w:rFonts w:ascii="Calibri" w:hAnsi="Calibri" w:cs="Calibri"/>
          <w:b/>
          <w:bCs/>
        </w:rPr>
        <w:t xml:space="preserve"> ФЕДЕРАЛЬНЫМИ ЗАКОНАМИ, ЕСЛИ ОТДЕЛЬНЫЕ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ФУНКЦИИ ГОСУДАРСТВЕННОГО УПРАВЛЕНИЯ ДАННОЙ ОРГАНИЗАЦИЕЙ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ВХОДИЛИ В ДОЛЖНОСТНЫЕ (СЛУЖЕБНЫЕ) ОБЯЗАННОСТИ </w:t>
      </w:r>
      <w:proofErr w:type="gramStart"/>
      <w:r>
        <w:rPr>
          <w:rFonts w:ascii="Calibri" w:hAnsi="Calibri" w:cs="Calibri"/>
          <w:b/>
          <w:bCs/>
        </w:rPr>
        <w:t>ГРАЖДАНСКОГО</w:t>
      </w:r>
      <w:proofErr w:type="gramEnd"/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СЛУЖАЩЕГО, ДО ИСТЕЧЕНИЯ ДВУХ ЛЕТ СО ДНЯ УВОЛЬНЕНИЯ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ГОСУДАРСТВЕННОЙ ГРАЖДАНСКОЙ СЛУЖБЫ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Утратило силу с 1 августа 2014 года. - </w:t>
      </w:r>
      <w:hyperlink r:id="rId1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Тульской области от 28.07.2014 N 92.</w:t>
      </w: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4740" w:rsidRDefault="0061474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B4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40"/>
    <w:rsid w:val="00614740"/>
    <w:rsid w:val="007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61C9442BB1B0A2499CE594B99FCAFE52187A270238F877E1EFD896234F1643F68141FiFT0O" TargetMode="External"/><Relationship Id="rId13" Type="http://schemas.openxmlformats.org/officeDocument/2006/relationships/hyperlink" Target="consultantplus://offline/ref=0E861C9442BB1B0A2499D0545DF5A2A4E32FDFA671238CD12741A6D4353DFB33i7T8O" TargetMode="External"/><Relationship Id="rId18" Type="http://schemas.openxmlformats.org/officeDocument/2006/relationships/hyperlink" Target="consultantplus://offline/ref=0E861C9442BB1B0A2499D0545DF5A2A4E32FDFA677238CD42A41A6D4353DFB3378274D5EBDC4B522665F4FiET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61C9442BB1B0A2499CE594B99FCAFE52280A977298F877E1EFD896234F1643F68141EiFTFO" TargetMode="External"/><Relationship Id="rId12" Type="http://schemas.openxmlformats.org/officeDocument/2006/relationships/hyperlink" Target="consultantplus://offline/ref=0E861C9442BB1B0A2499D0545DF5A2A4E32FDFA671238CD02141A6D4353DFB33i7T8O" TargetMode="External"/><Relationship Id="rId17" Type="http://schemas.openxmlformats.org/officeDocument/2006/relationships/hyperlink" Target="consultantplus://offline/ref=0E861C9442BB1B0A2499D0545DF5A2A4E32FDFA6772286D82541A6D4353DFB3378274D5EBDC4B522665F4DiET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861C9442BB1B0A2499D0545DF5A2A4E32FDFA677238CD42A41A6D4353DFB3378274D5EBDC4B522665F4FiETB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61C9442BB1B0A2499D0545DF5A2A4E32FDFA677238CD42A41A6D4353DFB3378274D5EBDC4B522665F4FiETDO" TargetMode="External"/><Relationship Id="rId11" Type="http://schemas.openxmlformats.org/officeDocument/2006/relationships/hyperlink" Target="consultantplus://offline/ref=0E861C9442BB1B0A2499D0545DF5A2A4E32FDFA677238CD42A41A6D4353DFB3378274D5EBDC4B522665F4FiETCO" TargetMode="External"/><Relationship Id="rId5" Type="http://schemas.openxmlformats.org/officeDocument/2006/relationships/hyperlink" Target="consultantplus://offline/ref=0E861C9442BB1B0A2499D0545DF5A2A4E32FDFA6772286D82541A6D4353DFB3378274D5EBDC4B522665F4DiETAO" TargetMode="External"/><Relationship Id="rId15" Type="http://schemas.openxmlformats.org/officeDocument/2006/relationships/hyperlink" Target="consultantplus://offline/ref=0E861C9442BB1B0A2499D0545DF5A2A4E32FDFA677238CD42A41A6D4353DFB3378274D5EBDC4B522665F4FiETBO" TargetMode="External"/><Relationship Id="rId10" Type="http://schemas.openxmlformats.org/officeDocument/2006/relationships/hyperlink" Target="consultantplus://offline/ref=0E861C9442BB1B0A2499D0545DF5A2A4E32FDFA6742B8CD32441A6D4353DFB3378274D5EBDC4B522665D4FiET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61C9442BB1B0A2499CE594B99FCAFE52483AC7B298F877E1EFD896234F1643F68141CF9C9B423i6T4O" TargetMode="External"/><Relationship Id="rId14" Type="http://schemas.openxmlformats.org/officeDocument/2006/relationships/hyperlink" Target="consultantplus://offline/ref=0E861C9442BB1B0A2499D0545DF5A2A4E32FDFA6772286D82541A6D4353DFB3378274D5EBDC4B522665F4DiET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2014-12-05T14:19:00Z</dcterms:created>
</cp:coreProperties>
</file>