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ТУЛЬСКОЙ ОБЛАСТИ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октября 2012 г. N 389-рг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КОМПЛЕКСНОМ ПЛАНЕ ПРОТИВОДЕЙСТВИЯ КОРРУПЦИИ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ОРГАНАХ ИСПОЛНИТЕЛЬНОЙ ВЛАСТИ ТУЛЬСКОЙ ОБЛАСТИ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2013 - 2016 ГОДЫ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губернатора Тульской области</w:t>
      </w:r>
      <w:proofErr w:type="gramEnd"/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30.06.2014 </w:t>
      </w:r>
      <w:hyperlink r:id="rId5" w:history="1">
        <w:r>
          <w:rPr>
            <w:rFonts w:ascii="Calibri" w:hAnsi="Calibri" w:cs="Calibri"/>
            <w:color w:val="0000FF"/>
          </w:rPr>
          <w:t>N 305-рг</w:t>
        </w:r>
      </w:hyperlink>
      <w:r>
        <w:rPr>
          <w:rFonts w:ascii="Calibri" w:hAnsi="Calibri" w:cs="Calibri"/>
        </w:rPr>
        <w:t xml:space="preserve">, от 18.09.2014 </w:t>
      </w:r>
      <w:hyperlink r:id="rId6" w:history="1">
        <w:r>
          <w:rPr>
            <w:rFonts w:ascii="Calibri" w:hAnsi="Calibri" w:cs="Calibri"/>
            <w:color w:val="0000FF"/>
          </w:rPr>
          <w:t>N 443-рг</w:t>
        </w:r>
      </w:hyperlink>
      <w:r>
        <w:rPr>
          <w:rFonts w:ascii="Calibri" w:hAnsi="Calibri" w:cs="Calibri"/>
        </w:rPr>
        <w:t>,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27.01.2015 </w:t>
      </w:r>
      <w:hyperlink r:id="rId7" w:history="1">
        <w:r>
          <w:rPr>
            <w:rFonts w:ascii="Calibri" w:hAnsi="Calibri" w:cs="Calibri"/>
            <w:color w:val="0000FF"/>
          </w:rPr>
          <w:t>N 38-рг</w:t>
        </w:r>
      </w:hyperlink>
      <w:r>
        <w:rPr>
          <w:rFonts w:ascii="Calibri" w:hAnsi="Calibri" w:cs="Calibri"/>
        </w:rPr>
        <w:t>)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создания системы противодействия коррупции и устранения причин, ее порождающих, во исполнение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13 апреля 2010 года N 460 "О Национальной стратегии противодействия коррупции и Национальном плане противо</w:t>
      </w:r>
      <w:bookmarkStart w:id="1" w:name="_GoBack"/>
      <w:bookmarkEnd w:id="1"/>
      <w:r>
        <w:rPr>
          <w:rFonts w:ascii="Calibri" w:hAnsi="Calibri" w:cs="Calibri"/>
        </w:rPr>
        <w:t xml:space="preserve">действия коррупции на 2010 - 2011 годы",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13 марта 2012 года N 297 "О Национальном плане противодействия коррупции на 2012 - 2013 годы и внесении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изменений в некоторые акты Президента Российской Федерации по вопросам противодействия коррупции",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12 ноября 2008 года N 1108-ЗТО "Об отдельных мерах по противодействию коррупции в Тульской области", на основании </w:t>
      </w:r>
      <w:hyperlink r:id="rId12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Устава (Основного Закона) Тульской области:</w:t>
      </w:r>
      <w:proofErr w:type="gramEnd"/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Комплексный план</w:t>
        </w:r>
      </w:hyperlink>
      <w:r>
        <w:rPr>
          <w:rFonts w:ascii="Calibri" w:hAnsi="Calibri" w:cs="Calibri"/>
        </w:rPr>
        <w:t xml:space="preserve"> противодействия коррупции в органах исполнительной власти Тульской области на 2013 - 2016 годы (приложение).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распоряжения возложить на заместителя губернатора Тульской области Сорокина А.Ю.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3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Тульской области от 27.01.2015 N 38-рг)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Распоряжение вступает в силу 1 января 2013 года.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 - председатель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Тульской области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Ю.М.АНДРИАНОВ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lastRenderedPageBreak/>
        <w:t>Приложение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губернатора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19.10.2012 N 389-рг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КОМПЛЕКСНЫЙ ПЛАН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В ОРГАНАХ ИСПОЛНИТЕЛЬНОЙ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ТУЛЬСКОЙ ОБЛАСТИ НА 2013 - 2016 ГОДЫ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распоряжений губернатора Тульской области</w:t>
      </w:r>
      <w:proofErr w:type="gramEnd"/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30.06.2014 </w:t>
      </w:r>
      <w:hyperlink r:id="rId14" w:history="1">
        <w:r>
          <w:rPr>
            <w:rFonts w:ascii="Calibri" w:hAnsi="Calibri" w:cs="Calibri"/>
            <w:color w:val="0000FF"/>
          </w:rPr>
          <w:t>N 305-рг</w:t>
        </w:r>
      </w:hyperlink>
      <w:r>
        <w:rPr>
          <w:rFonts w:ascii="Calibri" w:hAnsi="Calibri" w:cs="Calibri"/>
        </w:rPr>
        <w:t xml:space="preserve">, от 18.09.2014 </w:t>
      </w:r>
      <w:hyperlink r:id="rId15" w:history="1">
        <w:r>
          <w:rPr>
            <w:rFonts w:ascii="Calibri" w:hAnsi="Calibri" w:cs="Calibri"/>
            <w:color w:val="0000FF"/>
          </w:rPr>
          <w:t>N 443-рг</w:t>
        </w:r>
      </w:hyperlink>
      <w:r>
        <w:rPr>
          <w:rFonts w:ascii="Calibri" w:hAnsi="Calibri" w:cs="Calibri"/>
        </w:rPr>
        <w:t>,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27.01.2015 </w:t>
      </w:r>
      <w:hyperlink r:id="rId16" w:history="1">
        <w:r>
          <w:rPr>
            <w:rFonts w:ascii="Calibri" w:hAnsi="Calibri" w:cs="Calibri"/>
            <w:color w:val="0000FF"/>
          </w:rPr>
          <w:t>N 38-рг</w:t>
        </w:r>
      </w:hyperlink>
      <w:r>
        <w:rPr>
          <w:rFonts w:ascii="Calibri" w:hAnsi="Calibri" w:cs="Calibri"/>
        </w:rPr>
        <w:t>)</w:t>
      </w: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1134"/>
        <w:gridCol w:w="2324"/>
        <w:gridCol w:w="1757"/>
      </w:tblGrid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Итоговый документ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0"/>
            <w:bookmarkEnd w:id="4"/>
            <w:r>
              <w:rPr>
                <w:rFonts w:ascii="Calibri" w:hAnsi="Calibri" w:cs="Calibri"/>
              </w:rPr>
              <w:t>1. Меры по законодательному обеспечению противодействия коррупции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Проведение антикоррупционной экспертизы принимаемых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Государственно-правовой комитет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Проведение антикоррупционной экспертизы действующих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Государственно-правовой комитет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1.3. Разработка нормативных правовых актов в соответствии с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Тульской области от 15.06.2010 N 551 "О Порядке проведения антикоррупционной экспертизы нормативных правовых актов и проектов нормативных правовых актов, разрабатываемых органами исполнительной власти и подразделениями аппарата администрации Тульской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Тульской области, подразделения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Указы губернатора Тульской области, постановления правительства Тульской области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 Взаимодействие с Общественными советами, образованными при органах исполнительной власти Тульской области, по вопросам законодательного обеспечения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1.5. Обеспечение </w:t>
            </w:r>
            <w:proofErr w:type="gramStart"/>
            <w:r>
              <w:rPr>
                <w:rFonts w:ascii="Calibri" w:hAnsi="Calibri" w:cs="Calibri"/>
              </w:rPr>
              <w:t>возможности проведения независимой антикоррупционной экспертизы проектов нормативных правовых актов губернатора</w:t>
            </w:r>
            <w:proofErr w:type="gramEnd"/>
            <w:r>
              <w:rPr>
                <w:rFonts w:ascii="Calibri" w:hAnsi="Calibri" w:cs="Calibri"/>
              </w:rPr>
              <w:t xml:space="preserve"> и правительства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факту подготовки проекта нормативного правового </w:t>
            </w:r>
            <w:r>
              <w:rPr>
                <w:rFonts w:ascii="Calibri" w:hAnsi="Calibri" w:cs="Calibri"/>
              </w:rPr>
              <w:lastRenderedPageBreak/>
              <w:t>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Органы исполнительной власти Тульской области, подразделения аппарата </w:t>
            </w:r>
            <w:r>
              <w:rPr>
                <w:rFonts w:ascii="Calibri" w:hAnsi="Calibri" w:cs="Calibri"/>
              </w:rPr>
              <w:lastRenderedPageBreak/>
              <w:t>правительства Тульской области (посредством размещения проекта нормативного акта на портале правительства Тульской области)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1.6. Совершенствование нормативно-правовой базы, регулирующей проведение антикоррупционной экспертизы нормативных правовых актов и их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 (по мере изменения федерального законодательства)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Государственно-правовой комитет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 Подготовка информации по итогам антикоррупционной экспертизы проектов законов Тульской области совместно с Управлением Министерства юстиции Российской Федерации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Государственно-правовой комитет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79"/>
            <w:bookmarkEnd w:id="5"/>
            <w:r>
              <w:rPr>
                <w:rFonts w:ascii="Calibri" w:hAnsi="Calibri" w:cs="Calibri"/>
              </w:rPr>
              <w:t>2. Меры по совершенствованию государственного управления в целях предупреждения коррупции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Проведение проверок целевого и эффективного использования средств бюджета Тульской области, а также бюджетных средств, поступивших в рамках приоритетных национальных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Осуществление проверок финансово-хозяйственной деятельности подведомственных организаций (учреждений) с привлечением независимых экспертов (аудиторов)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(ежегодный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Осуществление контроля эффективности использования и обеспечения сохранности имущества области, переданного в хозяйственное ведение государственным унитарным предприятиям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 Осуществление контроля использования государственного имущества Тульской области, находящегося в оперативном управлении бюджетных, автономных, казенных учреждений Тульской области, в том числе переданного в аренду,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 Определение лиц, ответственных за предоставление информации о проведении антикоррупционных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квартал 2013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Тульской </w:t>
            </w:r>
            <w:r>
              <w:rPr>
                <w:rFonts w:ascii="Calibri" w:hAnsi="Calibri" w:cs="Calibri"/>
              </w:rPr>
              <w:lastRenderedPageBreak/>
              <w:t>области, подразделения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2.6. Оказание консультативно-методической помощи по вопросам исполнения законодательства Российской Федерации, регулирующего размещение заказов на поставки товаров, выполнение работ, оказание услуг для государственных нужд, в том числе при организации процедур размещения государственного заказа путем проведения открытых аукционов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по регулированию контрактной системы в сфере закупок министерства финансов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 Исключен с 30 июня 2014 года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- </w:t>
            </w:r>
            <w:hyperlink r:id="rId19" w:history="1">
              <w:proofErr w:type="gramStart"/>
              <w:r>
                <w:rPr>
                  <w:rFonts w:ascii="Calibri" w:hAnsi="Calibri" w:cs="Calibri"/>
                  <w:color w:val="0000FF"/>
                </w:rPr>
                <w:t>р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>аспоряжение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 Проведение обучающих семинаров для заказчиков по вопросам реализации законодательства в сфере размещения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по регулированию контрактной системы в сфере закупок министерства финансов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 Реализация мероприятий по развитию системы многофункциональных центров предоставления государственных и муниципальных услуг на территории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Тульской области совместно с главами администраций муниципальных районов и городских округов Тульской области (по согласованию)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 Организация и обеспечение размещения сведений о государственных и муниципальных услугах (функциях), оказываемых на территории Тульской области, в реестре государственных и муниципальных услуг (функций)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экономического развития Тульской области, комитет Тульской области по информатизации и связи, органы исполнительной власти Тульской </w:t>
            </w:r>
            <w:r>
              <w:rPr>
                <w:rFonts w:ascii="Calibri" w:hAnsi="Calibri" w:cs="Calibri"/>
              </w:rPr>
              <w:lastRenderedPageBreak/>
              <w:t>области, органы местного самоуправления Тульской области (по согласованию)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2.11. Проведение заседаний "круглого стола" представителей органов исполнительной власти Тульской области и </w:t>
            </w:r>
            <w:proofErr w:type="gramStart"/>
            <w:r>
              <w:rPr>
                <w:rFonts w:ascii="Calibri" w:hAnsi="Calibri" w:cs="Calibri"/>
              </w:rPr>
              <w:t>бизнес-сообщества</w:t>
            </w:r>
            <w:proofErr w:type="gramEnd"/>
            <w:r>
              <w:rPr>
                <w:rFonts w:ascii="Calibri" w:hAnsi="Calibri" w:cs="Calibri"/>
              </w:rPr>
              <w:t xml:space="preserve"> с целью выработки согласованных мер по устранению административных барьеров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предпринимательству и потребительскому рынку, Тульская торгово-промышленная палата (по согласованию)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2.12. Проведение работы с представителями инвестиционных компаний, реализующих проекты на территории Тульской области, по вопросам антикоррупционного законодательства. Разъяснение действующих правил и процедур, действующих механизмов взаимодействия с органами исполнительной власти Тульской области с указанием их полномочий в конкретных сферах деятельности, путей и механизмов защиты своих прав и законных интересов при организации и ведении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2.13. Размещение на портале правительства Тульской области отчета об эффективности предоставленных налоговых льгот в соответствии с ежегодными законами Тульской области о льготном налогообложении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2013 года, май 2014 года, май 2015 года, май 2016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2.14. Анализ и внесение изменений в административные регламенты исполнения государственных функций (предоставления государственных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2.15. Обеспечение межведомственного электронного взаимодействия субъектов информационного обмена, </w:t>
            </w:r>
            <w:r>
              <w:rPr>
                <w:rFonts w:ascii="Calibri" w:hAnsi="Calibri" w:cs="Calibri"/>
              </w:rPr>
              <w:lastRenderedPageBreak/>
              <w:t xml:space="preserve">предусмотренного Федеральным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27 июля 2010 года N 210-ФЗ "Об организации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по информатизации, связи и вопросам </w:t>
            </w:r>
            <w:r>
              <w:rPr>
                <w:rFonts w:ascii="Calibri" w:hAnsi="Calibri" w:cs="Calibri"/>
              </w:rPr>
              <w:lastRenderedPageBreak/>
              <w:t>открытого управления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(ежеквартальны</w:t>
            </w:r>
            <w:r>
              <w:rPr>
                <w:rFonts w:ascii="Calibri" w:hAnsi="Calibri" w:cs="Calibri"/>
              </w:rPr>
              <w:lastRenderedPageBreak/>
              <w:t>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распоряжений губернатора Тульской области от 30.06.2014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2.16. Обеспечение публичности и гласности процедуры установления тарифов (цен) на регулируемые виды деятельности, в том числе путем участия в процедуре государственного ценообразования как субъекта ценового регулирования, так и любых третьих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тарифам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2.17. Исключен с 30 июня 2014 года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- </w:t>
            </w:r>
            <w:hyperlink r:id="rId29" w:history="1">
              <w:proofErr w:type="gramStart"/>
              <w:r>
                <w:rPr>
                  <w:rFonts w:ascii="Calibri" w:hAnsi="Calibri" w:cs="Calibri"/>
                  <w:color w:val="0000FF"/>
                </w:rPr>
                <w:t>р</w:t>
              </w:r>
              <w:proofErr w:type="gramEnd"/>
              <w:r>
                <w:rPr>
                  <w:rFonts w:ascii="Calibri" w:hAnsi="Calibri" w:cs="Calibri"/>
                  <w:color w:val="0000FF"/>
                </w:rPr>
                <w:t>аспоряжение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2.18. Обеспечение участия в процедуре государственного ценового регулирования Экспертного совета при комитете Тульской области по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тарифам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2.19. Развитие автоматизированной системы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распоряжений губернатора Тульской области от 30.06.2014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2.20. Обеспечение межведомственного взаимодействия с территориальными органами федеральных органов исполнительной власти, правоохранительными органами Тульской области при осуществлении контрольной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мобилизационной подготовке и связям с правоохранительными органами, контрольный комитет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27.01.2015 N 38-рг)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164"/>
            <w:bookmarkEnd w:id="6"/>
            <w:r>
              <w:rPr>
                <w:rFonts w:ascii="Calibri" w:hAnsi="Calibri" w:cs="Calibri"/>
              </w:rPr>
              <w:t>3. Меры по предупреждению коррупционных проявлений на государственной гражданской службе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</w:t>
            </w:r>
            <w:proofErr w:type="gramEnd"/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Совершенствование и разработка нормативных правовых актов по вопросам прохождения государственной гражданской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Главное управление государственной службы и кадров аппарата правительства Тульской области, органы </w:t>
            </w:r>
            <w:r>
              <w:rPr>
                <w:rFonts w:ascii="Calibri" w:hAnsi="Calibri" w:cs="Calibri"/>
              </w:rPr>
              <w:lastRenderedPageBreak/>
              <w:t>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 Привлечение на государственную гражданскую службу высококвалифицированных специалистов путем проведения конкурсов на замещение вакантных должностей государственной гражданской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 Формирование на конкурсной основе кадрового резерва органов исполнительной власти, аппарата правительства Тульской области, организация работы с кадровым резервом и его эффективное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 Организация представления гражданами, претендующими на замещение должностей государственной гражданской службы в органах исполнительной власти Тульской области, аппарате правительства Тульской области, и государственными гражданскими служащими, замещающими указанные должности, сведений о доходах, расходах, об имуществе и обязательствах имущественного характера с использованием специального программного обеспечения "Сведения о доходах"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 Организация представления гражданами, претендующими на замещение государственных должностей Тульской области в правительстве Тульской области, и лицами, замещающими государственные должности Тульской области в правительстве Тульской области, сведений о доходах, расходах, об имуществе и обязательствах имущественного характера с использованием специального программного обеспечения "Сведения о доходах"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3.6. Размещение сведений о доходах, расходах, об имуществе и обязательствах имущественного характера на официальном портале правительства Тульской области в информационно-телекоммуникационной сети "Интернет" в установленном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1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18.09.2014 N 443-рг)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3.7. Мониторинг и автоматизированный анализ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3.8. Осуществление в установленном порядке проверки достоверности и полноты представленных сведений о доходах, об имуществе и обязательствах имущественного характера, соблюдения государственными гражданскими служащими и лицами, замещающими государственные должности, требований к служебному поведению, ограничений запретов,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3.9. Осуществление в установленном порядке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3.10. Обеспечение соблюдения государственными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3.11. Принятие мер по выявлению и </w:t>
            </w:r>
            <w:r>
              <w:rPr>
                <w:rFonts w:ascii="Calibri" w:hAnsi="Calibri" w:cs="Calibri"/>
              </w:rPr>
              <w:lastRenderedPageBreak/>
              <w:t>устранению причин и условий, способствующих возникновению конфликта интересов на государственной гражданской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2013 - </w:t>
            </w:r>
            <w:r>
              <w:rPr>
                <w:rFonts w:ascii="Calibri" w:hAnsi="Calibri" w:cs="Calibri"/>
              </w:rPr>
              <w:lastRenderedPageBreak/>
              <w:t>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Главное управление </w:t>
            </w:r>
            <w:r>
              <w:rPr>
                <w:rFonts w:ascii="Calibri" w:hAnsi="Calibri" w:cs="Calibri"/>
              </w:rPr>
              <w:lastRenderedPageBreak/>
              <w:t>государственной службы и кадров аппарата правительства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Служебная </w:t>
            </w:r>
            <w:r>
              <w:rPr>
                <w:rFonts w:ascii="Calibri" w:hAnsi="Calibri" w:cs="Calibri"/>
              </w:rPr>
              <w:lastRenderedPageBreak/>
              <w:t>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3.12. Обеспечение функционирования в установленном порядке комиссий по соблюдению требований к служебному поведению государственных гражданских служащих органов исполнительной власти, аппарата правительства Тульской области и урегулированию конфликта 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18.09.2014 N 443-рг)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3.13. Обеспечение реализации государственными гражданскими служащими обязанности уведомлять представителя нанимателя, органы прокуратуры Российской Федерации, иные федеральные государственные органы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3.14. 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выполнением лицами, замещающими государственные должности, государственными гражданскими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управление делами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3.15. Организация и проведение по каждому </w:t>
            </w:r>
            <w:r>
              <w:rPr>
                <w:rFonts w:ascii="Calibri" w:hAnsi="Calibri" w:cs="Calibri"/>
              </w:rPr>
              <w:lastRenderedPageBreak/>
              <w:t>случаю несоблюдения ограничений и запретов, касающихся получения подарков и порядка сдачи подарков, проверок в соответствии с нормативными правовыми актами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</w:t>
            </w:r>
            <w:r>
              <w:rPr>
                <w:rFonts w:ascii="Calibri" w:hAnsi="Calibri" w:cs="Calibri"/>
              </w:rPr>
              <w:lastRenderedPageBreak/>
              <w:t>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Главное управление </w:t>
            </w:r>
            <w:r>
              <w:rPr>
                <w:rFonts w:ascii="Calibri" w:hAnsi="Calibri" w:cs="Calibri"/>
              </w:rPr>
              <w:lastRenderedPageBreak/>
              <w:t>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Служебная </w:t>
            </w:r>
            <w:r>
              <w:rPr>
                <w:rFonts w:ascii="Calibri" w:hAnsi="Calibri" w:cs="Calibri"/>
              </w:rPr>
              <w:lastRenderedPageBreak/>
              <w:t>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3.16. Оказание государственным гражданским служащим консультативной помощи по вопросам, связанным с применением на практике общих принципов служебного поведения государственных гражданских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3.17. Осуществление комплекса организационных, разъяснительных и иных мер по: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соблюдению лицами, замещающими государственные должности,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формированию у указанных лиц отрицательного отношения к коррупции;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формированию у указанных лиц негативного отношения к дарению им подарков в связи с их должностным положением или в связи с исполнением ими служебных обязанностей;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вопросам в области противодействия коррупции о криминализации обещания дачи взятки или получения взятки и предложения дачи взятки или получения взятки,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3.18. Организация дополнительного профессионального образования государственных гражданских служащих, включающего темы, посвященные вопросам противодействия коррупции и направленные на формирование антикоррупционного </w:t>
            </w:r>
            <w:r>
              <w:rPr>
                <w:rFonts w:ascii="Calibri" w:hAnsi="Calibri" w:cs="Calibri"/>
              </w:rPr>
              <w:lastRenderedPageBreak/>
              <w:t>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Главное управление государственной службы и кадров аппарата правительства Тульской области, </w:t>
            </w:r>
            <w:r>
              <w:rPr>
                <w:rFonts w:ascii="Calibri" w:hAnsi="Calibri" w:cs="Calibri"/>
              </w:rPr>
              <w:lastRenderedPageBreak/>
              <w:t>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3.19. Проведение при наличии оснований служебных проверок, в том числе по вопросам соблюдения государственными гражданскими служащими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руководители которых наделены полномочиями представителя нанимателя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3.20. Организация взаимодействия с правоохранительными органами Тульской области по вопросам профилактики коррупционных и иных правонарушений в органах исполнительной власти и аппарате правительства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Комитет Тульской области по мобилизационной подготовке и связям с правоохранительными органами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27.01.2015 N 38-рг)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255"/>
            <w:bookmarkEnd w:id="7"/>
            <w:r>
              <w:rPr>
                <w:rFonts w:ascii="Calibri" w:hAnsi="Calibri" w:cs="Calibri"/>
              </w:rPr>
              <w:t>3.1. Меры по предупреждению коррупционных проявлений в государственных учреждениях и иных организациях, созданных для обеспечения деятельности органов исполнительной власти Тульской области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</w:t>
            </w:r>
            <w:proofErr w:type="gramEnd"/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18.09.2014 N 443-рг)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3.1.1. Организация представления гражданами, претендующими на замещение должностей руководителей государственных учреждений Тульской области, и лицами, замещающими указанные должности, сведений о доходах, об имуществе и обязательствах имущественного характера с использованием специального </w:t>
            </w:r>
            <w:r>
              <w:rPr>
                <w:rFonts w:ascii="Calibri" w:hAnsi="Calibri" w:cs="Calibri"/>
              </w:rPr>
              <w:lastRenderedPageBreak/>
              <w:t>программного обеспечения "Сведения о доходах"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Главное управление государственной службы и кадров аппарата правительства Тульской области, органы исполнительной </w:t>
            </w:r>
            <w:r>
              <w:rPr>
                <w:rFonts w:ascii="Calibri" w:hAnsi="Calibri" w:cs="Calibri"/>
              </w:rPr>
              <w:lastRenderedPageBreak/>
              <w:t>власти Тульской области, имеющие подведомственные учреждения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3.1.2. Размещение сведений о доходах, об имуществе и обязательствах имущественного характера на официальном портале правительства Тульской области в информационно-телекоммуникационной сети "Интернет" в установленном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1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18.09.2014 N 443-рг)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 Мониторинг и автоматизированный анализ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3.1.4. Осуществление в установленном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Тульской области, и лицами, замещающими указанные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3.1.5. Осуществление комплекса организационных, разъяснительных и иных мер по: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соблюдению руководителями государственных учреждений и иных организаций, созданных для обеспечения деятельности органов исполнительной власти Тульской области (далее - руководители), ограничений и запретов, а также по исполнению ими обязанностей, установленных в целях противодействия коррупции;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формированию у руководителей отрицательного отношения к коррупции;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формированию у руководителей негативного отношения к дарению им подарков в связи с их должностным положением или в связи с исполнением ими должностных обязанностей;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г) вопросам в области противодействия коррупции о криминализации обещания дачи взятки или получения взятки и предложения дачи взятки или получения </w:t>
            </w:r>
            <w:r>
              <w:rPr>
                <w:rFonts w:ascii="Calibri" w:hAnsi="Calibri" w:cs="Calibri"/>
              </w:rPr>
              <w:lastRenderedPageBreak/>
              <w:t>взятки,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и кадров аппарата правительства Тульской области, органы исполнительной власти Тульской области, имеющие подведомственные учреждения и иные организации, созданные для обеспечения деятельности органов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3.1.5 в ред.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18.09.2014 N 443-рг)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3.1.6. </w:t>
            </w:r>
            <w:proofErr w:type="gramStart"/>
            <w:r>
              <w:rPr>
                <w:rFonts w:ascii="Calibri" w:hAnsi="Calibri" w:cs="Calibri"/>
              </w:rPr>
              <w:t>Организация работы по профилактике коррупционных и иных правонарушений в государственных учреждениях и иных организациях, созданных для обеспечения деятельности органов исполнительной власти Тульской области, по принятию кодексов этики и служебного поведения работников данных организаций, а также выполнению иных мероприятий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</w:t>
            </w:r>
            <w:proofErr w:type="gramEnd"/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Тульской области, имеющие подведомственные учреждения и иные организации, созданные для обеспечения деятельности органов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3.1.6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18.09.2014 N 443-рг)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289"/>
            <w:bookmarkEnd w:id="8"/>
            <w:r>
              <w:rPr>
                <w:rFonts w:ascii="Calibri" w:hAnsi="Calibri" w:cs="Calibri"/>
              </w:rPr>
              <w:t>4. Меры по совершенствованию антикоррупционной работы в муниципальных образованиях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Оказание методической помощи муниципальным образованиям Тульской области по разработке и принятию нормативных правовых актов по совершенствованию правового регулирования в сфере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области, 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4.1 в ред.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18.09.2014 N 443-рг)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 Подготовка, направление в органы местного самоуправления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области, 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4.3. Оказание содействия органам местного </w:t>
            </w:r>
            <w:r>
              <w:rPr>
                <w:rFonts w:ascii="Calibri" w:hAnsi="Calibri" w:cs="Calibri"/>
              </w:rPr>
              <w:lastRenderedPageBreak/>
              <w:t>самоуправления по определению ответственных лиц, наделенных функциями по реализации антикоррупционных мероприятий, и закреплению данных функций в должностных регламентах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 квартал </w:t>
            </w:r>
            <w:r>
              <w:rPr>
                <w:rFonts w:ascii="Calibri" w:hAnsi="Calibri" w:cs="Calibri"/>
              </w:rPr>
              <w:lastRenderedPageBreak/>
              <w:t>2013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</w:t>
            </w:r>
            <w:r>
              <w:rPr>
                <w:rFonts w:ascii="Calibri" w:hAnsi="Calibri" w:cs="Calibri"/>
              </w:rPr>
              <w:lastRenderedPageBreak/>
              <w:t>внутренней политики и развития местного самоуправления в Тульской области, органы местного самоуправления муниципальных районов и городских округов Тульской области (по согласованию)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Служебная </w:t>
            </w:r>
            <w:r>
              <w:rPr>
                <w:rFonts w:ascii="Calibri" w:hAnsi="Calibri" w:cs="Calibri"/>
              </w:rPr>
              <w:lastRenderedPageBreak/>
              <w:t>записка (доклад)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4.4. Проведение правовой экспертизы муниципальных нормативных правовых актов на предмет их </w:t>
            </w:r>
            <w:proofErr w:type="spellStart"/>
            <w:r>
              <w:rPr>
                <w:rFonts w:ascii="Calibri" w:hAnsi="Calibri" w:cs="Calibri"/>
              </w:rPr>
              <w:t>коррупциогенности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 Проведение семинаров с органами местного самоуправления по повышению качества подготовки муниципальных нормативных правовых актов, в том числе для лиц, привлекаемых к осуществлению и обеспечению проведения антикоррупционных экспертиз муниципальных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2013 года, II квартал 2015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периода)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4.6. Осуществление проверок органов местного самоуправления по выполнению переданных им государственных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 (в соответствии с графиком проверок)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делам записи актов гражданского состояния, министерство образования Тульской области, министерство культуры и туризма Тульской области, министерство здравоохранения Тульской области, министерство труда и социальной защиты Тульской области, министерство финансов Тульской области, 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Акты контроля, служебная записка (доклад по итогам каждого полугодия)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4.7. Мониторинг хода реализации мер по противодействию коррупции в муниципальных образованиях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4.8. 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организацией работы по противодействию коррупции в муниципальных органах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области, 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4.9. Осуществление комплекса организационных, разъяснительных и иных мер по: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соблюдению муниципальными служащими Тульской области ограничений и запретов, а также по исполнению ими обязанностей, установленных в целях противодействия коррупции;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формированию у указанных лиц отрицательного отношения к коррупции;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формированию у указанных лиц негативного отношения к дарению им подарков в связи с их должностным положением или в связи с исполнением ими служебных обязанностей;</w:t>
            </w:r>
          </w:p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вопросам в области противодействия коррупции о криминализации обещания дачи взятки или получения взятки и предложения дачи взятки или получения взятки,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области, 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4.9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30.06.2014 N 305-рг)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334"/>
            <w:bookmarkEnd w:id="9"/>
            <w:r>
              <w:rPr>
                <w:rFonts w:ascii="Calibri" w:hAnsi="Calibri" w:cs="Calibri"/>
              </w:rPr>
              <w:t>5. Обеспечение доступности и прозрачности в деятельности органов исполнительной власти Тульской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 Обеспечение информационной открытости деятельности органов исполнительной власти Тульской области </w:t>
            </w:r>
            <w:r>
              <w:rPr>
                <w:rFonts w:ascii="Calibri" w:hAnsi="Calibri" w:cs="Calibri"/>
              </w:rPr>
              <w:lastRenderedPageBreak/>
              <w:t>через средства массовой информации, радио, телевидение, а также с использованием официального портала органов исполнительной власти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Комитет Тульской области по печати и телерадиовещанию, </w:t>
            </w:r>
            <w:r>
              <w:rPr>
                <w:rFonts w:ascii="Calibri" w:hAnsi="Calibri" w:cs="Calibri"/>
              </w:rPr>
              <w:lastRenderedPageBreak/>
              <w:t>Министерство по информатизации, связи и вопросам открытого управления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Служебная записка (ежеквартальны</w:t>
            </w:r>
            <w:r>
              <w:rPr>
                <w:rFonts w:ascii="Calibri" w:hAnsi="Calibri" w:cs="Calibri"/>
              </w:rPr>
              <w:lastRenderedPageBreak/>
              <w:t>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распоряжений губернатора Тульской области от 30.06.2014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 Размещение информации по вопросам антикоррупционной деятельности на портале правительства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информатизации, связи и вопросам открытого управления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распоряжений губернатора Тульской области от 30.06.2014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 Размещение проектов разрабатываемых нормативных правовых актов на портале правительства Тульской области в разделе "</w:t>
            </w:r>
            <w:proofErr w:type="spellStart"/>
            <w:r>
              <w:rPr>
                <w:rFonts w:ascii="Calibri" w:hAnsi="Calibri" w:cs="Calibri"/>
              </w:rPr>
              <w:t>Антикоррупция</w:t>
            </w:r>
            <w:proofErr w:type="spellEnd"/>
            <w:r>
              <w:rPr>
                <w:rFonts w:ascii="Calibri" w:hAnsi="Calibri" w:cs="Calibri"/>
              </w:rPr>
              <w:t>" в подразделе "Проекты правовых актов"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 Размещение на сайте министерства строительства и жилищно-коммунального хозяйства Тульской области информации о действующих программах в сфере жилищно-коммунального хозяйства с последующим его информационным наполнением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2013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информатизации, связи и вопросам открытого управления Тульской области, министерство строительства и жилищно-коммунального хозяйства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распоряжений губернатора Тульской области от 30.06.2014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 Проведение мероприятий в целях повышения привлекательности в области деятельности организаций, осуществляющих управление многоквартирными домами и оказание услуг по содержанию и ремонту общего имущества в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5.6. Размещение на портале правительства Тульской области сведений о лицах, ответственных за содержание многоквартирных домов, привлеченных к </w:t>
            </w:r>
            <w:r>
              <w:rPr>
                <w:rFonts w:ascii="Calibri" w:hAnsi="Calibri" w:cs="Calibri"/>
              </w:rPr>
              <w:lastRenderedPageBreak/>
              <w:t>административной ответственности за нарушение установленных законодательством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жилищная инспекция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5.7. Проведение анализа работы по выдаче разрешений на осуществление деятельности по перевозке пассажиров и багажа легковым такси на территории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дорожного хозяйства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 Обеспечение PR-сопровождения мероприятий Комплексного плана противодействия коррупции в органах исполнительной власти Тульской области на 2013 - 2016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печати и телерадиовещанию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5.9. Размещение пропагандистских материалов антикоррупционной направленности на радио и телевидении, в печатных и электронных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печати и телерадиовещанию,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5.10. Мониторинг информационного сопровождения реализации мероприятий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печати и телерадиовещанию, управление пресс- службы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5.11. Обеспечение работы "телефона доверия" губернатора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делопроизводству и работе с обращениями граждан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5.12. Организация приема граждан губернатором Тульской области, членами правительства Тульской области, руководителями органов исполнительной власти Тульской области и аппарата правительства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 (в соответствии с графиками приема граждан)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делопроизводству и работе с обращениями граждан аппарата правительства Тульской области, органы исполнительной власти Тульской области и подразделения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5.13. Проведение анализа поступивших </w:t>
            </w:r>
            <w:r>
              <w:rPr>
                <w:rFonts w:ascii="Calibri" w:hAnsi="Calibri" w:cs="Calibri"/>
              </w:rPr>
              <w:lastRenderedPageBreak/>
              <w:t xml:space="preserve">обращений граждан и организаций на предмет выявления </w:t>
            </w:r>
            <w:proofErr w:type="spellStart"/>
            <w:r>
              <w:rPr>
                <w:rFonts w:ascii="Calibri" w:hAnsi="Calibri" w:cs="Calibri"/>
              </w:rPr>
              <w:t>коррупциогенных</w:t>
            </w:r>
            <w:proofErr w:type="spellEnd"/>
            <w:r>
              <w:rPr>
                <w:rFonts w:ascii="Calibri" w:hAnsi="Calibri" w:cs="Calibri"/>
              </w:rPr>
              <w:t xml:space="preserve"> проявлений в государственных органах с последующим принятием мер по их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2013 - </w:t>
            </w:r>
            <w:r>
              <w:rPr>
                <w:rFonts w:ascii="Calibri" w:hAnsi="Calibri" w:cs="Calibri"/>
              </w:rPr>
              <w:lastRenderedPageBreak/>
              <w:t>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по </w:t>
            </w:r>
            <w:r>
              <w:rPr>
                <w:rFonts w:ascii="Calibri" w:hAnsi="Calibri" w:cs="Calibri"/>
              </w:rPr>
              <w:lastRenderedPageBreak/>
              <w:t>делопроизводству и работе с обращениями граждан аппарата правительства Тульской области, органы исполнительной власти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Служебная </w:t>
            </w:r>
            <w:r>
              <w:rPr>
                <w:rFonts w:ascii="Calibri" w:hAnsi="Calibri" w:cs="Calibri"/>
              </w:rPr>
              <w:lastRenderedPageBreak/>
              <w:t>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5.14. Ведение и наполнение на портале правительства Тульской области раздела, содержащего информацию о приеме, рассмотрении и мониторинге 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распоряжений губернатора Тульской области от 30.06.2014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395"/>
            <w:bookmarkEnd w:id="10"/>
            <w:r>
              <w:rPr>
                <w:rFonts w:ascii="Calibri" w:hAnsi="Calibri" w:cs="Calibri"/>
              </w:rPr>
              <w:t>6. Меры по повышению эффективности противодействия бытовой коррупции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Мониторинг проведения заседаний советов по противодействию коррупции при главах администраций муниципальных образований и принятых на них решений, в том числе по вопросам противодействия бытовой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 Обеспечение функционирования и наполнения на портале правительства Тульской области в разделе "</w:t>
            </w:r>
            <w:proofErr w:type="spellStart"/>
            <w:r>
              <w:rPr>
                <w:rFonts w:ascii="Calibri" w:hAnsi="Calibri" w:cs="Calibri"/>
              </w:rPr>
              <w:t>Антикоррупция</w:t>
            </w:r>
            <w:proofErr w:type="spellEnd"/>
            <w:r>
              <w:rPr>
                <w:rFonts w:ascii="Calibri" w:hAnsi="Calibri" w:cs="Calibri"/>
              </w:rPr>
              <w:t>" подразделов "Законодательная база противодействия коррупции", "Памятки для граждан при столкновении с коррупционными проявлениями"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информатизации, связи и вопросам открытого управления Тульской области, главное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распоряжений губернатора Тульской области от 30.06.2014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N 305-рг</w:t>
              </w:r>
            </w:hyperlink>
            <w:r>
              <w:rPr>
                <w:rFonts w:ascii="Calibri" w:hAnsi="Calibri" w:cs="Calibri"/>
              </w:rPr>
              <w:t xml:space="preserve">, от 27.01.2015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N 38-рг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 Проведение мониторинга размещения в периодических печатных изданиях муниципальных образований Тульской области публикаций по антикоррупционной тематике, в том числе об алгоритме действий граждан при выявлении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печати и телерадиовещанию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полугодия)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 Размещение актуальной информации по вопросам антикоррупционной деятельности на сайтах муниципальных районов и городских округов в разделах по антикоррупционной 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Главы администраций муниципальных образований Тульской области (по согласованию)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6.5. Организация функционирования и наполнения в административных зданиях, используемых для размещения органов исполнительной власти и подразделений аппарата правительства Тульской области, стендов с тематической информацией "О противодействии коррупции" на основании "Памятки государственному гражданскому служащему об ограничениях, обязанностях и требованиях к служебному поведению"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аппарата правительства Тульской области, управление государственной службы и кадров аппарата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6.6. Осуществление мониторинга работы по размещению на сайтах муниципальных образований разделов по антикоррупционной тематике и их наполнение актуальной информацией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внутренней политики и развития местного самоуправления в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6.7. Организация взаимодействия с правоохранительными органами по вопросам противодействия коррупции, в том числе в ходе рассмотрения 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мобилизационной подготовке и связям с правоохранительными органами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(ежеквартальный доклад)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27.01.2015 N 38-рг)</w:t>
            </w:r>
          </w:p>
        </w:tc>
      </w:tr>
      <w:tr w:rsidR="008A69F7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426"/>
            <w:bookmarkEnd w:id="11"/>
            <w:r>
              <w:rPr>
                <w:rFonts w:ascii="Calibri" w:hAnsi="Calibri" w:cs="Calibri"/>
              </w:rPr>
              <w:t>7. Деятельность Совета при губернаторе Тульской области по противодействию коррупции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Обеспечение деятельности Совета при губернаторе Тульской области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мобилизационной подготовке и связям с правоохранительными органами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27.01.2015 N 38-рг)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 Организация выступлений членов Совета при губернаторе Тульской области по противодействию коррупции в теле- и радиопередачах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пресс-службы правительства Тульской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7.3. Рассмотрение на заседаниях Совета при губернаторе Тульской области по противодействию </w:t>
            </w:r>
            <w:proofErr w:type="gramStart"/>
            <w:r>
              <w:rPr>
                <w:rFonts w:ascii="Calibri" w:hAnsi="Calibri" w:cs="Calibri"/>
              </w:rPr>
              <w:t>коррупции хода реализации мероприятий настоящего плана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Тульской области по мобилизационной подготовке и связям с правоохранительными органами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Служебная записка (доклад по итогам каждого года)</w:t>
            </w:r>
          </w:p>
        </w:tc>
      </w:tr>
      <w:tr w:rsidR="008A69F7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9F7" w:rsidRDefault="008A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губернатора Тульской области от 27.01.2015 N 38-рг)</w:t>
            </w:r>
          </w:p>
        </w:tc>
      </w:tr>
    </w:tbl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9F7" w:rsidRDefault="008A69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02203" w:rsidRDefault="00302203"/>
    <w:sectPr w:rsidR="00302203" w:rsidSect="008A69F7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F7"/>
    <w:rsid w:val="00302203"/>
    <w:rsid w:val="00374F0B"/>
    <w:rsid w:val="006F38B6"/>
    <w:rsid w:val="008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18661986856DE59A8102917E835FE6B83350D3B6C282E7423E6FD2E544BB278C3EBE4C5961A6029DFE86BBfDO" TargetMode="External"/><Relationship Id="rId18" Type="http://schemas.openxmlformats.org/officeDocument/2006/relationships/hyperlink" Target="consultantplus://offline/ref=F618661986856DE59A8102917E835FE6B83350D3B5CF87E4433E6FD2E544BB278C3EBE4C5961A6029DFE86BBfDO" TargetMode="External"/><Relationship Id="rId26" Type="http://schemas.openxmlformats.org/officeDocument/2006/relationships/hyperlink" Target="consultantplus://offline/ref=F618661986856DE59A811C9C68EF01EDBE3B0DDAB9C488B41861348FB2B4fDO" TargetMode="External"/><Relationship Id="rId39" Type="http://schemas.openxmlformats.org/officeDocument/2006/relationships/hyperlink" Target="consultantplus://offline/ref=F618661986856DE59A8102917E835FE6B83350D3B6C68AE5433E6FD2E544BB278C3EBE4C5961A6029DFE87BBfEO" TargetMode="External"/><Relationship Id="rId21" Type="http://schemas.openxmlformats.org/officeDocument/2006/relationships/hyperlink" Target="consultantplus://offline/ref=F618661986856DE59A8102917E835FE6B83350D3B5CF87E4433E6FD2E544BB278C3EBE4C5961A6029DFE86BBf2O" TargetMode="External"/><Relationship Id="rId34" Type="http://schemas.openxmlformats.org/officeDocument/2006/relationships/hyperlink" Target="consultantplus://offline/ref=F618661986856DE59A8102917E835FE6B83350D3B6C68AE5433E6FD2E544BB278C3EBE4C5961A6029DFE86BBfDO" TargetMode="External"/><Relationship Id="rId42" Type="http://schemas.openxmlformats.org/officeDocument/2006/relationships/hyperlink" Target="consultantplus://offline/ref=F618661986856DE59A8102917E835FE6B83350D3B5CF87E4433E6FD2E544BB278C3EBE4C5961A6029DFE87BBfBO" TargetMode="External"/><Relationship Id="rId47" Type="http://schemas.openxmlformats.org/officeDocument/2006/relationships/hyperlink" Target="consultantplus://offline/ref=F618661986856DE59A8102917E835FE6B83350D3B5CF87E4433E6FD2E544BB278C3EBE4C5961A6029DFE86BBfCO" TargetMode="External"/><Relationship Id="rId50" Type="http://schemas.openxmlformats.org/officeDocument/2006/relationships/hyperlink" Target="consultantplus://offline/ref=F618661986856DE59A8102917E835FE6B83350D3B6C282E7423E6FD2E544BB278C3EBE4C5961A6029DFE87BBfBO" TargetMode="External"/><Relationship Id="rId55" Type="http://schemas.openxmlformats.org/officeDocument/2006/relationships/hyperlink" Target="consultantplus://offline/ref=F618661986856DE59A8102917E835FE6B83350D3B6C282E7423E6FD2E544BB278C3EBE4C5961A6029DFE86BBf3O" TargetMode="External"/><Relationship Id="rId7" Type="http://schemas.openxmlformats.org/officeDocument/2006/relationships/hyperlink" Target="consultantplus://offline/ref=F618661986856DE59A8102917E835FE6B83350D3B6C282E7423E6FD2E544BB278C3EBE4C5961A6029DFE86BBfEO" TargetMode="External"/><Relationship Id="rId12" Type="http://schemas.openxmlformats.org/officeDocument/2006/relationships/hyperlink" Target="consultantplus://offline/ref=F618661986856DE59A8102917E835FE6B83350D3B4C181E7443E6FD2E544BB278C3EBE4C5961A6029DFC84BBf9O" TargetMode="External"/><Relationship Id="rId17" Type="http://schemas.openxmlformats.org/officeDocument/2006/relationships/hyperlink" Target="consultantplus://offline/ref=F618661986856DE59A8102917E835FE6B83350D3B3C085EA4C3E6FD2E544BB27B8fCO" TargetMode="External"/><Relationship Id="rId25" Type="http://schemas.openxmlformats.org/officeDocument/2006/relationships/hyperlink" Target="consultantplus://offline/ref=F618661986856DE59A8102917E835FE6B83350D3B5CF87E4433E6FD2E544BB278C3EBE4C5961A6029DFE86BBf2O" TargetMode="External"/><Relationship Id="rId33" Type="http://schemas.openxmlformats.org/officeDocument/2006/relationships/hyperlink" Target="consultantplus://offline/ref=F618661986856DE59A8102917E835FE6B83350D3B5CF87E4433E6FD2E544BB278C3EBE4C5961A6029DFE87BBf9O" TargetMode="External"/><Relationship Id="rId38" Type="http://schemas.openxmlformats.org/officeDocument/2006/relationships/hyperlink" Target="consultantplus://offline/ref=F618661986856DE59A8102917E835FE6B83350D3B6C68AE5433E6FD2E544BB278C3EBE4C5961A6029DFE87BBf8O" TargetMode="External"/><Relationship Id="rId46" Type="http://schemas.openxmlformats.org/officeDocument/2006/relationships/hyperlink" Target="consultantplus://offline/ref=F618661986856DE59A8102917E835FE6B83350D3B6C282E7423E6FD2E544BB278C3EBE4C5961A6029DFE87BBfBO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18661986856DE59A8102917E835FE6B83350D3B6C282E7423E6FD2E544BB278C3EBE4C5961A6029DFE86BBf3O" TargetMode="External"/><Relationship Id="rId20" Type="http://schemas.openxmlformats.org/officeDocument/2006/relationships/hyperlink" Target="consultantplus://offline/ref=F618661986856DE59A8102917E835FE6B83350D3B5CF87E4433E6FD2E544BB278C3EBE4C5961A6029DFE86BBfDO" TargetMode="External"/><Relationship Id="rId29" Type="http://schemas.openxmlformats.org/officeDocument/2006/relationships/hyperlink" Target="consultantplus://offline/ref=F618661986856DE59A8102917E835FE6B83350D3B5CF87E4433E6FD2E544BB278C3EBE4C5961A6029DFE87BBfEO" TargetMode="External"/><Relationship Id="rId41" Type="http://schemas.openxmlformats.org/officeDocument/2006/relationships/hyperlink" Target="consultantplus://offline/ref=F618661986856DE59A8102917E835FE6B83350D3B6C68AE5433E6FD2E544BB278C3EBE4C5961A6029DFE87BBf2O" TargetMode="External"/><Relationship Id="rId54" Type="http://schemas.openxmlformats.org/officeDocument/2006/relationships/hyperlink" Target="consultantplus://offline/ref=F618661986856DE59A8102917E835FE6B83350D3B6C282E7423E6FD2E544BB278C3EBE4C5961A6029DFE87BBf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8661986856DE59A8102917E835FE6B83350D3B6C68AE5433E6FD2E544BB278C3EBE4C5961A6029DFE86BBfEO" TargetMode="External"/><Relationship Id="rId11" Type="http://schemas.openxmlformats.org/officeDocument/2006/relationships/hyperlink" Target="consultantplus://offline/ref=F618661986856DE59A8102917E835FE6B83350D3B2CF87E4473E6FD2E544BB27B8fCO" TargetMode="External"/><Relationship Id="rId24" Type="http://schemas.openxmlformats.org/officeDocument/2006/relationships/hyperlink" Target="consultantplus://offline/ref=F618661986856DE59A8102917E835FE6B83350D3B5CF87E4433E6FD2E544BB278C3EBE4C5961A6029DFE86BBf2O" TargetMode="External"/><Relationship Id="rId32" Type="http://schemas.openxmlformats.org/officeDocument/2006/relationships/hyperlink" Target="consultantplus://offline/ref=F618661986856DE59A8102917E835FE6B83350D3B6C282E7423E6FD2E544BB278C3EBE4C5961A6029DFE86BBf3O" TargetMode="External"/><Relationship Id="rId37" Type="http://schemas.openxmlformats.org/officeDocument/2006/relationships/hyperlink" Target="consultantplus://offline/ref=F618661986856DE59A8102917E835FE6B83350D3B6C68AE5433E6FD2E544BB278C3EBE4C5961A6029DFE87BBfBO" TargetMode="External"/><Relationship Id="rId40" Type="http://schemas.openxmlformats.org/officeDocument/2006/relationships/hyperlink" Target="consultantplus://offline/ref=F618661986856DE59A8102917E835FE6B83350D3B6C68AE5433E6FD2E544BB278C3EBE4C5961A6029DFE87BBfCO" TargetMode="External"/><Relationship Id="rId45" Type="http://schemas.openxmlformats.org/officeDocument/2006/relationships/hyperlink" Target="consultantplus://offline/ref=F618661986856DE59A8102917E835FE6B83350D3B5CF87E4433E6FD2E544BB278C3EBE4C5961A6029DFE86BBfCO" TargetMode="External"/><Relationship Id="rId53" Type="http://schemas.openxmlformats.org/officeDocument/2006/relationships/hyperlink" Target="consultantplus://offline/ref=F618661986856DE59A8102917E835FE6B83350D3B5CF87E4433E6FD2E544BB278C3EBE4C5961A6029DFE86BBfCO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F618661986856DE59A8102917E835FE6B83350D3B5CF87E4433E6FD2E544BB278C3EBE4C5961A6029DFE86BBfEO" TargetMode="External"/><Relationship Id="rId15" Type="http://schemas.openxmlformats.org/officeDocument/2006/relationships/hyperlink" Target="consultantplus://offline/ref=F618661986856DE59A8102917E835FE6B83350D3B6C68AE5433E6FD2E544BB278C3EBE4C5961A6029DFE86BBfDO" TargetMode="External"/><Relationship Id="rId23" Type="http://schemas.openxmlformats.org/officeDocument/2006/relationships/hyperlink" Target="consultantplus://offline/ref=F618661986856DE59A8102917E835FE6B83350D3B5CF87E4433E6FD2E544BB278C3EBE4C5961A6029DFE86BBf3O" TargetMode="External"/><Relationship Id="rId28" Type="http://schemas.openxmlformats.org/officeDocument/2006/relationships/hyperlink" Target="consultantplus://offline/ref=F618661986856DE59A8102917E835FE6B83350D3B6C282E7423E6FD2E544BB278C3EBE4C5961A6029DFE87BBfBO" TargetMode="External"/><Relationship Id="rId36" Type="http://schemas.openxmlformats.org/officeDocument/2006/relationships/hyperlink" Target="consultantplus://offline/ref=F618661986856DE59A8102917E835FE6B83350D3B6C282E7423E6FD2E544BB278C3EBE4C5961A6029DFE86BBf3O" TargetMode="External"/><Relationship Id="rId49" Type="http://schemas.openxmlformats.org/officeDocument/2006/relationships/hyperlink" Target="consultantplus://offline/ref=F618661986856DE59A8102917E835FE6B83350D3B5CF87E4433E6FD2E544BB278C3EBE4C5961A6029DFE86BBfCO" TargetMode="External"/><Relationship Id="rId57" Type="http://schemas.openxmlformats.org/officeDocument/2006/relationships/hyperlink" Target="consultantplus://offline/ref=F618661986856DE59A8102917E835FE6B83350D3B6C282E7423E6FD2E544BB278C3EBE4C5961A6029DFE86BBf3O" TargetMode="External"/><Relationship Id="rId10" Type="http://schemas.openxmlformats.org/officeDocument/2006/relationships/hyperlink" Target="consultantplus://offline/ref=F618661986856DE59A811C9C68EF01EDBE3A0FD7B4C188B41861348FB2B4fDO" TargetMode="External"/><Relationship Id="rId19" Type="http://schemas.openxmlformats.org/officeDocument/2006/relationships/hyperlink" Target="consultantplus://offline/ref=F618661986856DE59A8102917E835FE6B83350D3B5CF87E4433E6FD2E544BB278C3EBE4C5961A6029DFE87BBfEO" TargetMode="External"/><Relationship Id="rId31" Type="http://schemas.openxmlformats.org/officeDocument/2006/relationships/hyperlink" Target="consultantplus://offline/ref=F618661986856DE59A8102917E835FE6B83350D3B6C282E7423E6FD2E544BB278C3EBE4C5961A6029DFE87BBfBO" TargetMode="External"/><Relationship Id="rId44" Type="http://schemas.openxmlformats.org/officeDocument/2006/relationships/hyperlink" Target="consultantplus://offline/ref=F618661986856DE59A8102917E835FE6B83350D3B5CF87E4433E6FD2E544BB278C3EBE4C5961A6029DFE83BBfAO" TargetMode="External"/><Relationship Id="rId52" Type="http://schemas.openxmlformats.org/officeDocument/2006/relationships/hyperlink" Target="consultantplus://offline/ref=F618661986856DE59A8102917E835FE6B83350D3B6C282E7423E6FD2E544BB278C3EBE4C5961A6029DFE87BBf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18661986856DE59A811C9C68EF01EDBE3A09DFB2C188B41861348FB2B4fDO" TargetMode="External"/><Relationship Id="rId14" Type="http://schemas.openxmlformats.org/officeDocument/2006/relationships/hyperlink" Target="consultantplus://offline/ref=F618661986856DE59A8102917E835FE6B83350D3B5CF87E4433E6FD2E544BB278C3EBE4C5961A6029DFE86BBfEO" TargetMode="External"/><Relationship Id="rId22" Type="http://schemas.openxmlformats.org/officeDocument/2006/relationships/hyperlink" Target="consultantplus://offline/ref=F618661986856DE59A8102917E835FE6B83350D3B5CF87E4433E6FD2E544BB278C3EBE4C5961A6029DFE86BBfCO" TargetMode="External"/><Relationship Id="rId27" Type="http://schemas.openxmlformats.org/officeDocument/2006/relationships/hyperlink" Target="consultantplus://offline/ref=F618661986856DE59A8102917E835FE6B83350D3B5CF87E4433E6FD2E544BB278C3EBE4C5961A6029DFE86BBfCO" TargetMode="External"/><Relationship Id="rId30" Type="http://schemas.openxmlformats.org/officeDocument/2006/relationships/hyperlink" Target="consultantplus://offline/ref=F618661986856DE59A8102917E835FE6B83350D3B5CF87E4433E6FD2E544BB278C3EBE4C5961A6029DFE86BBfCO" TargetMode="External"/><Relationship Id="rId35" Type="http://schemas.openxmlformats.org/officeDocument/2006/relationships/hyperlink" Target="consultantplus://offline/ref=F618661986856DE59A8102917E835FE6B83350D3B6C68AE5433E6FD2E544BB278C3EBE4C5961A6029DFE86BBf3O" TargetMode="External"/><Relationship Id="rId43" Type="http://schemas.openxmlformats.org/officeDocument/2006/relationships/hyperlink" Target="consultantplus://offline/ref=F618661986856DE59A8102917E835FE6B83350D3B5CF87E4433E6FD2E544BB278C3EBE4C5961A6029DFE87BBfFO" TargetMode="External"/><Relationship Id="rId48" Type="http://schemas.openxmlformats.org/officeDocument/2006/relationships/hyperlink" Target="consultantplus://offline/ref=F618661986856DE59A8102917E835FE6B83350D3B6C282E7423E6FD2E544BB278C3EBE4C5961A6029DFE87BBfBO" TargetMode="External"/><Relationship Id="rId56" Type="http://schemas.openxmlformats.org/officeDocument/2006/relationships/hyperlink" Target="consultantplus://offline/ref=F618661986856DE59A8102917E835FE6B83350D3B6C282E7423E6FD2E544BB278C3EBE4C5961A6029DFE86BBf3O" TargetMode="External"/><Relationship Id="rId8" Type="http://schemas.openxmlformats.org/officeDocument/2006/relationships/hyperlink" Target="consultantplus://offline/ref=F618661986856DE59A811C9C68EF01EDBE3A09DFB3C788B41861348FB2B4fDO" TargetMode="External"/><Relationship Id="rId51" Type="http://schemas.openxmlformats.org/officeDocument/2006/relationships/hyperlink" Target="consultantplus://offline/ref=F618661986856DE59A8102917E835FE6B83350D3B5CF87E4433E6FD2E544BB278C3EBE4C5961A6029DFE86BBfC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7163</Words>
  <Characters>40834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Павел Александрович</dc:creator>
  <cp:lastModifiedBy>Гордеев Вячеслав Валериевич</cp:lastModifiedBy>
  <cp:revision>2</cp:revision>
  <dcterms:created xsi:type="dcterms:W3CDTF">2015-04-15T07:17:00Z</dcterms:created>
  <dcterms:modified xsi:type="dcterms:W3CDTF">2015-04-15T07:17:00Z</dcterms:modified>
</cp:coreProperties>
</file>