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B7F" w:rsidTr="00684B7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7F" w:rsidRDefault="0068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февраля 2010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7F" w:rsidRDefault="0068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1406-ЗТО</w:t>
            </w:r>
          </w:p>
        </w:tc>
      </w:tr>
    </w:tbl>
    <w:p w:rsidR="00684B7F" w:rsidRDefault="00684B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ДОЛЖНОСТЕЙ ТУЛЬСКОЙ ОБЛАСТИ, И ЛИЦАМИ,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ГОСУДАРСТВЕННЫЕ ДОЛЖНОСТИ ТУЛЬСКОЙ ОБЛАСТИ,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СОБЛЮДЕНИЯ ОГРАНИЧЕНИЙ ЛИЦАМИ, ЗАМЕЩАЮЩИМИ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ДОЛЖНОСТИ ТУЛЬСКОЙ ОБЛАСТИ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областной Думой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18 февраля 2010 года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Тульской области</w:t>
      </w:r>
      <w:proofErr w:type="gramEnd"/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01.02.2012 </w:t>
      </w:r>
      <w:hyperlink r:id="rId5" w:history="1">
        <w:r>
          <w:rPr>
            <w:rFonts w:ascii="Calibri" w:hAnsi="Calibri" w:cs="Calibri"/>
            <w:color w:val="0000FF"/>
          </w:rPr>
          <w:t>N 1717-ЗТО</w:t>
        </w:r>
      </w:hyperlink>
      <w:r>
        <w:rPr>
          <w:rFonts w:ascii="Calibri" w:hAnsi="Calibri" w:cs="Calibri"/>
        </w:rPr>
        <w:t xml:space="preserve">, от 27.09.2012 </w:t>
      </w:r>
      <w:hyperlink r:id="rId6" w:history="1">
        <w:r>
          <w:rPr>
            <w:rFonts w:ascii="Calibri" w:hAnsi="Calibri" w:cs="Calibri"/>
            <w:color w:val="0000FF"/>
          </w:rPr>
          <w:t>N 1805-ЗТО</w:t>
        </w:r>
      </w:hyperlink>
      <w:r>
        <w:rPr>
          <w:rFonts w:ascii="Calibri" w:hAnsi="Calibri" w:cs="Calibri"/>
        </w:rPr>
        <w:t>,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01.04.2013 </w:t>
      </w:r>
      <w:hyperlink r:id="rId7" w:history="1">
        <w:r>
          <w:rPr>
            <w:rFonts w:ascii="Calibri" w:hAnsi="Calibri" w:cs="Calibri"/>
            <w:color w:val="0000FF"/>
          </w:rPr>
          <w:t>N 1892-ЗТО</w:t>
        </w:r>
      </w:hyperlink>
      <w:r>
        <w:rPr>
          <w:rFonts w:ascii="Calibri" w:hAnsi="Calibri" w:cs="Calibri"/>
        </w:rPr>
        <w:t>)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Статья 1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Положение о </w:t>
      </w:r>
      <w:hyperlink r:id="rId8" w:history="1">
        <w:r>
          <w:rPr>
            <w:rFonts w:ascii="Calibri" w:hAnsi="Calibri" w:cs="Calibri"/>
            <w:color w:val="0000FF"/>
          </w:rPr>
          <w:t>проверке</w:t>
        </w:r>
      </w:hyperlink>
      <w:r>
        <w:rPr>
          <w:rFonts w:ascii="Calibri" w:hAnsi="Calibri" w:cs="Calibri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Тульской области, учрежденных </w:t>
      </w:r>
      <w:hyperlink r:id="rId9" w:history="1">
        <w:r>
          <w:rPr>
            <w:rFonts w:ascii="Calibri" w:hAnsi="Calibri" w:cs="Calibri"/>
            <w:color w:val="0000FF"/>
          </w:rPr>
          <w:t>статьей 9-1</w:t>
        </w:r>
      </w:hyperlink>
      <w:r>
        <w:rPr>
          <w:rFonts w:ascii="Calibri" w:hAnsi="Calibri" w:cs="Calibri"/>
        </w:rPr>
        <w:t xml:space="preserve"> Устава (Основного Закона) Тульской области, за исключением государственной должности губернатора Тульской области, в правительстве Тульской области и избирательной комиссии Тульской области, а также государственной должности Тульской области уполномоченного по правам ребенка в Тульской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области, государственной должности Тульской области уполномоченного по защите прав предпринимателей в Тульской области, и лицами, замещающими указанные государственные должности Тульской области, сведений, представляемых гражданами, претендующими на замещение указанных государственных должностей Тульской области, в соответствии с нормативными правовыми актами Российской Федерации, а также о проверке соблюдения лицами, замещающими указанные государственные должности Тульской области, ограничений и запретов, требований о предотвращении или урегулировании</w:t>
      </w:r>
      <w:proofErr w:type="gramEnd"/>
      <w:r>
        <w:rPr>
          <w:rFonts w:ascii="Calibri" w:hAnsi="Calibri" w:cs="Calibri"/>
        </w:rPr>
        <w:t xml:space="preserve"> конфликта интересов и исполнения ими обязанностей, установленных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другими федеральными законами и нормативными правовыми актами Тульской области, утверждается губернатором Тульской области.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Тульской области от 01.02.2012 </w:t>
      </w:r>
      <w:hyperlink r:id="rId11" w:history="1">
        <w:r>
          <w:rPr>
            <w:rFonts w:ascii="Calibri" w:hAnsi="Calibri" w:cs="Calibri"/>
            <w:color w:val="0000FF"/>
          </w:rPr>
          <w:t>N 1717-ЗТО</w:t>
        </w:r>
      </w:hyperlink>
      <w:r>
        <w:rPr>
          <w:rFonts w:ascii="Calibri" w:hAnsi="Calibri" w:cs="Calibri"/>
        </w:rPr>
        <w:t xml:space="preserve">, от 01.04.2013 </w:t>
      </w:r>
      <w:hyperlink r:id="rId12" w:history="1">
        <w:r>
          <w:rPr>
            <w:rFonts w:ascii="Calibri" w:hAnsi="Calibri" w:cs="Calibri"/>
            <w:color w:val="0000FF"/>
          </w:rPr>
          <w:t>N 1892-ЗТО</w:t>
        </w:r>
      </w:hyperlink>
      <w:r>
        <w:rPr>
          <w:rFonts w:ascii="Calibri" w:hAnsi="Calibri" w:cs="Calibri"/>
        </w:rPr>
        <w:t>)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Тульской области, учрежденных </w:t>
      </w:r>
      <w:hyperlink r:id="rId13" w:history="1">
        <w:r>
          <w:rPr>
            <w:rFonts w:ascii="Calibri" w:hAnsi="Calibri" w:cs="Calibri"/>
            <w:color w:val="0000FF"/>
          </w:rPr>
          <w:t>статьей 9-1</w:t>
        </w:r>
      </w:hyperlink>
      <w:r>
        <w:rPr>
          <w:rFonts w:ascii="Calibri" w:hAnsi="Calibri" w:cs="Calibri"/>
        </w:rPr>
        <w:t xml:space="preserve"> Устава (Основного Закона) Тульской области, в счетной палате Тульской области, а также государственной должности Тульской области уполномоченного по правам человека в Тульской области, и лицами, замещающими указанные государственные должности Тульской области, сведений, представляемых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гражданами, претендующими на замещение указанных государственных должностей Тульской области, в соответствии с нормативными правовыми актами Российской Федерации, а также о проверке соблюдения лицами, замещающими указанные государственные должности Тульской области, ограничений и запретов, требований о предотвращении или урегулировании конфликта интересов и исполнения ими обязанностей, установленных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другими федеральными законами и</w:t>
      </w:r>
      <w:proofErr w:type="gramEnd"/>
      <w:r>
        <w:rPr>
          <w:rFonts w:ascii="Calibri" w:hAnsi="Calibri" w:cs="Calibri"/>
        </w:rPr>
        <w:t xml:space="preserve"> нормативными правовыми актами Тульской области, утверждается Тульской областной Думой.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Тульской области от 01.02.2012 </w:t>
      </w:r>
      <w:hyperlink r:id="rId15" w:history="1">
        <w:r>
          <w:rPr>
            <w:rFonts w:ascii="Calibri" w:hAnsi="Calibri" w:cs="Calibri"/>
            <w:color w:val="0000FF"/>
          </w:rPr>
          <w:t>N 1717-ЗТО</w:t>
        </w:r>
      </w:hyperlink>
      <w:r>
        <w:rPr>
          <w:rFonts w:ascii="Calibri" w:hAnsi="Calibri" w:cs="Calibri"/>
        </w:rPr>
        <w:t xml:space="preserve">, от 27.09.2012 </w:t>
      </w:r>
      <w:hyperlink r:id="rId16" w:history="1">
        <w:r>
          <w:rPr>
            <w:rFonts w:ascii="Calibri" w:hAnsi="Calibri" w:cs="Calibri"/>
            <w:color w:val="0000FF"/>
          </w:rPr>
          <w:t>N 1805-ЗТО</w:t>
        </w:r>
      </w:hyperlink>
      <w:r>
        <w:rPr>
          <w:rFonts w:ascii="Calibri" w:hAnsi="Calibri" w:cs="Calibri"/>
        </w:rPr>
        <w:t>)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Статья 2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после дня его официального опубликования.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4B7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7F" w:rsidRDefault="0068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</w:t>
            </w:r>
          </w:p>
          <w:p w:rsidR="00684B7F" w:rsidRDefault="0068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Тульской областной Думы</w:t>
            </w:r>
          </w:p>
          <w:p w:rsidR="00684B7F" w:rsidRDefault="0068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И.В.ПАНЧЕНКО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B7F" w:rsidRDefault="0068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Губернатор</w:t>
            </w:r>
          </w:p>
          <w:p w:rsidR="00684B7F" w:rsidRDefault="0068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Тульской области</w:t>
            </w:r>
          </w:p>
          <w:p w:rsidR="00684B7F" w:rsidRDefault="0068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В.Д.ДУДКА</w:t>
            </w:r>
          </w:p>
        </w:tc>
      </w:tr>
    </w:tbl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Тула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февраля 2010 года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1406-ЗТО</w:t>
      </w: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4B7F" w:rsidRDefault="00684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4B7F" w:rsidRDefault="00684B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D254D" w:rsidRDefault="007D254D"/>
    <w:sectPr w:rsidR="007D254D" w:rsidSect="0071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7F"/>
    <w:rsid w:val="00684B7F"/>
    <w:rsid w:val="007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CCD836B53C496439A5F840F8543933A18B70D7B6E411407EB5C2C37460CC718081790A7C2436eB06N" TargetMode="External"/><Relationship Id="rId13" Type="http://schemas.openxmlformats.org/officeDocument/2006/relationships/hyperlink" Target="consultantplus://offline/ref=4EBFCCD836B53C496439BBF556940A3235AFD374D3BEE7451A21EE9F947D6A9B36CFD83B4E71253EB205BAe609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BFCCD836B53C496439BBF556940A3235AFD374D0BFEA421421EE9F947D6A9B36CFD83B4E71253EB201B5e60DN" TargetMode="External"/><Relationship Id="rId12" Type="http://schemas.openxmlformats.org/officeDocument/2006/relationships/hyperlink" Target="consultantplus://offline/ref=4EBFCCD836B53C496439BBF556940A3235AFD374D0BFEA421421EE9F947D6A9B36CFD83B4E71253EB201B5e60D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BFCCD836B53C496439BBF556940A3235AFD374D0BFE9441421EE9F947D6A9B36CFD83B4E71253EB201B6e60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FCCD836B53C496439BBF556940A3235AFD374D0BFE9441421EE9F947D6A9B36CFD83B4E71253EB201B6e606N" TargetMode="External"/><Relationship Id="rId11" Type="http://schemas.openxmlformats.org/officeDocument/2006/relationships/hyperlink" Target="consultantplus://offline/ref=4EBFCCD836B53C496439BBF556940A3235AFD374D1BDE7461E21EE9F947D6A9B36CFD83B4E71253EB201B2e606N" TargetMode="External"/><Relationship Id="rId5" Type="http://schemas.openxmlformats.org/officeDocument/2006/relationships/hyperlink" Target="consultantplus://offline/ref=4EBFCCD836B53C496439BBF556940A3235AFD374D1BDE7461E21EE9F947D6A9B36CFD83B4E71253EB201B2e609N" TargetMode="External"/><Relationship Id="rId15" Type="http://schemas.openxmlformats.org/officeDocument/2006/relationships/hyperlink" Target="consultantplus://offline/ref=4EBFCCD836B53C496439BBF556940A3235AFD374D1BDE7461E21EE9F947D6A9B36CFD83B4E71253EB201B2e607N" TargetMode="External"/><Relationship Id="rId10" Type="http://schemas.openxmlformats.org/officeDocument/2006/relationships/hyperlink" Target="consultantplus://offline/ref=4EBFCCD836B53C496439A5F840F8543933A18B70D7B6E411407EB5C2C3e70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BFCCD836B53C496439BBF556940A3235AFD374D3BEE7451A21EE9F947D6A9B36CFD83B4E71253EB205BAe609N" TargetMode="External"/><Relationship Id="rId14" Type="http://schemas.openxmlformats.org/officeDocument/2006/relationships/hyperlink" Target="consultantplus://offline/ref=4EBFCCD836B53C496439A5F840F8543933A18B70D7B6E411407EB5C2C3e70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Николай Александрович</dc:creator>
  <cp:keywords/>
  <dc:description/>
  <cp:lastModifiedBy/>
  <cp:revision>1</cp:revision>
  <dcterms:created xsi:type="dcterms:W3CDTF">2014-12-05T13:52:00Z</dcterms:created>
</cp:coreProperties>
</file>