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60B1F" w:rsidTr="00E60B1F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0B1F" w:rsidRDefault="00E6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апреля 2013 года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0B1F" w:rsidRDefault="00E6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Calibri" w:hAnsi="Calibri" w:cs="Calibri"/>
              </w:rPr>
            </w:pPr>
            <w:bookmarkStart w:id="0" w:name="Par1"/>
            <w:bookmarkEnd w:id="0"/>
            <w:r>
              <w:rPr>
                <w:rFonts w:ascii="Calibri" w:hAnsi="Calibri" w:cs="Calibri"/>
              </w:rPr>
              <w:t>N 1935-ЗТО</w:t>
            </w:r>
          </w:p>
        </w:tc>
      </w:tr>
    </w:tbl>
    <w:p w:rsidR="00E60B1F" w:rsidRDefault="00E60B1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</w:t>
      </w:r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ТУЛЬСКОЙ ОБЛАСТИ</w:t>
      </w:r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 ПРЕДСТАВЛЕНИЯ СВЕДЕНИЙ О РАСХОДАХ ЛИЦАМИ,</w:t>
      </w:r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ЗАМЕЩАЮЩИМИ</w:t>
      </w:r>
      <w:proofErr w:type="gramEnd"/>
      <w:r>
        <w:rPr>
          <w:rFonts w:ascii="Calibri" w:hAnsi="Calibri" w:cs="Calibri"/>
          <w:b/>
          <w:bCs/>
        </w:rPr>
        <w:t xml:space="preserve"> ГОСУДАРСТВЕННЫЕ ДОЛЖНОСТИ ТУЛЬСКОЙ ОБЛАСТИ</w:t>
      </w:r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Тульской областной Думой</w:t>
      </w:r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28 марта 2013 года</w:t>
      </w:r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Законов Тульской области</w:t>
      </w:r>
      <w:proofErr w:type="gramEnd"/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25.04.2013 </w:t>
      </w:r>
      <w:hyperlink r:id="rId5" w:history="1">
        <w:r>
          <w:rPr>
            <w:rFonts w:ascii="Calibri" w:hAnsi="Calibri" w:cs="Calibri"/>
            <w:color w:val="0000FF"/>
          </w:rPr>
          <w:t>N 1940-ЗТО</w:t>
        </w:r>
      </w:hyperlink>
      <w:r>
        <w:rPr>
          <w:rFonts w:ascii="Calibri" w:hAnsi="Calibri" w:cs="Calibri"/>
        </w:rPr>
        <w:t xml:space="preserve">, от 30.09.2013 </w:t>
      </w:r>
      <w:hyperlink r:id="rId6" w:history="1">
        <w:r>
          <w:rPr>
            <w:rFonts w:ascii="Calibri" w:hAnsi="Calibri" w:cs="Calibri"/>
            <w:color w:val="0000FF"/>
          </w:rPr>
          <w:t>N 1991-ЗТО</w:t>
        </w:r>
      </w:hyperlink>
      <w:r>
        <w:rPr>
          <w:rFonts w:ascii="Calibri" w:hAnsi="Calibri" w:cs="Calibri"/>
        </w:rPr>
        <w:t>)</w:t>
      </w:r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" w:name="Par17"/>
      <w:bookmarkEnd w:id="1"/>
      <w:r>
        <w:rPr>
          <w:rFonts w:ascii="Calibri" w:hAnsi="Calibri" w:cs="Calibri"/>
        </w:rPr>
        <w:t>Статья 1</w:t>
      </w:r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9"/>
      <w:bookmarkEnd w:id="2"/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Лицо, замещающее государственную должность Тульской области, учрежденную </w:t>
      </w:r>
      <w:hyperlink r:id="rId7" w:history="1">
        <w:r>
          <w:rPr>
            <w:rFonts w:ascii="Calibri" w:hAnsi="Calibri" w:cs="Calibri"/>
            <w:color w:val="0000FF"/>
          </w:rPr>
          <w:t>статьей 9-1</w:t>
        </w:r>
      </w:hyperlink>
      <w:r>
        <w:rPr>
          <w:rFonts w:ascii="Calibri" w:hAnsi="Calibri" w:cs="Calibri"/>
        </w:rPr>
        <w:t xml:space="preserve"> Устава (Основного Закона) Тульской области, за исключением государственной должности губернатора Тульской области и государственной должности Тульской области в Тульской областной Думе (далее - лицо, замещающее государственную должность), обязано </w:t>
      </w:r>
      <w:hyperlink r:id="rId8" w:history="1">
        <w:r>
          <w:rPr>
            <w:rFonts w:ascii="Calibri" w:hAnsi="Calibri" w:cs="Calibri"/>
            <w:color w:val="0000FF"/>
          </w:rPr>
          <w:t>представлять</w:t>
        </w:r>
      </w:hyperlink>
      <w:r>
        <w:rPr>
          <w:rFonts w:ascii="Calibri" w:hAnsi="Calibri" w:cs="Calibri"/>
        </w:rPr>
        <w:t xml:space="preserve"> сведения о своих расходах, а также о расходах своих супруги (супруга) и несовершеннолетних детей по каждой сделке по приобретению в отчетном периоде (с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1 января по 31 декабря)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 (далее - сведения о расходах), и об источниках получения средств, за счет которых совершена сделка (далее - сведения об источниках</w:t>
      </w:r>
      <w:proofErr w:type="gramEnd"/>
      <w:r>
        <w:rPr>
          <w:rFonts w:ascii="Calibri" w:hAnsi="Calibri" w:cs="Calibri"/>
        </w:rPr>
        <w:t xml:space="preserve"> получения средств).</w:t>
      </w:r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Тульской области от 25.04.2013 N 1940-ЗТО)</w:t>
      </w:r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Сведения, указанные в </w:t>
      </w:r>
      <w:hyperlink w:anchor="Par19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настоящей статьи, представляются по форме справки, утвержденной указом Президента Российской Федерации (далее - справка о расходах), в кадровую службу аппарата органа государственной власти (государственного органа) Тульской области, в котором предусмотрена соответствующая государственная должность (далее - кадровая служба), вместе со справками о доходах, об имуществе и обязательствах имущественного характера лица, замещающего государственную должность, его супруги (супруга) и несовершеннолетних</w:t>
      </w:r>
      <w:proofErr w:type="gramEnd"/>
      <w:r>
        <w:rPr>
          <w:rFonts w:ascii="Calibri" w:hAnsi="Calibri" w:cs="Calibri"/>
        </w:rPr>
        <w:t xml:space="preserve"> детей.</w:t>
      </w:r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справке о расходах прилагается копия договора или иного документа о приобретении права собственности.</w:t>
      </w:r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2 в ред. </w:t>
      </w:r>
      <w:hyperlink r:id="rId1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Тульской области от 25.04.2013 N 1940-ЗТО)</w:t>
      </w:r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Кадровая служба в семидневный срок направляет подлинники поступивших справок о расходах с приложенными к ним документами в государственный орган Тульской области (подразделение государственного органа Тульской области по профилактике коррупционных и иных правонарушений), определяемый (определяемое) губернатором Тульской области (далее - уполномоченный орган).</w:t>
      </w:r>
      <w:proofErr w:type="gramEnd"/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3 в ред. </w:t>
      </w:r>
      <w:hyperlink r:id="rId1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Тульской области от 25.04.2013 N 1940-ЗТО)</w:t>
      </w:r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В случае если лицо, замещающее государственную должность, самостоятельно обнаружило, что в представленных им сведениях о расходах и об источниках получения средств не отражены или не полностью отражены какие-либо сведения либо имеются ошибки, оно вправе представить уточненные сведения в порядке, установленном настоящим Законом, в течение срока, установленного для представления уточненных сведений о доходах, об имуществе и обязательствах имущественного характера лица, замещающего</w:t>
      </w:r>
      <w:proofErr w:type="gramEnd"/>
      <w:r>
        <w:rPr>
          <w:rFonts w:ascii="Calibri" w:hAnsi="Calibri" w:cs="Calibri"/>
        </w:rPr>
        <w:t xml:space="preserve"> государственную должность, его супруги (супруга) и несовершеннолетних детей.</w:t>
      </w:r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Тульской области от 25.04.2013 N 1940-ЗТО)</w:t>
      </w:r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Подлинники справок о расходах лица, замещающего государственную должность, а также о расходах его супруги (супруга) и несовершеннолетних детей, поступивших в уполномоченный орган в соответствии с настоящим Законом, по окончании календарного года направляются в соответствующие кадровые службы для приобщения к личным делам.</w:t>
      </w:r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Тульской области от 25.04.2013 N 1940-ЗТО)</w:t>
      </w:r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31"/>
      <w:bookmarkEnd w:id="3"/>
      <w:r>
        <w:rPr>
          <w:rFonts w:ascii="Calibri" w:hAnsi="Calibri" w:cs="Calibri"/>
        </w:rPr>
        <w:t>Статья 2</w:t>
      </w:r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Сведения об источниках получения средств размещаются в информационно-телекоммуникационной сети "Интернет" на официальных сайтах государственных органов Тульской области (далее - официальный сайт) одновременно со сведениями о доходах, об имуществе и обязательствах имущественного характера лица, замещающего государственную должность, его супруги (супруга) и несовершеннолетних детей, а в случае отсутствия этих сведений на официальном сайте - предоставляются средствам массовой информации для опубликования по их запросам с</w:t>
      </w:r>
      <w:proofErr w:type="gramEnd"/>
      <w:r>
        <w:rPr>
          <w:rFonts w:ascii="Calibri" w:hAnsi="Calibri" w:cs="Calibri"/>
        </w:rPr>
        <w:t xml:space="preserve"> соблюдением установленных законодательством Российской Федерации требований о защите персональных данных.</w:t>
      </w:r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1 в ред. </w:t>
      </w:r>
      <w:hyperlink r:id="rId1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Тульской области от 30.09.2013 N 1991-ЗТО)</w:t>
      </w:r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Утратила силу. - </w:t>
      </w:r>
      <w:hyperlink r:id="rId1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Тульской области от 25.04.2013 N 1940-ЗТО.</w:t>
      </w:r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Сведения об источниках получения средств за весь период замещения лицом государственной должности находятся на официальном сайте того государственного органа Тульской области, в котором лицо замещает государственную должность.</w:t>
      </w:r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3 в ред. </w:t>
      </w:r>
      <w:hyperlink r:id="rId1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Тульской области от 30.09.2013 N 1991-ЗТО)</w:t>
      </w:r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Размещение на официальном сайте сведений об источниках получения средств обеспечивается соответствующей кадровой службой в порядке, установленном для размещения информации на официальном сайте.</w:t>
      </w:r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Кадровая служба:</w:t>
      </w:r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 течение трех рабочих дней со дня поступления запроса от средства массовой информации сообщает о нем лицу, замещающему государственную должность, в отношении которого поступил запрос;</w:t>
      </w:r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Тульской области от 30.09.2013 N 1991-ЗТО)</w:t>
      </w:r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 течение семи рабочих дней со дня поступления запроса от средства массовой информации обеспечивает предоставление ему сведений об источниках получения сре</w:t>
      </w:r>
      <w:proofErr w:type="gramStart"/>
      <w:r>
        <w:rPr>
          <w:rFonts w:ascii="Calibri" w:hAnsi="Calibri" w:cs="Calibri"/>
        </w:rPr>
        <w:t>дств в т</w:t>
      </w:r>
      <w:proofErr w:type="gramEnd"/>
      <w:r>
        <w:rPr>
          <w:rFonts w:ascii="Calibri" w:hAnsi="Calibri" w:cs="Calibri"/>
        </w:rPr>
        <w:t>ом случае, если запрашиваемые сведения отсутствуют на официальном сайте.</w:t>
      </w:r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Тульской области от 30.09.2013 N 1991-ЗТО)</w:t>
      </w:r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" w:name="Par45"/>
      <w:bookmarkEnd w:id="4"/>
      <w:r>
        <w:rPr>
          <w:rFonts w:ascii="Calibri" w:hAnsi="Calibri" w:cs="Calibri"/>
        </w:rPr>
        <w:t>Статья 3</w:t>
      </w:r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Закон вступает в силу по истечении десяти дней после дня его официального опубликования.</w:t>
      </w:r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Сведения о расходах и об источниках получения средств за 2012 год представляются лицами, замещающими государственные должности, до 1 июля 2013 года.</w:t>
      </w:r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Тульской области от 25.04.2013 N 1940-ЗТО)</w:t>
      </w:r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60B1F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0B1F" w:rsidRDefault="00E6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Председатель </w:t>
            </w:r>
            <w:proofErr w:type="gramStart"/>
            <w:r>
              <w:rPr>
                <w:rFonts w:ascii="Calibri" w:hAnsi="Calibri" w:cs="Calibri"/>
              </w:rPr>
              <w:t>Тульской</w:t>
            </w:r>
            <w:proofErr w:type="gramEnd"/>
          </w:p>
          <w:p w:rsidR="00E60B1F" w:rsidRDefault="00E6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областной Думы</w:t>
            </w:r>
          </w:p>
          <w:p w:rsidR="00E60B1F" w:rsidRDefault="00E6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И.В.ПАНЧЕНКО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0B1F" w:rsidRDefault="00E6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Губернатор</w:t>
            </w:r>
          </w:p>
          <w:p w:rsidR="00E60B1F" w:rsidRDefault="00E6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Тульской области</w:t>
            </w:r>
          </w:p>
          <w:p w:rsidR="00E60B1F" w:rsidRDefault="00E6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В.С.ГРУЗДЕВ</w:t>
            </w:r>
          </w:p>
        </w:tc>
      </w:tr>
    </w:tbl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г. Тула</w:t>
      </w:r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 апреля 2013 года</w:t>
      </w:r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1935-ЗТО</w:t>
      </w:r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5" w:name="Par60"/>
      <w:bookmarkEnd w:id="5"/>
      <w:r>
        <w:rPr>
          <w:rFonts w:ascii="Calibri" w:hAnsi="Calibri" w:cs="Calibri"/>
        </w:rPr>
        <w:t>Приложение 1</w:t>
      </w:r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Закону Тульской области</w:t>
      </w:r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 порядке представления сведений</w:t>
      </w:r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 расходах лицами, замещающими</w:t>
      </w:r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государственные должности</w:t>
      </w:r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Тульской области"</w:t>
      </w:r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СПРАВКА</w:t>
      </w:r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РАСХОДАХ ЛИЦА, ЗАМЕЩАЮЩЕГО</w:t>
      </w:r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ГОСУДАРСТВЕННУЮ ДОЛЖНОСТЬ ТУЛЬСКОЙ ОБЛАСТИ</w:t>
      </w:r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Утратила силу. - </w:t>
      </w:r>
      <w:hyperlink r:id="rId20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Тульской области от 25.04.2013 N 1940-ЗТО.</w:t>
      </w:r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6" w:name="Par77"/>
      <w:bookmarkEnd w:id="6"/>
      <w:r>
        <w:rPr>
          <w:rFonts w:ascii="Calibri" w:hAnsi="Calibri" w:cs="Calibri"/>
        </w:rPr>
        <w:t>Приложение 2</w:t>
      </w:r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Закону Тульской области</w:t>
      </w:r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 порядке представления сведений</w:t>
      </w:r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 расходах лицами, замещающими</w:t>
      </w:r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государственные должности</w:t>
      </w:r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Тульской области"</w:t>
      </w:r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СПРАВКА</w:t>
      </w:r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РАСХОДАХ СУПРУГИ (СУПРУГА) И НЕСОВЕРШЕННОЛЕТНИХ ДЕТЕЙ</w:t>
      </w:r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ЛИЦА, ЗАМЕЩАЮЩЕГО ГОСУДАРСТВЕННУЮ ДОЛЖНОСТЬ</w:t>
      </w:r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ТУЛЬСКОЙ ОБЛАСТИ</w:t>
      </w:r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Утратила силу. - </w:t>
      </w:r>
      <w:hyperlink r:id="rId2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Тульской области от 25.04.2013 N 1940-ЗТО.</w:t>
      </w:r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0B1F" w:rsidRDefault="00E60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0B1F" w:rsidRDefault="00E60B1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7D254D" w:rsidRDefault="007D254D"/>
    <w:sectPr w:rsidR="007D254D" w:rsidSect="00330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1F"/>
    <w:rsid w:val="007D254D"/>
    <w:rsid w:val="00E6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DF4A02BC4DA5AF443C92865DC48146A091E9CF007F2A8CF9DA5FFE0DDAC637990B5D43CB6A7B55DBFA33g436N" TargetMode="External"/><Relationship Id="rId13" Type="http://schemas.openxmlformats.org/officeDocument/2006/relationships/hyperlink" Target="consultantplus://offline/ref=60DF4A02BC4DA5AF443C92865DC48146A091E9CF00792A8DF9DA5FFE0DDAC637990B5D43CB6A7B55DBFB38g435N" TargetMode="External"/><Relationship Id="rId18" Type="http://schemas.openxmlformats.org/officeDocument/2006/relationships/hyperlink" Target="consultantplus://offline/ref=60DF4A02BC4DA5AF443C92865DC48146A091E9CF007A2783F8DA5FFE0DDAC637990B5D43CB6A7B55DBFB38g433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0DF4A02BC4DA5AF443C92865DC48146A091E9CF00792A8DF9DA5FFE0DDAC637990B5D43CB6A7B55DBFB39g430N" TargetMode="External"/><Relationship Id="rId7" Type="http://schemas.openxmlformats.org/officeDocument/2006/relationships/hyperlink" Target="consultantplus://offline/ref=60DF4A02BC4DA5AF443C92865DC48146A091E9CF03782A86FEDA5FFE0DDAC637990B5D43CB6A7B55DBFC3Fg433N" TargetMode="External"/><Relationship Id="rId12" Type="http://schemas.openxmlformats.org/officeDocument/2006/relationships/hyperlink" Target="consultantplus://offline/ref=60DF4A02BC4DA5AF443C92865DC48146A091E9CF00792A8DF9DA5FFE0DDAC637990B5D43CB6A7B55DBFB38g434N" TargetMode="External"/><Relationship Id="rId17" Type="http://schemas.openxmlformats.org/officeDocument/2006/relationships/hyperlink" Target="consultantplus://offline/ref=60DF4A02BC4DA5AF443C92865DC48146A091E9CF007A2783F8DA5FFE0DDAC637990B5D43CB6A7B55DBFB38g432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0DF4A02BC4DA5AF443C92865DC48146A091E9CF007A2783F8DA5FFE0DDAC637990B5D43CB6A7B55DBFB3Bg435N" TargetMode="External"/><Relationship Id="rId20" Type="http://schemas.openxmlformats.org/officeDocument/2006/relationships/hyperlink" Target="consultantplus://offline/ref=60DF4A02BC4DA5AF443C92865DC48146A091E9CF00792A8DF9DA5FFE0DDAC637990B5D43CB6A7B55DBFB39g430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0DF4A02BC4DA5AF443C92865DC48146A091E9CF007A2783F8DA5FFE0DDAC637990B5D43CB6A7B55DBFB3Bg436N" TargetMode="External"/><Relationship Id="rId11" Type="http://schemas.openxmlformats.org/officeDocument/2006/relationships/hyperlink" Target="consultantplus://offline/ref=60DF4A02BC4DA5AF443C92865DC48146A091E9CF00792A8DF9DA5FFE0DDAC637990B5D43CB6A7B55DBFB38g436N" TargetMode="External"/><Relationship Id="rId5" Type="http://schemas.openxmlformats.org/officeDocument/2006/relationships/hyperlink" Target="consultantplus://offline/ref=60DF4A02BC4DA5AF443C92865DC48146A091E9CF00792A8DF9DA5FFE0DDAC637990B5D43CB6A7B55DBFB3Bg43AN" TargetMode="External"/><Relationship Id="rId15" Type="http://schemas.openxmlformats.org/officeDocument/2006/relationships/hyperlink" Target="consultantplus://offline/ref=60DF4A02BC4DA5AF443C92865DC48146A091E9CF00792A8DF9DA5FFE0DDAC637990B5D43CB6A7B55DBFB38g43BN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0DF4A02BC4DA5AF443C92865DC48146A091E9CF00792A8DF9DA5FFE0DDAC637990B5D43CB6A7B55DBFB38g433N" TargetMode="External"/><Relationship Id="rId19" Type="http://schemas.openxmlformats.org/officeDocument/2006/relationships/hyperlink" Target="consultantplus://offline/ref=60DF4A02BC4DA5AF443C92865DC48146A091E9CF00792A8DF9DA5FFE0DDAC637990B5D43CB6A7B55DBFB39g433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DF4A02BC4DA5AF443C92865DC48146A091E9CF00792A8DF9DA5FFE0DDAC637990B5D43CB6A7B55DBFB38g432N" TargetMode="External"/><Relationship Id="rId14" Type="http://schemas.openxmlformats.org/officeDocument/2006/relationships/hyperlink" Target="consultantplus://offline/ref=60DF4A02BC4DA5AF443C92865DC48146A091E9CF007A2783F8DA5FFE0DDAC637990B5D43CB6A7B55DBFB3Bg437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Николай Александрович</dc:creator>
  <cp:keywords/>
  <dc:description/>
  <cp:lastModifiedBy/>
  <cp:revision>1</cp:revision>
  <dcterms:created xsi:type="dcterms:W3CDTF">2014-12-05T13:55:00Z</dcterms:created>
</cp:coreProperties>
</file>