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454" w:rsidRPr="00445684" w:rsidRDefault="00E33454" w:rsidP="00DC3721">
      <w:pPr>
        <w:spacing w:after="0" w:line="240" w:lineRule="auto"/>
      </w:pPr>
    </w:p>
    <w:p w:rsidR="009E04C3" w:rsidRDefault="008B40AC" w:rsidP="002B40B3">
      <w:pPr>
        <w:pStyle w:val="a6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Отчет </w:t>
      </w:r>
    </w:p>
    <w:p w:rsidR="008B40AC" w:rsidRPr="002B40B3" w:rsidRDefault="008B40AC" w:rsidP="002B40B3">
      <w:pPr>
        <w:pStyle w:val="a6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 результатам экспертно-аналитического мероприятия </w:t>
      </w:r>
    </w:p>
    <w:p w:rsidR="00866077" w:rsidRPr="002B40B3" w:rsidRDefault="008B40AC" w:rsidP="009E04C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«проверка</w:t>
      </w:r>
      <w:r w:rsidR="00866077" w:rsidRPr="002B40B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866077" w:rsidRPr="002B40B3">
        <w:rPr>
          <w:rFonts w:ascii="Times New Roman" w:hAnsi="Times New Roman" w:cs="Times New Roman"/>
          <w:b/>
          <w:sz w:val="32"/>
          <w:szCs w:val="32"/>
        </w:rPr>
        <w:t>проект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="00866077" w:rsidRPr="002B40B3">
        <w:rPr>
          <w:rFonts w:ascii="Times New Roman" w:hAnsi="Times New Roman" w:cs="Times New Roman"/>
          <w:b/>
          <w:sz w:val="32"/>
          <w:szCs w:val="32"/>
        </w:rPr>
        <w:t xml:space="preserve"> решения</w:t>
      </w:r>
      <w:r w:rsidR="009E04C3" w:rsidRPr="002B40B3">
        <w:rPr>
          <w:sz w:val="32"/>
          <w:szCs w:val="32"/>
        </w:rPr>
        <w:t xml:space="preserve"> </w:t>
      </w:r>
      <w:r w:rsidR="009E04C3" w:rsidRPr="002B40B3">
        <w:rPr>
          <w:rFonts w:ascii="Times New Roman" w:hAnsi="Times New Roman" w:cs="Times New Roman"/>
          <w:b/>
          <w:sz w:val="32"/>
          <w:szCs w:val="32"/>
        </w:rPr>
        <w:t>Собрания представителей муниципального образования</w:t>
      </w:r>
      <w:proofErr w:type="gramEnd"/>
      <w:r w:rsidR="009E04C3" w:rsidRPr="002B40B3">
        <w:rPr>
          <w:rFonts w:ascii="Times New Roman" w:hAnsi="Times New Roman" w:cs="Times New Roman"/>
          <w:b/>
          <w:sz w:val="32"/>
          <w:szCs w:val="32"/>
        </w:rPr>
        <w:t xml:space="preserve"> Каменский район</w:t>
      </w:r>
      <w:r w:rsidR="00866077" w:rsidRPr="002B40B3">
        <w:rPr>
          <w:rFonts w:ascii="Times New Roman" w:hAnsi="Times New Roman" w:cs="Times New Roman"/>
          <w:b/>
          <w:sz w:val="32"/>
          <w:szCs w:val="32"/>
        </w:rPr>
        <w:t xml:space="preserve"> о</w:t>
      </w:r>
      <w:r w:rsidR="009E04C3" w:rsidRPr="002B40B3">
        <w:rPr>
          <w:rFonts w:ascii="Times New Roman" w:hAnsi="Times New Roman" w:cs="Times New Roman"/>
          <w:b/>
          <w:sz w:val="32"/>
          <w:szCs w:val="32"/>
        </w:rPr>
        <w:t>б ут</w:t>
      </w:r>
      <w:r w:rsidR="00AA6E42" w:rsidRPr="002B40B3">
        <w:rPr>
          <w:rFonts w:ascii="Times New Roman" w:hAnsi="Times New Roman" w:cs="Times New Roman"/>
          <w:b/>
          <w:sz w:val="32"/>
          <w:szCs w:val="32"/>
        </w:rPr>
        <w:t>в</w:t>
      </w:r>
      <w:r w:rsidR="009E04C3" w:rsidRPr="002B40B3">
        <w:rPr>
          <w:rFonts w:ascii="Times New Roman" w:hAnsi="Times New Roman" w:cs="Times New Roman"/>
          <w:b/>
          <w:sz w:val="32"/>
          <w:szCs w:val="32"/>
        </w:rPr>
        <w:t>ерждении отчета</w:t>
      </w:r>
      <w:r w:rsidR="00AA6E42" w:rsidRPr="002B40B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E04C3" w:rsidRPr="002B40B3">
        <w:rPr>
          <w:rFonts w:ascii="Times New Roman" w:hAnsi="Times New Roman" w:cs="Times New Roman"/>
          <w:b/>
          <w:sz w:val="32"/>
          <w:szCs w:val="32"/>
        </w:rPr>
        <w:t>«Об исполнении бюджета муниципального  обр</w:t>
      </w:r>
      <w:r w:rsidR="00D12A7E" w:rsidRPr="002B40B3">
        <w:rPr>
          <w:rFonts w:ascii="Times New Roman" w:hAnsi="Times New Roman" w:cs="Times New Roman"/>
          <w:b/>
          <w:sz w:val="32"/>
          <w:szCs w:val="32"/>
        </w:rPr>
        <w:t>азования Каменский район за 2016</w:t>
      </w:r>
      <w:r w:rsidR="009E04C3" w:rsidRPr="002B40B3">
        <w:rPr>
          <w:rFonts w:ascii="Times New Roman" w:hAnsi="Times New Roman" w:cs="Times New Roman"/>
          <w:b/>
          <w:sz w:val="32"/>
          <w:szCs w:val="32"/>
        </w:rPr>
        <w:t xml:space="preserve"> год»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A96A3F" w:rsidRPr="007B7772" w:rsidRDefault="008B40AC" w:rsidP="004455A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Отчет подготовлен</w:t>
      </w:r>
      <w:r w:rsidR="00DA4E17" w:rsidRPr="00DA4E17">
        <w:rPr>
          <w:rFonts w:ascii="Times New Roman" w:hAnsi="Times New Roman" w:cs="Times New Roman"/>
          <w:sz w:val="36"/>
          <w:szCs w:val="36"/>
        </w:rPr>
        <w:t xml:space="preserve"> </w:t>
      </w:r>
      <w:r w:rsidR="00E019CB">
        <w:rPr>
          <w:rFonts w:ascii="Times New Roman" w:hAnsi="Times New Roman" w:cs="Times New Roman"/>
          <w:sz w:val="36"/>
          <w:szCs w:val="36"/>
        </w:rPr>
        <w:t>контрольно-счетной комиссией МО Каменский район</w:t>
      </w:r>
      <w:r w:rsidR="00DA4E17" w:rsidRPr="00DA4E17">
        <w:rPr>
          <w:rFonts w:ascii="Times New Roman" w:hAnsi="Times New Roman" w:cs="Times New Roman"/>
          <w:sz w:val="36"/>
          <w:szCs w:val="36"/>
        </w:rPr>
        <w:t xml:space="preserve"> Тульской области во исполнение статьи 264.4 Бюджетного кодекса Российской</w:t>
      </w:r>
      <w:r w:rsidR="00673EFB">
        <w:rPr>
          <w:rFonts w:ascii="Times New Roman" w:hAnsi="Times New Roman" w:cs="Times New Roman"/>
          <w:sz w:val="36"/>
          <w:szCs w:val="36"/>
        </w:rPr>
        <w:t xml:space="preserve"> Федерации, статьи 51 Положения</w:t>
      </w:r>
      <w:r w:rsidR="00DA4E17" w:rsidRPr="00DA4E17">
        <w:rPr>
          <w:rFonts w:ascii="Times New Roman" w:hAnsi="Times New Roman" w:cs="Times New Roman"/>
          <w:sz w:val="36"/>
          <w:szCs w:val="36"/>
        </w:rPr>
        <w:t xml:space="preserve"> «О бюджетном процессе в </w:t>
      </w:r>
      <w:r w:rsidR="00673EFB">
        <w:rPr>
          <w:rFonts w:ascii="Times New Roman" w:hAnsi="Times New Roman" w:cs="Times New Roman"/>
          <w:sz w:val="36"/>
          <w:szCs w:val="36"/>
        </w:rPr>
        <w:t xml:space="preserve">МО Каменский район </w:t>
      </w:r>
      <w:r w:rsidR="00DA4E17" w:rsidRPr="00DA4E17">
        <w:rPr>
          <w:rFonts w:ascii="Times New Roman" w:hAnsi="Times New Roman" w:cs="Times New Roman"/>
          <w:sz w:val="36"/>
          <w:szCs w:val="36"/>
        </w:rPr>
        <w:t>Тульской области</w:t>
      </w:r>
      <w:r w:rsidR="00673EFB">
        <w:rPr>
          <w:rFonts w:ascii="Times New Roman" w:hAnsi="Times New Roman" w:cs="Times New Roman"/>
          <w:sz w:val="36"/>
          <w:szCs w:val="36"/>
        </w:rPr>
        <w:t>», статьи 3 Положения</w:t>
      </w:r>
      <w:r w:rsidR="00DA4E17" w:rsidRPr="00DA4E17">
        <w:rPr>
          <w:rFonts w:ascii="Times New Roman" w:hAnsi="Times New Roman" w:cs="Times New Roman"/>
          <w:sz w:val="36"/>
          <w:szCs w:val="36"/>
        </w:rPr>
        <w:t xml:space="preserve"> «О </w:t>
      </w:r>
      <w:r w:rsidR="00673EFB">
        <w:rPr>
          <w:rFonts w:ascii="Times New Roman" w:hAnsi="Times New Roman" w:cs="Times New Roman"/>
          <w:sz w:val="36"/>
          <w:szCs w:val="36"/>
        </w:rPr>
        <w:t>контрольно-счетной комиссии МО Каменский район</w:t>
      </w:r>
      <w:r w:rsidR="00DA4E17" w:rsidRPr="00DA4E17">
        <w:rPr>
          <w:rFonts w:ascii="Times New Roman" w:hAnsi="Times New Roman" w:cs="Times New Roman"/>
          <w:sz w:val="36"/>
          <w:szCs w:val="36"/>
        </w:rPr>
        <w:t xml:space="preserve"> Тульской области»</w:t>
      </w:r>
      <w:r w:rsidR="00673EFB">
        <w:rPr>
          <w:rFonts w:ascii="Times New Roman" w:hAnsi="Times New Roman" w:cs="Times New Roman"/>
          <w:sz w:val="36"/>
          <w:szCs w:val="36"/>
        </w:rPr>
        <w:t xml:space="preserve"> </w:t>
      </w:r>
      <w:r w:rsidR="00DA4E17" w:rsidRPr="00DA4E17">
        <w:rPr>
          <w:rFonts w:ascii="Times New Roman" w:hAnsi="Times New Roman" w:cs="Times New Roman"/>
          <w:sz w:val="36"/>
          <w:szCs w:val="36"/>
        </w:rPr>
        <w:t xml:space="preserve">и на основании </w:t>
      </w:r>
      <w:r w:rsidR="00673EFB">
        <w:rPr>
          <w:rFonts w:ascii="Times New Roman" w:hAnsi="Times New Roman" w:cs="Times New Roman"/>
          <w:sz w:val="36"/>
          <w:szCs w:val="36"/>
        </w:rPr>
        <w:t>стандарта</w:t>
      </w:r>
      <w:r w:rsidR="00A96A3F" w:rsidRPr="007B7772">
        <w:rPr>
          <w:rFonts w:ascii="Times New Roman" w:hAnsi="Times New Roman" w:cs="Times New Roman"/>
          <w:sz w:val="36"/>
          <w:szCs w:val="36"/>
        </w:rPr>
        <w:t xml:space="preserve"> внешнего муниципального контроля для проведения контрольных и экспертно-аналитических мероприятий КСК М</w:t>
      </w:r>
      <w:r w:rsidR="00673EFB">
        <w:rPr>
          <w:rFonts w:ascii="Times New Roman" w:hAnsi="Times New Roman" w:cs="Times New Roman"/>
          <w:sz w:val="36"/>
          <w:szCs w:val="36"/>
        </w:rPr>
        <w:t xml:space="preserve">О Каменский район, утвержденным </w:t>
      </w:r>
      <w:r w:rsidR="00A96A3F" w:rsidRPr="007B7772">
        <w:rPr>
          <w:rFonts w:ascii="Times New Roman" w:hAnsi="Times New Roman" w:cs="Times New Roman"/>
          <w:sz w:val="36"/>
          <w:szCs w:val="36"/>
        </w:rPr>
        <w:t xml:space="preserve"> распоряжением председателя</w:t>
      </w:r>
      <w:proofErr w:type="gramEnd"/>
      <w:r w:rsidR="00A96A3F" w:rsidRPr="007B7772">
        <w:rPr>
          <w:rFonts w:ascii="Times New Roman" w:hAnsi="Times New Roman" w:cs="Times New Roman"/>
          <w:sz w:val="36"/>
          <w:szCs w:val="36"/>
        </w:rPr>
        <w:t xml:space="preserve"> КСК МО Каменский район № 4 от 08 июня 2016 года.</w:t>
      </w:r>
    </w:p>
    <w:p w:rsidR="00A96A3F" w:rsidRPr="007B7772" w:rsidRDefault="007F7AEB" w:rsidP="004455A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7B7772">
        <w:rPr>
          <w:rFonts w:ascii="Times New Roman" w:hAnsi="Times New Roman" w:cs="Times New Roman"/>
          <w:sz w:val="36"/>
          <w:szCs w:val="36"/>
        </w:rPr>
        <w:t xml:space="preserve">При проведении ЭАМ  </w:t>
      </w:r>
      <w:proofErr w:type="gramStart"/>
      <w:r w:rsidRPr="007B7772">
        <w:rPr>
          <w:rFonts w:ascii="Times New Roman" w:hAnsi="Times New Roman" w:cs="Times New Roman"/>
          <w:sz w:val="36"/>
          <w:szCs w:val="36"/>
        </w:rPr>
        <w:t>использованы</w:t>
      </w:r>
      <w:proofErr w:type="gramEnd"/>
      <w:r w:rsidR="00A96A3F" w:rsidRPr="007B7772">
        <w:rPr>
          <w:rFonts w:ascii="Times New Roman" w:hAnsi="Times New Roman" w:cs="Times New Roman"/>
          <w:sz w:val="36"/>
          <w:szCs w:val="36"/>
        </w:rPr>
        <w:t>:</w:t>
      </w:r>
    </w:p>
    <w:p w:rsidR="00A96A3F" w:rsidRPr="007B7772" w:rsidRDefault="007F7AEB" w:rsidP="004455A6">
      <w:pPr>
        <w:pStyle w:val="12"/>
        <w:numPr>
          <w:ilvl w:val="0"/>
          <w:numId w:val="18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sz w:val="36"/>
          <w:szCs w:val="36"/>
        </w:rPr>
      </w:pPr>
      <w:r w:rsidRPr="007B7772">
        <w:rPr>
          <w:sz w:val="36"/>
          <w:szCs w:val="36"/>
        </w:rPr>
        <w:t>Федеральный закон</w:t>
      </w:r>
      <w:r w:rsidR="00A96A3F" w:rsidRPr="007B7772">
        <w:rPr>
          <w:sz w:val="36"/>
          <w:szCs w:val="36"/>
        </w:rPr>
        <w:t xml:space="preserve"> от 06.12.2011 № 402-ФЗ «О бухгалтерском учете»;</w:t>
      </w:r>
    </w:p>
    <w:p w:rsidR="00A96A3F" w:rsidRPr="007B7772" w:rsidRDefault="007F7AEB" w:rsidP="007B7772">
      <w:pPr>
        <w:pStyle w:val="12"/>
        <w:numPr>
          <w:ilvl w:val="0"/>
          <w:numId w:val="18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sz w:val="36"/>
          <w:szCs w:val="36"/>
        </w:rPr>
      </w:pPr>
      <w:r w:rsidRPr="007B7772">
        <w:rPr>
          <w:sz w:val="36"/>
          <w:szCs w:val="36"/>
        </w:rPr>
        <w:t>нормативные и методические документы</w:t>
      </w:r>
      <w:r w:rsidR="00A96A3F" w:rsidRPr="007B7772">
        <w:rPr>
          <w:sz w:val="36"/>
          <w:szCs w:val="36"/>
        </w:rPr>
        <w:t xml:space="preserve"> Министерства финансов Ро</w:t>
      </w:r>
      <w:r w:rsidRPr="007B7772">
        <w:rPr>
          <w:sz w:val="36"/>
          <w:szCs w:val="36"/>
        </w:rPr>
        <w:t>ссийской Федерации, регулирующие</w:t>
      </w:r>
      <w:r w:rsidR="00A96A3F" w:rsidRPr="007B7772">
        <w:rPr>
          <w:sz w:val="36"/>
          <w:szCs w:val="36"/>
        </w:rPr>
        <w:t xml:space="preserve"> порядок исполнения бюджетов, ведения бюджетного учета и составления бюджетной отчетности;</w:t>
      </w:r>
    </w:p>
    <w:p w:rsidR="00A96A3F" w:rsidRPr="007B7772" w:rsidRDefault="007F7AEB" w:rsidP="007B7772">
      <w:pPr>
        <w:pStyle w:val="12"/>
        <w:numPr>
          <w:ilvl w:val="0"/>
          <w:numId w:val="18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sz w:val="36"/>
          <w:szCs w:val="36"/>
        </w:rPr>
      </w:pPr>
      <w:r w:rsidRPr="007B7772">
        <w:rPr>
          <w:sz w:val="36"/>
          <w:szCs w:val="36"/>
        </w:rPr>
        <w:t>решение</w:t>
      </w:r>
      <w:r w:rsidR="00A96A3F" w:rsidRPr="007B7772">
        <w:rPr>
          <w:sz w:val="36"/>
          <w:szCs w:val="36"/>
        </w:rPr>
        <w:t xml:space="preserve"> представительного</w:t>
      </w:r>
      <w:r w:rsidRPr="007B7772">
        <w:rPr>
          <w:sz w:val="36"/>
          <w:szCs w:val="36"/>
        </w:rPr>
        <w:t xml:space="preserve"> органа местного самоуправления</w:t>
      </w:r>
      <w:r w:rsidR="00A96A3F" w:rsidRPr="007B7772">
        <w:rPr>
          <w:sz w:val="36"/>
          <w:szCs w:val="36"/>
        </w:rPr>
        <w:t xml:space="preserve"> о бюджетном процессе;</w:t>
      </w:r>
    </w:p>
    <w:p w:rsidR="000A7E0E" w:rsidRPr="007B7772" w:rsidRDefault="000A7E0E" w:rsidP="007B777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21457" w:rsidRPr="007B7772" w:rsidRDefault="000A7E0E" w:rsidP="009C71A9">
      <w:pPr>
        <w:pStyle w:val="1"/>
        <w:numPr>
          <w:ilvl w:val="0"/>
          <w:numId w:val="0"/>
        </w:numPr>
        <w:ind w:left="432"/>
        <w:rPr>
          <w:rFonts w:ascii="Times New Roman" w:hAnsi="Times New Roman"/>
          <w:sz w:val="36"/>
          <w:szCs w:val="36"/>
          <w:lang w:eastAsia="ru-RU"/>
        </w:rPr>
      </w:pPr>
      <w:r w:rsidRPr="007B7772">
        <w:rPr>
          <w:rFonts w:ascii="Times New Roman" w:hAnsi="Times New Roman"/>
          <w:sz w:val="36"/>
          <w:szCs w:val="36"/>
          <w:lang w:eastAsia="ru-RU"/>
        </w:rPr>
        <w:t>Основание для проведения проверки</w:t>
      </w:r>
      <w:r w:rsidR="00221457" w:rsidRPr="007B7772">
        <w:rPr>
          <w:rFonts w:ascii="Times New Roman" w:hAnsi="Times New Roman"/>
          <w:sz w:val="36"/>
          <w:szCs w:val="36"/>
          <w:lang w:eastAsia="ru-RU"/>
        </w:rPr>
        <w:t>.</w:t>
      </w:r>
    </w:p>
    <w:p w:rsidR="000A7E0E" w:rsidRPr="007B7772" w:rsidRDefault="009C71A9" w:rsidP="00221457">
      <w:pPr>
        <w:pStyle w:val="1"/>
        <w:numPr>
          <w:ilvl w:val="0"/>
          <w:numId w:val="0"/>
        </w:numPr>
        <w:jc w:val="left"/>
        <w:rPr>
          <w:rFonts w:ascii="Times New Roman" w:hAnsi="Times New Roman"/>
          <w:b w:val="0"/>
          <w:sz w:val="36"/>
          <w:szCs w:val="36"/>
          <w:lang w:eastAsia="ru-RU"/>
        </w:rPr>
      </w:pPr>
      <w:r w:rsidRPr="00990489">
        <w:rPr>
          <w:rFonts w:ascii="Times New Roman" w:hAnsi="Times New Roman"/>
          <w:b w:val="0"/>
          <w:sz w:val="36"/>
          <w:szCs w:val="36"/>
          <w:lang w:eastAsia="ru-RU"/>
        </w:rPr>
        <w:t>1.</w:t>
      </w:r>
      <w:r w:rsidR="00990489">
        <w:rPr>
          <w:rFonts w:ascii="Times New Roman" w:hAnsi="Times New Roman"/>
          <w:b w:val="0"/>
          <w:sz w:val="36"/>
          <w:szCs w:val="36"/>
        </w:rPr>
        <w:t xml:space="preserve"> Статья</w:t>
      </w:r>
      <w:r w:rsidR="00990489" w:rsidRPr="00990489">
        <w:rPr>
          <w:rFonts w:ascii="Times New Roman" w:hAnsi="Times New Roman"/>
          <w:b w:val="0"/>
          <w:sz w:val="36"/>
          <w:szCs w:val="36"/>
        </w:rPr>
        <w:t xml:space="preserve"> 264.4 Бюджетног</w:t>
      </w:r>
      <w:r w:rsidR="00990489">
        <w:rPr>
          <w:rFonts w:ascii="Times New Roman" w:hAnsi="Times New Roman"/>
          <w:b w:val="0"/>
          <w:sz w:val="36"/>
          <w:szCs w:val="36"/>
        </w:rPr>
        <w:t xml:space="preserve">о кодекса Российской Федерации,  положение о бюджетном процессе в мо Каменский район, </w:t>
      </w:r>
      <w:r w:rsidR="00990489">
        <w:rPr>
          <w:rFonts w:ascii="Times New Roman" w:hAnsi="Times New Roman"/>
          <w:b w:val="0"/>
          <w:sz w:val="36"/>
          <w:szCs w:val="36"/>
          <w:lang w:eastAsia="ru-RU"/>
        </w:rPr>
        <w:t xml:space="preserve"> г</w:t>
      </w:r>
      <w:r w:rsidR="000A7E0E" w:rsidRPr="007B7772">
        <w:rPr>
          <w:rFonts w:ascii="Times New Roman" w:hAnsi="Times New Roman"/>
          <w:b w:val="0"/>
          <w:sz w:val="36"/>
          <w:szCs w:val="36"/>
          <w:lang w:eastAsia="ru-RU"/>
        </w:rPr>
        <w:t>одовой план работы к</w:t>
      </w:r>
      <w:r w:rsidR="006F7051" w:rsidRPr="007B7772">
        <w:rPr>
          <w:rFonts w:ascii="Times New Roman" w:hAnsi="Times New Roman"/>
          <w:b w:val="0"/>
          <w:sz w:val="36"/>
          <w:szCs w:val="36"/>
          <w:lang w:eastAsia="ru-RU"/>
        </w:rPr>
        <w:t>онтрольно</w:t>
      </w:r>
      <w:r w:rsidR="000A7E0E" w:rsidRPr="007B7772">
        <w:rPr>
          <w:rFonts w:ascii="Times New Roman" w:hAnsi="Times New Roman"/>
          <w:b w:val="0"/>
          <w:sz w:val="36"/>
          <w:szCs w:val="36"/>
          <w:lang w:eastAsia="ru-RU"/>
        </w:rPr>
        <w:t xml:space="preserve">–счетной комиссии </w:t>
      </w:r>
      <w:r w:rsidR="000A7E0E" w:rsidRPr="007B7772">
        <w:rPr>
          <w:rFonts w:ascii="Times New Roman" w:hAnsi="Times New Roman"/>
          <w:b w:val="0"/>
          <w:sz w:val="36"/>
          <w:szCs w:val="36"/>
          <w:lang w:eastAsia="ru-RU"/>
        </w:rPr>
        <w:lastRenderedPageBreak/>
        <w:t>муниципального обр</w:t>
      </w:r>
      <w:r w:rsidR="00221457" w:rsidRPr="007B7772">
        <w:rPr>
          <w:rFonts w:ascii="Times New Roman" w:hAnsi="Times New Roman"/>
          <w:b w:val="0"/>
          <w:sz w:val="36"/>
          <w:szCs w:val="36"/>
          <w:lang w:eastAsia="ru-RU"/>
        </w:rPr>
        <w:t>азования Каменский район на 2017</w:t>
      </w:r>
      <w:r w:rsidR="000A7E0E" w:rsidRPr="007B7772">
        <w:rPr>
          <w:rFonts w:ascii="Times New Roman" w:hAnsi="Times New Roman"/>
          <w:b w:val="0"/>
          <w:sz w:val="36"/>
          <w:szCs w:val="36"/>
          <w:lang w:eastAsia="ru-RU"/>
        </w:rPr>
        <w:t xml:space="preserve"> год, распоряжение </w:t>
      </w:r>
      <w:r w:rsidR="005C3D68" w:rsidRPr="007B7772">
        <w:rPr>
          <w:rFonts w:ascii="Times New Roman" w:hAnsi="Times New Roman"/>
          <w:b w:val="0"/>
          <w:sz w:val="36"/>
          <w:szCs w:val="36"/>
          <w:lang w:eastAsia="ru-RU"/>
        </w:rPr>
        <w:t xml:space="preserve">от </w:t>
      </w:r>
      <w:r w:rsidR="00D4744F" w:rsidRPr="00D4744F">
        <w:rPr>
          <w:rFonts w:ascii="Times New Roman" w:hAnsi="Times New Roman"/>
          <w:b w:val="0"/>
          <w:sz w:val="36"/>
          <w:szCs w:val="36"/>
          <w:lang w:eastAsia="ru-RU"/>
        </w:rPr>
        <w:t>22</w:t>
      </w:r>
      <w:r w:rsidR="005C3D68" w:rsidRPr="00D4744F">
        <w:rPr>
          <w:rFonts w:ascii="Times New Roman" w:hAnsi="Times New Roman"/>
          <w:b w:val="0"/>
          <w:sz w:val="36"/>
          <w:szCs w:val="36"/>
          <w:lang w:eastAsia="ru-RU"/>
        </w:rPr>
        <w:t>.03</w:t>
      </w:r>
      <w:r w:rsidR="000A7E0E" w:rsidRPr="00D4744F">
        <w:rPr>
          <w:rFonts w:ascii="Times New Roman" w:hAnsi="Times New Roman"/>
          <w:b w:val="0"/>
          <w:sz w:val="36"/>
          <w:szCs w:val="36"/>
          <w:lang w:eastAsia="ru-RU"/>
        </w:rPr>
        <w:t>.2</w:t>
      </w:r>
      <w:r w:rsidR="00BE080C" w:rsidRPr="00D4744F">
        <w:rPr>
          <w:rFonts w:ascii="Times New Roman" w:hAnsi="Times New Roman"/>
          <w:b w:val="0"/>
          <w:sz w:val="36"/>
          <w:szCs w:val="36"/>
          <w:lang w:eastAsia="ru-RU"/>
        </w:rPr>
        <w:t>017</w:t>
      </w:r>
      <w:r w:rsidR="000A7E0E" w:rsidRPr="00D4744F">
        <w:rPr>
          <w:rFonts w:ascii="Times New Roman" w:hAnsi="Times New Roman"/>
          <w:b w:val="0"/>
          <w:sz w:val="36"/>
          <w:szCs w:val="36"/>
          <w:lang w:eastAsia="ru-RU"/>
        </w:rPr>
        <w:t xml:space="preserve"> </w:t>
      </w:r>
      <w:r w:rsidR="00FD6A9F" w:rsidRPr="004455A6">
        <w:rPr>
          <w:rFonts w:ascii="Times New Roman" w:hAnsi="Times New Roman"/>
          <w:b w:val="0"/>
          <w:sz w:val="36"/>
          <w:szCs w:val="36"/>
          <w:lang w:eastAsia="ru-RU"/>
        </w:rPr>
        <w:t>N 2</w:t>
      </w:r>
      <w:r w:rsidR="000A7E0E" w:rsidRPr="007B7772">
        <w:rPr>
          <w:rFonts w:ascii="Times New Roman" w:hAnsi="Times New Roman"/>
          <w:b w:val="0"/>
          <w:sz w:val="36"/>
          <w:szCs w:val="36"/>
          <w:lang w:eastAsia="ru-RU"/>
        </w:rPr>
        <w:t xml:space="preserve"> «О проведении внешней проверки годовой бюджетной отчетности».</w:t>
      </w:r>
    </w:p>
    <w:p w:rsidR="00221457" w:rsidRPr="007B7772" w:rsidRDefault="00221457" w:rsidP="009C71A9">
      <w:pPr>
        <w:pStyle w:val="1"/>
        <w:numPr>
          <w:ilvl w:val="0"/>
          <w:numId w:val="0"/>
        </w:numPr>
        <w:suppressAutoHyphens/>
        <w:spacing w:before="0" w:after="0" w:line="288" w:lineRule="auto"/>
        <w:ind w:left="432"/>
        <w:rPr>
          <w:rFonts w:ascii="Times New Roman" w:hAnsi="Times New Roman"/>
          <w:sz w:val="36"/>
          <w:szCs w:val="36"/>
        </w:rPr>
      </w:pPr>
      <w:bookmarkStart w:id="0" w:name="_Toc423596218"/>
      <w:r w:rsidRPr="007B7772">
        <w:rPr>
          <w:rFonts w:ascii="Times New Roman" w:hAnsi="Times New Roman"/>
          <w:sz w:val="36"/>
          <w:szCs w:val="36"/>
        </w:rPr>
        <w:t>Цель, задачи, предмет и объекты внешней проверки</w:t>
      </w:r>
      <w:bookmarkEnd w:id="0"/>
      <w:r w:rsidRPr="007B7772">
        <w:rPr>
          <w:rFonts w:ascii="Times New Roman" w:hAnsi="Times New Roman"/>
          <w:sz w:val="36"/>
          <w:szCs w:val="36"/>
        </w:rPr>
        <w:t>.</w:t>
      </w:r>
    </w:p>
    <w:p w:rsidR="00221457" w:rsidRPr="007B7772" w:rsidRDefault="008B40AC" w:rsidP="00BE080C">
      <w:pPr>
        <w:numPr>
          <w:ilvl w:val="1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Цели</w:t>
      </w:r>
      <w:r w:rsidR="00221457" w:rsidRPr="007B7772">
        <w:rPr>
          <w:rFonts w:ascii="Times New Roman" w:hAnsi="Times New Roman" w:cs="Times New Roman"/>
          <w:sz w:val="36"/>
          <w:szCs w:val="36"/>
        </w:rPr>
        <w:t xml:space="preserve"> прове</w:t>
      </w:r>
      <w:r>
        <w:rPr>
          <w:rFonts w:ascii="Times New Roman" w:hAnsi="Times New Roman" w:cs="Times New Roman"/>
          <w:sz w:val="36"/>
          <w:szCs w:val="36"/>
        </w:rPr>
        <w:t xml:space="preserve">дения внешней проверки: </w:t>
      </w:r>
      <w:r w:rsidR="00221457" w:rsidRPr="007B7772">
        <w:rPr>
          <w:rFonts w:ascii="Times New Roman" w:hAnsi="Times New Roman" w:cs="Times New Roman"/>
          <w:sz w:val="36"/>
          <w:szCs w:val="36"/>
        </w:rPr>
        <w:t xml:space="preserve">контроль достоверности годового отчета об исполнении бюджета и </w:t>
      </w:r>
      <w:r w:rsidR="00221457" w:rsidRPr="007B7772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бюджетной отчетности ГАБС, </w:t>
      </w:r>
      <w:r w:rsidR="00221457" w:rsidRPr="007B7772">
        <w:rPr>
          <w:rFonts w:ascii="Times New Roman" w:hAnsi="Times New Roman" w:cs="Times New Roman"/>
          <w:sz w:val="36"/>
          <w:szCs w:val="36"/>
        </w:rPr>
        <w:t xml:space="preserve">законности и результативности деятельности по исполнению бюджета </w:t>
      </w:r>
      <w:r w:rsidR="00D557C6" w:rsidRPr="007B7772">
        <w:rPr>
          <w:rFonts w:ascii="Times New Roman" w:hAnsi="Times New Roman" w:cs="Times New Roman"/>
          <w:sz w:val="36"/>
          <w:szCs w:val="36"/>
        </w:rPr>
        <w:t xml:space="preserve">МО Каменский район </w:t>
      </w:r>
      <w:r w:rsidR="00221457" w:rsidRPr="007B7772">
        <w:rPr>
          <w:rFonts w:ascii="Times New Roman" w:hAnsi="Times New Roman" w:cs="Times New Roman"/>
          <w:sz w:val="36"/>
          <w:szCs w:val="36"/>
        </w:rPr>
        <w:t>в отчетном финансовом году, с учетом имеющихся ограничений.</w:t>
      </w:r>
    </w:p>
    <w:p w:rsidR="00221457" w:rsidRPr="007B7772" w:rsidRDefault="008B40AC" w:rsidP="00BE080C">
      <w:pPr>
        <w:numPr>
          <w:ilvl w:val="1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Задачи внешней проверки</w:t>
      </w:r>
      <w:r w:rsidR="00221457" w:rsidRPr="007B7772">
        <w:rPr>
          <w:rFonts w:ascii="Times New Roman" w:hAnsi="Times New Roman" w:cs="Times New Roman"/>
          <w:sz w:val="36"/>
          <w:szCs w:val="36"/>
        </w:rPr>
        <w:t>:</w:t>
      </w:r>
    </w:p>
    <w:p w:rsidR="00221457" w:rsidRPr="007B7772" w:rsidRDefault="00221457" w:rsidP="00BE080C">
      <w:pPr>
        <w:pStyle w:val="12"/>
        <w:numPr>
          <w:ilvl w:val="0"/>
          <w:numId w:val="18"/>
        </w:numPr>
        <w:tabs>
          <w:tab w:val="clear" w:pos="1276"/>
          <w:tab w:val="num" w:pos="-2340"/>
          <w:tab w:val="left" w:pos="1080"/>
          <w:tab w:val="num" w:pos="1134"/>
        </w:tabs>
        <w:suppressAutoHyphens/>
        <w:ind w:left="0" w:firstLine="720"/>
        <w:rPr>
          <w:sz w:val="36"/>
          <w:szCs w:val="36"/>
        </w:rPr>
      </w:pPr>
      <w:r w:rsidRPr="007B7772">
        <w:rPr>
          <w:sz w:val="36"/>
          <w:szCs w:val="36"/>
          <w:lang w:eastAsia="ru-RU"/>
        </w:rPr>
        <w:t>контроль своевременности, достоверности, полноты и соответствия нормативным требованиям составления и представления бюджетной отчетности главных администраторов бюджетных средств</w:t>
      </w:r>
      <w:r w:rsidRPr="007B7772">
        <w:rPr>
          <w:sz w:val="36"/>
          <w:szCs w:val="36"/>
        </w:rPr>
        <w:t>;</w:t>
      </w:r>
    </w:p>
    <w:p w:rsidR="00221457" w:rsidRPr="007B7772" w:rsidRDefault="00221457" w:rsidP="00BE080C">
      <w:pPr>
        <w:pStyle w:val="12"/>
        <w:numPr>
          <w:ilvl w:val="0"/>
          <w:numId w:val="18"/>
        </w:numPr>
        <w:tabs>
          <w:tab w:val="clear" w:pos="1276"/>
          <w:tab w:val="num" w:pos="-2340"/>
          <w:tab w:val="left" w:pos="1080"/>
          <w:tab w:val="num" w:pos="1134"/>
        </w:tabs>
        <w:suppressAutoHyphens/>
        <w:ind w:left="0" w:firstLine="720"/>
        <w:rPr>
          <w:sz w:val="36"/>
          <w:szCs w:val="36"/>
        </w:rPr>
      </w:pPr>
      <w:r w:rsidRPr="007B7772">
        <w:rPr>
          <w:sz w:val="36"/>
          <w:szCs w:val="36"/>
        </w:rPr>
        <w:t>установление полноты и достоверности годового отчета об исполнении бюджета;</w:t>
      </w:r>
    </w:p>
    <w:p w:rsidR="00221457" w:rsidRPr="007B7772" w:rsidRDefault="00221457" w:rsidP="00BE080C">
      <w:pPr>
        <w:pStyle w:val="12"/>
        <w:numPr>
          <w:ilvl w:val="0"/>
          <w:numId w:val="18"/>
        </w:numPr>
        <w:tabs>
          <w:tab w:val="clear" w:pos="1276"/>
          <w:tab w:val="num" w:pos="-2340"/>
          <w:tab w:val="left" w:pos="1080"/>
          <w:tab w:val="num" w:pos="1134"/>
        </w:tabs>
        <w:suppressAutoHyphens/>
        <w:ind w:left="0" w:firstLine="720"/>
        <w:rPr>
          <w:sz w:val="36"/>
          <w:szCs w:val="36"/>
        </w:rPr>
      </w:pPr>
      <w:r w:rsidRPr="007B7772">
        <w:rPr>
          <w:sz w:val="36"/>
          <w:szCs w:val="36"/>
        </w:rPr>
        <w:t>оценка социально-экономических (макроэкономических) условий (основных показателей прогноза социально-экономического развития) и результатов исполнения бюджета;</w:t>
      </w:r>
    </w:p>
    <w:p w:rsidR="00221457" w:rsidRPr="007B7772" w:rsidRDefault="00221457" w:rsidP="00BE080C">
      <w:pPr>
        <w:pStyle w:val="12"/>
        <w:numPr>
          <w:ilvl w:val="0"/>
          <w:numId w:val="18"/>
        </w:numPr>
        <w:tabs>
          <w:tab w:val="clear" w:pos="1276"/>
          <w:tab w:val="num" w:pos="-2340"/>
          <w:tab w:val="left" w:pos="1080"/>
          <w:tab w:val="num" w:pos="1134"/>
        </w:tabs>
        <w:suppressAutoHyphens/>
        <w:ind w:left="0" w:firstLine="720"/>
        <w:rPr>
          <w:sz w:val="36"/>
          <w:szCs w:val="36"/>
        </w:rPr>
      </w:pPr>
      <w:r w:rsidRPr="007B7772">
        <w:rPr>
          <w:sz w:val="36"/>
          <w:szCs w:val="36"/>
        </w:rPr>
        <w:t>определение степени выполнения требований законодательства при организации исполнения бюджета;</w:t>
      </w:r>
    </w:p>
    <w:p w:rsidR="00221457" w:rsidRPr="007B7772" w:rsidRDefault="00221457" w:rsidP="00BE080C">
      <w:pPr>
        <w:pStyle w:val="12"/>
        <w:numPr>
          <w:ilvl w:val="0"/>
          <w:numId w:val="18"/>
        </w:numPr>
        <w:tabs>
          <w:tab w:val="clear" w:pos="1276"/>
          <w:tab w:val="num" w:pos="-2340"/>
          <w:tab w:val="left" w:pos="1080"/>
          <w:tab w:val="num" w:pos="1134"/>
        </w:tabs>
        <w:suppressAutoHyphens/>
        <w:ind w:left="0" w:firstLine="720"/>
        <w:rPr>
          <w:sz w:val="36"/>
          <w:szCs w:val="36"/>
        </w:rPr>
      </w:pPr>
      <w:r w:rsidRPr="007B7772">
        <w:rPr>
          <w:sz w:val="36"/>
          <w:szCs w:val="36"/>
        </w:rPr>
        <w:t>оценка соблюдения (выполнения) бюджетных назначений и иных показателей, установлен</w:t>
      </w:r>
      <w:r w:rsidR="00D35A76" w:rsidRPr="007B7772">
        <w:rPr>
          <w:sz w:val="36"/>
          <w:szCs w:val="36"/>
        </w:rPr>
        <w:t>ных решением о бюджете МО Каменский район</w:t>
      </w:r>
      <w:proofErr w:type="gramStart"/>
      <w:r w:rsidR="00D35A76" w:rsidRPr="007B7772">
        <w:rPr>
          <w:sz w:val="36"/>
          <w:szCs w:val="36"/>
        </w:rPr>
        <w:t xml:space="preserve"> </w:t>
      </w:r>
      <w:r w:rsidRPr="007B7772">
        <w:rPr>
          <w:sz w:val="36"/>
          <w:szCs w:val="36"/>
        </w:rPr>
        <w:t>;</w:t>
      </w:r>
      <w:proofErr w:type="gramEnd"/>
    </w:p>
    <w:p w:rsidR="00221457" w:rsidRPr="007B7772" w:rsidRDefault="00221457" w:rsidP="00BE080C">
      <w:pPr>
        <w:pStyle w:val="12"/>
        <w:numPr>
          <w:ilvl w:val="0"/>
          <w:numId w:val="18"/>
        </w:numPr>
        <w:tabs>
          <w:tab w:val="clear" w:pos="1276"/>
          <w:tab w:val="num" w:pos="-2340"/>
          <w:tab w:val="left" w:pos="1080"/>
          <w:tab w:val="num" w:pos="1134"/>
        </w:tabs>
        <w:suppressAutoHyphens/>
        <w:ind w:left="0" w:firstLine="720"/>
        <w:rPr>
          <w:sz w:val="36"/>
          <w:szCs w:val="36"/>
        </w:rPr>
      </w:pPr>
      <w:r w:rsidRPr="007B7772">
        <w:rPr>
          <w:sz w:val="36"/>
          <w:szCs w:val="36"/>
        </w:rPr>
        <w:t>оценка формирования и исполнения доходной и расходной частей бюджета, дефицита (</w:t>
      </w:r>
      <w:proofErr w:type="spellStart"/>
      <w:r w:rsidRPr="007B7772">
        <w:rPr>
          <w:sz w:val="36"/>
          <w:szCs w:val="36"/>
        </w:rPr>
        <w:t>профицита</w:t>
      </w:r>
      <w:proofErr w:type="spellEnd"/>
      <w:r w:rsidRPr="007B7772">
        <w:rPr>
          <w:sz w:val="36"/>
          <w:szCs w:val="36"/>
        </w:rPr>
        <w:t>) бюджета;</w:t>
      </w:r>
    </w:p>
    <w:p w:rsidR="00221457" w:rsidRPr="007B7772" w:rsidRDefault="00221457" w:rsidP="00BE080C">
      <w:pPr>
        <w:pStyle w:val="12"/>
        <w:numPr>
          <w:ilvl w:val="0"/>
          <w:numId w:val="18"/>
        </w:numPr>
        <w:tabs>
          <w:tab w:val="clear" w:pos="1276"/>
          <w:tab w:val="num" w:pos="-2340"/>
          <w:tab w:val="left" w:pos="1080"/>
          <w:tab w:val="num" w:pos="1134"/>
        </w:tabs>
        <w:suppressAutoHyphens/>
        <w:ind w:left="0" w:firstLine="720"/>
        <w:rPr>
          <w:sz w:val="36"/>
          <w:szCs w:val="36"/>
        </w:rPr>
      </w:pPr>
      <w:r w:rsidRPr="007B7772">
        <w:rPr>
          <w:sz w:val="36"/>
          <w:szCs w:val="36"/>
        </w:rPr>
        <w:t xml:space="preserve">определение эффективности деятельности по управлению государственным (муниципальным) имуществом (полноты и своевременности поступления в бюджет доходов </w:t>
      </w:r>
      <w:r w:rsidRPr="007B7772">
        <w:rPr>
          <w:sz w:val="36"/>
          <w:szCs w:val="36"/>
        </w:rPr>
        <w:lastRenderedPageBreak/>
        <w:t xml:space="preserve">от </w:t>
      </w:r>
      <w:r w:rsidR="00D35A76" w:rsidRPr="007B7772">
        <w:rPr>
          <w:sz w:val="36"/>
          <w:szCs w:val="36"/>
        </w:rPr>
        <w:t>использования муниципального имущества</w:t>
      </w:r>
      <w:r w:rsidRPr="007B7772">
        <w:rPr>
          <w:sz w:val="36"/>
          <w:szCs w:val="36"/>
        </w:rPr>
        <w:t xml:space="preserve">, </w:t>
      </w:r>
      <w:r w:rsidR="00D35A76" w:rsidRPr="007B7772">
        <w:rPr>
          <w:sz w:val="36"/>
          <w:szCs w:val="36"/>
        </w:rPr>
        <w:t>муниципальным</w:t>
      </w:r>
      <w:r w:rsidRPr="007B7772">
        <w:rPr>
          <w:sz w:val="36"/>
          <w:szCs w:val="36"/>
        </w:rPr>
        <w:t xml:space="preserve"> долгом, предоставлению бюджетных кредитов и гарантий;</w:t>
      </w:r>
    </w:p>
    <w:p w:rsidR="00221457" w:rsidRPr="007B7772" w:rsidRDefault="00221457" w:rsidP="00BE080C">
      <w:pPr>
        <w:pStyle w:val="12"/>
        <w:numPr>
          <w:ilvl w:val="0"/>
          <w:numId w:val="18"/>
        </w:numPr>
        <w:tabs>
          <w:tab w:val="clear" w:pos="1276"/>
          <w:tab w:val="num" w:pos="-2340"/>
          <w:tab w:val="left" w:pos="1080"/>
          <w:tab w:val="num" w:pos="1134"/>
        </w:tabs>
        <w:suppressAutoHyphens/>
        <w:ind w:left="0" w:firstLine="720"/>
        <w:rPr>
          <w:sz w:val="36"/>
          <w:szCs w:val="36"/>
        </w:rPr>
      </w:pPr>
      <w:r w:rsidRPr="007B7772">
        <w:rPr>
          <w:sz w:val="36"/>
          <w:szCs w:val="36"/>
        </w:rPr>
        <w:t>оценка полноты и своевременности устранения в отчетном финансовом году нарушений и недостатков, установленных ранее;</w:t>
      </w:r>
    </w:p>
    <w:p w:rsidR="00221457" w:rsidRPr="007B7772" w:rsidRDefault="00221457" w:rsidP="00BE080C">
      <w:pPr>
        <w:pStyle w:val="12"/>
        <w:numPr>
          <w:ilvl w:val="0"/>
          <w:numId w:val="18"/>
        </w:numPr>
        <w:tabs>
          <w:tab w:val="clear" w:pos="1276"/>
          <w:tab w:val="num" w:pos="-2340"/>
          <w:tab w:val="left" w:pos="1080"/>
          <w:tab w:val="num" w:pos="1134"/>
        </w:tabs>
        <w:suppressAutoHyphens/>
        <w:ind w:left="0" w:firstLine="720"/>
        <w:rPr>
          <w:sz w:val="36"/>
          <w:szCs w:val="36"/>
        </w:rPr>
      </w:pPr>
      <w:r w:rsidRPr="007B7772">
        <w:rPr>
          <w:sz w:val="36"/>
          <w:szCs w:val="36"/>
        </w:rPr>
        <w:t>определение направлений совершенствования исполнения бюджета, использования имущества, ведения бюджетного учета и составления бюджетной отчетности.</w:t>
      </w:r>
    </w:p>
    <w:p w:rsidR="00221457" w:rsidRPr="007B7772" w:rsidRDefault="00221457" w:rsidP="00BE080C">
      <w:pPr>
        <w:numPr>
          <w:ilvl w:val="1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7B7772">
        <w:rPr>
          <w:rFonts w:ascii="Times New Roman" w:hAnsi="Times New Roman" w:cs="Times New Roman"/>
          <w:sz w:val="36"/>
          <w:szCs w:val="36"/>
        </w:rPr>
        <w:t>Предметом внешней проверки являются г</w:t>
      </w:r>
      <w:r w:rsidR="00D35A76" w:rsidRPr="007B7772">
        <w:rPr>
          <w:rFonts w:ascii="Times New Roman" w:hAnsi="Times New Roman" w:cs="Times New Roman"/>
          <w:sz w:val="36"/>
          <w:szCs w:val="36"/>
        </w:rPr>
        <w:t>одовой отчет об исполнении бюджета МО Каменский район</w:t>
      </w:r>
      <w:r w:rsidRPr="007B7772">
        <w:rPr>
          <w:rFonts w:ascii="Times New Roman" w:hAnsi="Times New Roman" w:cs="Times New Roman"/>
          <w:sz w:val="36"/>
          <w:szCs w:val="36"/>
        </w:rPr>
        <w:t xml:space="preserve"> за отчетный финансовый год, документы, предоставленные в КСО в соот</w:t>
      </w:r>
      <w:r w:rsidR="00D35A76" w:rsidRPr="007B7772">
        <w:rPr>
          <w:rFonts w:ascii="Times New Roman" w:hAnsi="Times New Roman" w:cs="Times New Roman"/>
          <w:sz w:val="36"/>
          <w:szCs w:val="36"/>
        </w:rPr>
        <w:t xml:space="preserve">ветствии с требованиями </w:t>
      </w:r>
      <w:r w:rsidRPr="007B7772">
        <w:rPr>
          <w:rFonts w:ascii="Times New Roman" w:hAnsi="Times New Roman" w:cs="Times New Roman"/>
          <w:sz w:val="36"/>
          <w:szCs w:val="36"/>
        </w:rPr>
        <w:t>решения представительного органа местного самоуправлени</w:t>
      </w:r>
      <w:r w:rsidR="00D35A76" w:rsidRPr="007B7772">
        <w:rPr>
          <w:rFonts w:ascii="Times New Roman" w:hAnsi="Times New Roman" w:cs="Times New Roman"/>
          <w:sz w:val="36"/>
          <w:szCs w:val="36"/>
        </w:rPr>
        <w:t>я о бюджетном процессе, решение</w:t>
      </w:r>
      <w:r w:rsidRPr="007B7772">
        <w:rPr>
          <w:rFonts w:ascii="Times New Roman" w:hAnsi="Times New Roman" w:cs="Times New Roman"/>
          <w:sz w:val="36"/>
          <w:szCs w:val="36"/>
        </w:rPr>
        <w:t xml:space="preserve"> о бюджете на отчётный финансовый год, отдельные нормативные правовые акты, обеспечивающие организацию исполнения бюджета в отчётном финансовом году, бюджетная отчетность ГАБС, а также документы и материалы, необходимые</w:t>
      </w:r>
      <w:proofErr w:type="gramEnd"/>
      <w:r w:rsidRPr="007B7772">
        <w:rPr>
          <w:rFonts w:ascii="Times New Roman" w:hAnsi="Times New Roman" w:cs="Times New Roman"/>
          <w:sz w:val="36"/>
          <w:szCs w:val="36"/>
        </w:rPr>
        <w:t xml:space="preserve"> для проведения внешней проверки и полученные КСО в установленном порядке.</w:t>
      </w:r>
    </w:p>
    <w:p w:rsidR="009E013C" w:rsidRPr="007B7772" w:rsidRDefault="00221457" w:rsidP="00BE080C">
      <w:pPr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sz w:val="36"/>
          <w:szCs w:val="36"/>
          <w:lang w:eastAsia="ru-RU"/>
        </w:rPr>
      </w:pPr>
      <w:r w:rsidRPr="007B7772">
        <w:rPr>
          <w:rFonts w:ascii="Times New Roman" w:hAnsi="Times New Roman" w:cs="Times New Roman"/>
          <w:sz w:val="36"/>
          <w:szCs w:val="36"/>
        </w:rPr>
        <w:t xml:space="preserve">Объектами внешней проверки являются финансовый орган, главные администраторы </w:t>
      </w:r>
      <w:r w:rsidR="00D35A76" w:rsidRPr="007B7772">
        <w:rPr>
          <w:rFonts w:ascii="Times New Roman" w:hAnsi="Times New Roman" w:cs="Times New Roman"/>
          <w:sz w:val="36"/>
          <w:szCs w:val="36"/>
        </w:rPr>
        <w:t>средств бюджета МО Каменский район</w:t>
      </w:r>
      <w:r w:rsidR="009E013C" w:rsidRPr="007B7772">
        <w:rPr>
          <w:rFonts w:ascii="Times New Roman" w:hAnsi="Times New Roman" w:cs="Times New Roman"/>
          <w:sz w:val="36"/>
          <w:szCs w:val="36"/>
        </w:rPr>
        <w:t xml:space="preserve"> (</w:t>
      </w:r>
      <w:r w:rsidR="009E013C" w:rsidRPr="007B7772">
        <w:rPr>
          <w:rFonts w:ascii="Times New Roman" w:hAnsi="Times New Roman" w:cs="Times New Roman"/>
          <w:sz w:val="36"/>
          <w:szCs w:val="36"/>
          <w:lang w:eastAsia="ru-RU"/>
        </w:rPr>
        <w:t>Собрание представителей МО Каменский район,</w:t>
      </w:r>
      <w:r w:rsidR="009E013C" w:rsidRPr="007B7772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9E013C" w:rsidRPr="007B7772">
        <w:rPr>
          <w:rFonts w:ascii="Times New Roman" w:hAnsi="Times New Roman" w:cs="Times New Roman"/>
          <w:sz w:val="36"/>
          <w:szCs w:val="36"/>
          <w:lang w:eastAsia="ru-RU"/>
        </w:rPr>
        <w:t xml:space="preserve">Администрация муниципального образования Каменский район, Финансовое управление администрации муниципального образования Каменский район,  отдел образования администрации муниципального образования Каменский район, </w:t>
      </w:r>
      <w:r w:rsidR="009E013C" w:rsidRPr="007B7772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9E013C" w:rsidRPr="007B7772">
        <w:rPr>
          <w:rFonts w:ascii="Times New Roman" w:hAnsi="Times New Roman" w:cs="Times New Roman"/>
          <w:sz w:val="36"/>
          <w:szCs w:val="36"/>
          <w:lang w:eastAsia="ru-RU"/>
        </w:rPr>
        <w:t>МКУ «ЕДДС»).</w:t>
      </w:r>
    </w:p>
    <w:p w:rsidR="009C71A9" w:rsidRPr="00054AA0" w:rsidRDefault="000A7E0E" w:rsidP="006B23B5">
      <w:pPr>
        <w:spacing w:after="0" w:line="240" w:lineRule="auto"/>
        <w:rPr>
          <w:rFonts w:ascii="Times New Roman" w:hAnsi="Times New Roman" w:cs="Times New Roman"/>
          <w:sz w:val="36"/>
          <w:szCs w:val="36"/>
          <w:lang w:eastAsia="ru-RU"/>
        </w:rPr>
      </w:pPr>
      <w:r w:rsidRPr="007B7772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Состав экспертно </w:t>
      </w:r>
      <w:proofErr w:type="gramStart"/>
      <w:r w:rsidRPr="007B7772">
        <w:rPr>
          <w:rFonts w:ascii="Times New Roman" w:hAnsi="Times New Roman" w:cs="Times New Roman"/>
          <w:b/>
          <w:sz w:val="36"/>
          <w:szCs w:val="36"/>
          <w:lang w:eastAsia="ru-RU"/>
        </w:rPr>
        <w:t>-а</w:t>
      </w:r>
      <w:proofErr w:type="gramEnd"/>
      <w:r w:rsidRPr="007B7772">
        <w:rPr>
          <w:rFonts w:ascii="Times New Roman" w:hAnsi="Times New Roman" w:cs="Times New Roman"/>
          <w:b/>
          <w:sz w:val="36"/>
          <w:szCs w:val="36"/>
          <w:lang w:eastAsia="ru-RU"/>
        </w:rPr>
        <w:t>налитической группы:</w:t>
      </w:r>
      <w:r w:rsidRPr="007B7772">
        <w:rPr>
          <w:rFonts w:ascii="Times New Roman" w:hAnsi="Times New Roman" w:cs="Times New Roman"/>
          <w:sz w:val="36"/>
          <w:szCs w:val="36"/>
          <w:lang w:eastAsia="ru-RU"/>
        </w:rPr>
        <w:t xml:space="preserve"> председатель  контрольно –счетной комиссии МО Каменский район </w:t>
      </w:r>
      <w:r w:rsidR="002C3803" w:rsidRPr="007B7772">
        <w:rPr>
          <w:rFonts w:ascii="Times New Roman" w:hAnsi="Times New Roman" w:cs="Times New Roman"/>
          <w:sz w:val="36"/>
          <w:szCs w:val="36"/>
          <w:lang w:eastAsia="ru-RU"/>
        </w:rPr>
        <w:t>Колобков С.Н.</w:t>
      </w:r>
    </w:p>
    <w:p w:rsidR="004455A6" w:rsidRDefault="004455A6" w:rsidP="00483DA1">
      <w:pPr>
        <w:pStyle w:val="12"/>
        <w:tabs>
          <w:tab w:val="clear" w:pos="1276"/>
          <w:tab w:val="left" w:pos="1080"/>
          <w:tab w:val="num" w:pos="1134"/>
        </w:tabs>
        <w:suppressAutoHyphens/>
        <w:spacing w:line="288" w:lineRule="auto"/>
        <w:ind w:left="720" w:firstLine="0"/>
        <w:jc w:val="center"/>
        <w:rPr>
          <w:b/>
          <w:sz w:val="36"/>
          <w:szCs w:val="36"/>
        </w:rPr>
      </w:pPr>
    </w:p>
    <w:p w:rsidR="004455A6" w:rsidRPr="007B7772" w:rsidRDefault="004455A6" w:rsidP="00483DA1">
      <w:pPr>
        <w:pStyle w:val="12"/>
        <w:tabs>
          <w:tab w:val="clear" w:pos="1276"/>
          <w:tab w:val="left" w:pos="1080"/>
          <w:tab w:val="num" w:pos="1134"/>
        </w:tabs>
        <w:suppressAutoHyphens/>
        <w:spacing w:line="288" w:lineRule="auto"/>
        <w:ind w:left="720" w:firstLine="0"/>
        <w:jc w:val="center"/>
        <w:rPr>
          <w:b/>
          <w:sz w:val="36"/>
          <w:szCs w:val="36"/>
        </w:rPr>
      </w:pPr>
    </w:p>
    <w:p w:rsidR="004455A6" w:rsidRDefault="00483DA1" w:rsidP="004455A6">
      <w:pPr>
        <w:pStyle w:val="12"/>
        <w:tabs>
          <w:tab w:val="clear" w:pos="1276"/>
          <w:tab w:val="left" w:pos="1080"/>
          <w:tab w:val="num" w:pos="1134"/>
        </w:tabs>
        <w:suppressAutoHyphens/>
        <w:ind w:left="720" w:firstLine="0"/>
        <w:jc w:val="center"/>
        <w:rPr>
          <w:b/>
          <w:sz w:val="36"/>
          <w:szCs w:val="36"/>
        </w:rPr>
      </w:pPr>
      <w:r w:rsidRPr="007B7772">
        <w:rPr>
          <w:b/>
          <w:sz w:val="36"/>
          <w:szCs w:val="36"/>
        </w:rPr>
        <w:lastRenderedPageBreak/>
        <w:t>Результаты внешней проверки бюджетной отчетности главных администраторов бюджетных средств.</w:t>
      </w:r>
    </w:p>
    <w:p w:rsidR="004455A6" w:rsidRDefault="004455A6" w:rsidP="004455A6">
      <w:pPr>
        <w:pStyle w:val="12"/>
        <w:tabs>
          <w:tab w:val="clear" w:pos="1276"/>
          <w:tab w:val="left" w:pos="1080"/>
          <w:tab w:val="num" w:pos="1134"/>
        </w:tabs>
        <w:suppressAutoHyphens/>
        <w:ind w:left="720" w:firstLine="0"/>
        <w:jc w:val="center"/>
        <w:rPr>
          <w:b/>
          <w:sz w:val="36"/>
          <w:szCs w:val="36"/>
        </w:rPr>
      </w:pPr>
    </w:p>
    <w:p w:rsidR="004455A6" w:rsidRPr="004455A6" w:rsidRDefault="004455A6" w:rsidP="004455A6">
      <w:pPr>
        <w:pStyle w:val="a5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B7772">
        <w:rPr>
          <w:rFonts w:ascii="Times New Roman" w:hAnsi="Times New Roman" w:cs="Times New Roman"/>
          <w:b/>
          <w:sz w:val="36"/>
          <w:szCs w:val="36"/>
          <w:u w:val="single"/>
        </w:rPr>
        <w:t>Собрание представителей МО Каменский район</w:t>
      </w:r>
    </w:p>
    <w:p w:rsidR="00EC5287" w:rsidRDefault="000065B3" w:rsidP="004B1F26">
      <w:pPr>
        <w:pStyle w:val="1"/>
        <w:numPr>
          <w:ilvl w:val="0"/>
          <w:numId w:val="0"/>
        </w:numPr>
        <w:spacing w:before="0" w:after="0"/>
        <w:jc w:val="left"/>
        <w:rPr>
          <w:rFonts w:ascii="Times New Roman" w:hAnsi="Times New Roman"/>
          <w:sz w:val="36"/>
          <w:szCs w:val="36"/>
        </w:rPr>
      </w:pPr>
      <w:r w:rsidRPr="007B7772">
        <w:rPr>
          <w:rFonts w:ascii="Times New Roman" w:hAnsi="Times New Roman"/>
          <w:sz w:val="36"/>
          <w:szCs w:val="36"/>
        </w:rPr>
        <w:t>В</w:t>
      </w:r>
      <w:r w:rsidR="00EC5287" w:rsidRPr="007B7772">
        <w:rPr>
          <w:rFonts w:ascii="Times New Roman" w:hAnsi="Times New Roman"/>
          <w:sz w:val="36"/>
          <w:szCs w:val="36"/>
        </w:rPr>
        <w:t>ыводы по результатам внешней проверки.</w:t>
      </w:r>
    </w:p>
    <w:p w:rsidR="008B40AC" w:rsidRPr="008B40AC" w:rsidRDefault="008B40AC" w:rsidP="008B40AC">
      <w:pPr>
        <w:spacing w:after="0" w:line="240" w:lineRule="auto"/>
        <w:rPr>
          <w:rFonts w:ascii="Times New Roman" w:eastAsia="Calibri" w:hAnsi="Times New Roman" w:cs="Times New Roman"/>
          <w:i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i/>
          <w:sz w:val="36"/>
          <w:szCs w:val="36"/>
          <w:lang w:eastAsia="ru-RU"/>
        </w:rPr>
        <w:t>Годовой о</w:t>
      </w:r>
      <w:r w:rsidRPr="008C5C91">
        <w:rPr>
          <w:rFonts w:ascii="Times New Roman" w:eastAsia="Calibri" w:hAnsi="Times New Roman" w:cs="Times New Roman"/>
          <w:i/>
          <w:sz w:val="36"/>
          <w:szCs w:val="36"/>
          <w:lang w:eastAsia="ru-RU"/>
        </w:rPr>
        <w:t>тчет об исполнении бюджета соответствует бюджетному законодательству и решению о бюджете</w:t>
      </w:r>
      <w:r>
        <w:rPr>
          <w:rFonts w:ascii="Times New Roman" w:eastAsia="Calibri" w:hAnsi="Times New Roman" w:cs="Times New Roman"/>
          <w:i/>
          <w:sz w:val="36"/>
          <w:szCs w:val="36"/>
          <w:lang w:eastAsia="ru-RU"/>
        </w:rPr>
        <w:t xml:space="preserve">, </w:t>
      </w:r>
      <w:r w:rsidRPr="00784640">
        <w:rPr>
          <w:rStyle w:val="FontStyle425"/>
          <w:i/>
          <w:spacing w:val="-4"/>
          <w:sz w:val="36"/>
          <w:szCs w:val="36"/>
        </w:rPr>
        <w:t xml:space="preserve">в редакции от 27.12.2016, </w:t>
      </w:r>
      <w:r w:rsidRPr="00784640">
        <w:rPr>
          <w:rStyle w:val="FontStyle425"/>
          <w:i/>
          <w:spacing w:val="-4"/>
          <w:sz w:val="32"/>
          <w:szCs w:val="32"/>
        </w:rPr>
        <w:t xml:space="preserve"> </w:t>
      </w:r>
      <w:r w:rsidRPr="00784640">
        <w:rPr>
          <w:rFonts w:ascii="Times New Roman" w:hAnsi="Times New Roman" w:cs="Times New Roman"/>
          <w:i/>
          <w:sz w:val="36"/>
          <w:szCs w:val="36"/>
        </w:rPr>
        <w:t xml:space="preserve">доведенным лимитам бюджетных обязательств, </w:t>
      </w:r>
      <w:r w:rsidRPr="00784640">
        <w:rPr>
          <w:rFonts w:ascii="Times New Roman" w:hAnsi="Times New Roman" w:cs="Times New Roman"/>
          <w:i/>
          <w:spacing w:val="-4"/>
          <w:sz w:val="36"/>
          <w:szCs w:val="36"/>
        </w:rPr>
        <w:t>утвержденным показателям уточненной сводной бюджетной росписи</w:t>
      </w:r>
      <w:r>
        <w:rPr>
          <w:rFonts w:ascii="Times New Roman" w:hAnsi="Times New Roman" w:cs="Times New Roman"/>
          <w:i/>
          <w:sz w:val="36"/>
          <w:szCs w:val="36"/>
        </w:rPr>
        <w:t xml:space="preserve">, </w:t>
      </w:r>
      <w:r>
        <w:rPr>
          <w:rFonts w:ascii="Times New Roman" w:eastAsia="Calibri" w:hAnsi="Times New Roman" w:cs="Times New Roman"/>
          <w:i/>
          <w:sz w:val="36"/>
          <w:szCs w:val="36"/>
          <w:lang w:eastAsia="ru-RU"/>
        </w:rPr>
        <w:t>за исключением указанных ниже замечаний</w:t>
      </w:r>
      <w:r w:rsidRPr="008C5C91">
        <w:rPr>
          <w:rFonts w:ascii="Times New Roman" w:eastAsia="Calibri" w:hAnsi="Times New Roman" w:cs="Times New Roman"/>
          <w:i/>
          <w:sz w:val="36"/>
          <w:szCs w:val="36"/>
          <w:lang w:eastAsia="ru-RU"/>
        </w:rPr>
        <w:t>.</w:t>
      </w:r>
    </w:p>
    <w:p w:rsidR="00EC0A4A" w:rsidRPr="008B40AC" w:rsidRDefault="008B40AC" w:rsidP="008B40AC">
      <w:pPr>
        <w:pStyle w:val="1"/>
        <w:numPr>
          <w:ilvl w:val="0"/>
          <w:numId w:val="0"/>
        </w:numPr>
        <w:suppressAutoHyphens/>
        <w:spacing w:after="0"/>
        <w:ind w:left="432" w:hanging="432"/>
        <w:jc w:val="both"/>
        <w:rPr>
          <w:rFonts w:ascii="Times New Roman" w:hAnsi="Times New Roman"/>
          <w:b w:val="0"/>
          <w:i/>
          <w:sz w:val="36"/>
          <w:szCs w:val="36"/>
          <w:u w:val="single"/>
        </w:rPr>
      </w:pPr>
      <w:r w:rsidRPr="008B40AC">
        <w:rPr>
          <w:rFonts w:ascii="Times New Roman" w:hAnsi="Times New Roman"/>
          <w:b w:val="0"/>
          <w:i/>
          <w:sz w:val="36"/>
          <w:szCs w:val="36"/>
        </w:rPr>
        <w:t>1.</w:t>
      </w:r>
      <w:r w:rsidR="00EC0A4A" w:rsidRPr="008B40AC">
        <w:rPr>
          <w:rFonts w:ascii="Times New Roman" w:hAnsi="Times New Roman"/>
          <w:b w:val="0"/>
          <w:i/>
          <w:sz w:val="36"/>
          <w:szCs w:val="36"/>
          <w:u w:val="single"/>
        </w:rPr>
        <w:t>Бюджетные назначения</w:t>
      </w:r>
      <w:r w:rsidR="00EC0A4A" w:rsidRPr="008B40AC">
        <w:rPr>
          <w:rFonts w:ascii="Times New Roman" w:hAnsi="Times New Roman"/>
          <w:b w:val="0"/>
          <w:i/>
          <w:sz w:val="36"/>
          <w:szCs w:val="36"/>
          <w:u w:val="single"/>
          <w:lang w:eastAsia="ru-RU"/>
        </w:rPr>
        <w:t xml:space="preserve"> (в том числе предельные) по расходам –</w:t>
      </w:r>
      <w:r w:rsidR="00EC0A4A" w:rsidRPr="008B40AC">
        <w:rPr>
          <w:rFonts w:ascii="Times New Roman" w:hAnsi="Times New Roman"/>
          <w:b w:val="0"/>
          <w:i/>
          <w:sz w:val="36"/>
          <w:szCs w:val="36"/>
          <w:u w:val="single"/>
        </w:rPr>
        <w:t xml:space="preserve"> соблюдены</w:t>
      </w:r>
      <w:r w:rsidRPr="008B40AC">
        <w:rPr>
          <w:rFonts w:ascii="Times New Roman" w:hAnsi="Times New Roman"/>
          <w:b w:val="0"/>
          <w:i/>
          <w:sz w:val="36"/>
          <w:szCs w:val="36"/>
          <w:u w:val="single"/>
        </w:rPr>
        <w:t xml:space="preserve"> </w:t>
      </w:r>
      <w:proofErr w:type="gramStart"/>
      <w:r w:rsidR="00EC0A4A" w:rsidRPr="008B40AC">
        <w:rPr>
          <w:rFonts w:ascii="Times New Roman" w:hAnsi="Times New Roman"/>
          <w:b w:val="0"/>
          <w:i/>
          <w:sz w:val="36"/>
          <w:szCs w:val="36"/>
          <w:u w:val="single"/>
        </w:rPr>
        <w:t xml:space="preserve">( </w:t>
      </w:r>
      <w:proofErr w:type="gramEnd"/>
      <w:r w:rsidR="00EC0A4A" w:rsidRPr="008B40AC">
        <w:rPr>
          <w:rFonts w:ascii="Times New Roman" w:hAnsi="Times New Roman"/>
          <w:b w:val="0"/>
          <w:i/>
          <w:sz w:val="36"/>
          <w:szCs w:val="36"/>
          <w:u w:val="single"/>
        </w:rPr>
        <w:t>выполнены);</w:t>
      </w:r>
    </w:p>
    <w:p w:rsidR="00EC0A4A" w:rsidRPr="008B40AC" w:rsidRDefault="008B40AC" w:rsidP="008B40AC">
      <w:pPr>
        <w:pStyle w:val="12"/>
        <w:tabs>
          <w:tab w:val="clear" w:pos="1276"/>
          <w:tab w:val="left" w:pos="1080"/>
        </w:tabs>
        <w:suppressAutoHyphens/>
        <w:ind w:firstLine="0"/>
        <w:rPr>
          <w:i/>
          <w:sz w:val="36"/>
          <w:szCs w:val="36"/>
          <w:u w:val="single"/>
        </w:rPr>
      </w:pPr>
      <w:r w:rsidRPr="008B40AC">
        <w:rPr>
          <w:rFonts w:eastAsia="Calibri"/>
          <w:i/>
          <w:sz w:val="36"/>
          <w:szCs w:val="36"/>
          <w:u w:val="single"/>
          <w:lang w:eastAsia="ru-RU"/>
        </w:rPr>
        <w:t xml:space="preserve">2. </w:t>
      </w:r>
      <w:r w:rsidR="00EC0A4A" w:rsidRPr="008B40AC">
        <w:rPr>
          <w:rFonts w:eastAsia="Calibri"/>
          <w:i/>
          <w:sz w:val="36"/>
          <w:szCs w:val="36"/>
          <w:u w:val="single"/>
          <w:lang w:eastAsia="ru-RU"/>
        </w:rPr>
        <w:t>Отчет об исполнении бюджета соответствует бюджетному законодательству и решению о бюджете.</w:t>
      </w:r>
    </w:p>
    <w:p w:rsidR="00CA4958" w:rsidRPr="008B40AC" w:rsidRDefault="008B40AC" w:rsidP="008B40AC">
      <w:pPr>
        <w:pStyle w:val="12"/>
        <w:tabs>
          <w:tab w:val="clear" w:pos="1276"/>
          <w:tab w:val="left" w:pos="1080"/>
        </w:tabs>
        <w:suppressAutoHyphens/>
        <w:ind w:firstLine="0"/>
        <w:rPr>
          <w:i/>
          <w:sz w:val="36"/>
          <w:szCs w:val="36"/>
          <w:u w:val="single"/>
        </w:rPr>
      </w:pPr>
      <w:r w:rsidRPr="008B40AC">
        <w:rPr>
          <w:i/>
          <w:sz w:val="36"/>
          <w:szCs w:val="36"/>
          <w:u w:val="single"/>
        </w:rPr>
        <w:t xml:space="preserve">3. </w:t>
      </w:r>
      <w:r w:rsidR="00CA4958" w:rsidRPr="008B40AC">
        <w:rPr>
          <w:i/>
          <w:sz w:val="36"/>
          <w:szCs w:val="36"/>
          <w:u w:val="single"/>
        </w:rPr>
        <w:t>В нарушение п. 11 инструкция 191н от 28.12.2010 г. Отчетность сформирована не в полном объеме (в нарушение пункта 152 Инструкции № 191-н, пояснительная записка</w:t>
      </w:r>
      <w:r w:rsidR="009803A3" w:rsidRPr="008B40AC">
        <w:rPr>
          <w:i/>
          <w:sz w:val="36"/>
          <w:szCs w:val="36"/>
          <w:u w:val="single"/>
        </w:rPr>
        <w:t xml:space="preserve"> составлена не в полном объеме</w:t>
      </w:r>
      <w:r w:rsidR="00CA4958" w:rsidRPr="008B40AC">
        <w:rPr>
          <w:i/>
          <w:sz w:val="36"/>
          <w:szCs w:val="36"/>
          <w:u w:val="single"/>
        </w:rPr>
        <w:t>).</w:t>
      </w:r>
    </w:p>
    <w:p w:rsidR="00CA4958" w:rsidRPr="008B40AC" w:rsidRDefault="008B40AC" w:rsidP="008B40AC">
      <w:pPr>
        <w:pStyle w:val="a5"/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8B40AC">
        <w:rPr>
          <w:rFonts w:ascii="Times New Roman" w:hAnsi="Times New Roman" w:cs="Times New Roman"/>
          <w:i/>
          <w:sz w:val="36"/>
          <w:szCs w:val="36"/>
          <w:u w:val="single"/>
        </w:rPr>
        <w:t xml:space="preserve">4. </w:t>
      </w:r>
      <w:r w:rsidR="00CA4958" w:rsidRPr="008B40AC">
        <w:rPr>
          <w:rFonts w:ascii="Times New Roman" w:hAnsi="Times New Roman" w:cs="Times New Roman"/>
          <w:i/>
          <w:sz w:val="36"/>
          <w:szCs w:val="36"/>
          <w:u w:val="single"/>
        </w:rPr>
        <w:t>В нарушение пункта 4 Инструкции 191н бюджетная отчетность ГРБ</w:t>
      </w:r>
      <w:r w:rsidR="00EC0A4A" w:rsidRPr="008B40AC">
        <w:rPr>
          <w:rFonts w:ascii="Times New Roman" w:hAnsi="Times New Roman" w:cs="Times New Roman"/>
          <w:i/>
          <w:sz w:val="36"/>
          <w:szCs w:val="36"/>
          <w:u w:val="single"/>
        </w:rPr>
        <w:t xml:space="preserve">С  представлена без </w:t>
      </w:r>
      <w:r w:rsidR="00CA4958" w:rsidRPr="008B40AC">
        <w:rPr>
          <w:rFonts w:ascii="Times New Roman" w:hAnsi="Times New Roman" w:cs="Times New Roman"/>
          <w:i/>
          <w:sz w:val="36"/>
          <w:szCs w:val="36"/>
          <w:u w:val="single"/>
        </w:rPr>
        <w:t xml:space="preserve"> сопроводительного письма.</w:t>
      </w:r>
    </w:p>
    <w:p w:rsidR="009803A3" w:rsidRDefault="009803A3" w:rsidP="009803A3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E447AC" w:rsidRPr="008B40AC" w:rsidRDefault="00CA4958" w:rsidP="008B40AC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B7772">
        <w:rPr>
          <w:rFonts w:ascii="Times New Roman" w:hAnsi="Times New Roman" w:cs="Times New Roman"/>
          <w:b/>
          <w:sz w:val="36"/>
          <w:szCs w:val="36"/>
          <w:u w:val="single"/>
        </w:rPr>
        <w:t>Администрация МО Каменский район</w:t>
      </w:r>
    </w:p>
    <w:p w:rsidR="00EC0A4A" w:rsidRDefault="00EC0A4A" w:rsidP="00EC0A4A">
      <w:pPr>
        <w:pStyle w:val="1"/>
        <w:numPr>
          <w:ilvl w:val="0"/>
          <w:numId w:val="0"/>
        </w:numPr>
        <w:spacing w:before="0" w:after="0"/>
        <w:jc w:val="left"/>
        <w:rPr>
          <w:rFonts w:ascii="Times New Roman" w:hAnsi="Times New Roman"/>
          <w:sz w:val="36"/>
          <w:szCs w:val="36"/>
        </w:rPr>
      </w:pPr>
      <w:r w:rsidRPr="007B7772">
        <w:rPr>
          <w:rFonts w:ascii="Times New Roman" w:hAnsi="Times New Roman"/>
          <w:sz w:val="36"/>
          <w:szCs w:val="36"/>
        </w:rPr>
        <w:t>Выводы по результатам внешней проверки.</w:t>
      </w:r>
    </w:p>
    <w:p w:rsidR="008C5C91" w:rsidRDefault="008B40AC" w:rsidP="00784640">
      <w:pPr>
        <w:spacing w:after="0" w:line="240" w:lineRule="auto"/>
        <w:rPr>
          <w:rFonts w:ascii="Times New Roman" w:eastAsia="Calibri" w:hAnsi="Times New Roman" w:cs="Times New Roman"/>
          <w:i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i/>
          <w:sz w:val="36"/>
          <w:szCs w:val="36"/>
          <w:lang w:eastAsia="ru-RU"/>
        </w:rPr>
        <w:t>Годовой о</w:t>
      </w:r>
      <w:r w:rsidR="008C5C91" w:rsidRPr="008C5C91">
        <w:rPr>
          <w:rFonts w:ascii="Times New Roman" w:eastAsia="Calibri" w:hAnsi="Times New Roman" w:cs="Times New Roman"/>
          <w:i/>
          <w:sz w:val="36"/>
          <w:szCs w:val="36"/>
          <w:lang w:eastAsia="ru-RU"/>
        </w:rPr>
        <w:t>тчет об исполнении бюджета соответствует бюджетному законодательству и решению о бюджете</w:t>
      </w:r>
      <w:r w:rsidR="008C5C91">
        <w:rPr>
          <w:rFonts w:ascii="Times New Roman" w:eastAsia="Calibri" w:hAnsi="Times New Roman" w:cs="Times New Roman"/>
          <w:i/>
          <w:sz w:val="36"/>
          <w:szCs w:val="36"/>
          <w:lang w:eastAsia="ru-RU"/>
        </w:rPr>
        <w:t xml:space="preserve">, </w:t>
      </w:r>
      <w:r w:rsidR="00E66682" w:rsidRPr="00784640">
        <w:rPr>
          <w:rStyle w:val="FontStyle425"/>
          <w:i/>
          <w:spacing w:val="-4"/>
          <w:sz w:val="36"/>
          <w:szCs w:val="36"/>
        </w:rPr>
        <w:t xml:space="preserve">в редакции от 27.12.2016, </w:t>
      </w:r>
      <w:r w:rsidR="00E66682" w:rsidRPr="00784640">
        <w:rPr>
          <w:rStyle w:val="FontStyle425"/>
          <w:i/>
          <w:spacing w:val="-4"/>
          <w:sz w:val="32"/>
          <w:szCs w:val="32"/>
        </w:rPr>
        <w:t xml:space="preserve"> </w:t>
      </w:r>
      <w:r w:rsidR="00E66682" w:rsidRPr="00784640">
        <w:rPr>
          <w:rFonts w:ascii="Times New Roman" w:hAnsi="Times New Roman" w:cs="Times New Roman"/>
          <w:i/>
          <w:sz w:val="36"/>
          <w:szCs w:val="36"/>
        </w:rPr>
        <w:t xml:space="preserve">доведенным лимитам бюджетных </w:t>
      </w:r>
      <w:r w:rsidR="00E66682" w:rsidRPr="00784640">
        <w:rPr>
          <w:rFonts w:ascii="Times New Roman" w:hAnsi="Times New Roman" w:cs="Times New Roman"/>
          <w:i/>
          <w:sz w:val="36"/>
          <w:szCs w:val="36"/>
        </w:rPr>
        <w:lastRenderedPageBreak/>
        <w:t xml:space="preserve">обязательств, </w:t>
      </w:r>
      <w:r w:rsidR="00E66682" w:rsidRPr="00784640">
        <w:rPr>
          <w:rFonts w:ascii="Times New Roman" w:hAnsi="Times New Roman" w:cs="Times New Roman"/>
          <w:i/>
          <w:spacing w:val="-4"/>
          <w:sz w:val="36"/>
          <w:szCs w:val="36"/>
        </w:rPr>
        <w:t>утвержденным показателям уточненной сводной бюджетной росписи</w:t>
      </w:r>
      <w:r w:rsidR="00784640">
        <w:rPr>
          <w:rFonts w:ascii="Times New Roman" w:hAnsi="Times New Roman" w:cs="Times New Roman"/>
          <w:i/>
          <w:sz w:val="36"/>
          <w:szCs w:val="36"/>
        </w:rPr>
        <w:t xml:space="preserve">, </w:t>
      </w:r>
      <w:r w:rsidR="008C5C91">
        <w:rPr>
          <w:rFonts w:ascii="Times New Roman" w:eastAsia="Calibri" w:hAnsi="Times New Roman" w:cs="Times New Roman"/>
          <w:i/>
          <w:sz w:val="36"/>
          <w:szCs w:val="36"/>
          <w:lang w:eastAsia="ru-RU"/>
        </w:rPr>
        <w:t>за исключением указанных ниже замечаний</w:t>
      </w:r>
      <w:r w:rsidR="008C5C91" w:rsidRPr="008C5C91">
        <w:rPr>
          <w:rFonts w:ascii="Times New Roman" w:eastAsia="Calibri" w:hAnsi="Times New Roman" w:cs="Times New Roman"/>
          <w:i/>
          <w:sz w:val="36"/>
          <w:szCs w:val="36"/>
          <w:lang w:eastAsia="ru-RU"/>
        </w:rPr>
        <w:t>.</w:t>
      </w:r>
    </w:p>
    <w:p w:rsidR="003529CA" w:rsidRPr="003529CA" w:rsidRDefault="003529CA" w:rsidP="003529CA">
      <w:pPr>
        <w:pStyle w:val="12"/>
        <w:tabs>
          <w:tab w:val="clear" w:pos="1276"/>
          <w:tab w:val="left" w:pos="1080"/>
        </w:tabs>
        <w:suppressAutoHyphens/>
        <w:ind w:firstLine="0"/>
        <w:rPr>
          <w:i/>
          <w:sz w:val="36"/>
          <w:szCs w:val="36"/>
          <w:u w:val="single"/>
        </w:rPr>
      </w:pPr>
      <w:r>
        <w:rPr>
          <w:i/>
          <w:sz w:val="36"/>
          <w:szCs w:val="36"/>
          <w:u w:val="single"/>
        </w:rPr>
        <w:t xml:space="preserve">- </w:t>
      </w:r>
      <w:r w:rsidR="008279C6">
        <w:rPr>
          <w:i/>
          <w:sz w:val="36"/>
          <w:szCs w:val="36"/>
          <w:u w:val="single"/>
        </w:rPr>
        <w:t>В</w:t>
      </w:r>
      <w:r w:rsidRPr="00431748">
        <w:rPr>
          <w:i/>
          <w:sz w:val="36"/>
          <w:szCs w:val="36"/>
          <w:u w:val="single"/>
        </w:rPr>
        <w:t xml:space="preserve"> нарушени</w:t>
      </w:r>
      <w:r w:rsidR="008279C6">
        <w:rPr>
          <w:i/>
          <w:sz w:val="36"/>
          <w:szCs w:val="36"/>
          <w:u w:val="single"/>
        </w:rPr>
        <w:t>е</w:t>
      </w:r>
      <w:r>
        <w:rPr>
          <w:rStyle w:val="af0"/>
        </w:rPr>
        <w:t xml:space="preserve"> </w:t>
      </w:r>
      <w:r w:rsidRPr="00007691">
        <w:rPr>
          <w:rStyle w:val="af0"/>
          <w:b w:val="0"/>
          <w:i/>
          <w:sz w:val="36"/>
          <w:szCs w:val="36"/>
          <w:u w:val="single"/>
        </w:rPr>
        <w:t>ст. 6 Федерального закона от 06.12.2011 №402-ФЗ «О бухгалтерском учете», пункта 7 Инструкции №191н, п.1.5 приложения к Приказу Минфина РФ от 13.06.1995 N 49 «Об утверждении Методических указаний по инвентаризации имущества и финансовых обязательств»,</w:t>
      </w:r>
      <w:r>
        <w:rPr>
          <w:rStyle w:val="af0"/>
        </w:rPr>
        <w:t xml:space="preserve"> </w:t>
      </w:r>
      <w:r w:rsidRPr="00431748">
        <w:rPr>
          <w:i/>
          <w:sz w:val="36"/>
          <w:szCs w:val="36"/>
          <w:u w:val="single"/>
        </w:rPr>
        <w:t xml:space="preserve">статьи 158 приказа Минфина №191 </w:t>
      </w:r>
      <w:proofErr w:type="spellStart"/>
      <w:r w:rsidRPr="00431748">
        <w:rPr>
          <w:i/>
          <w:sz w:val="36"/>
          <w:szCs w:val="36"/>
          <w:u w:val="single"/>
        </w:rPr>
        <w:t>н</w:t>
      </w:r>
      <w:proofErr w:type="spellEnd"/>
      <w:r w:rsidRPr="00431748">
        <w:rPr>
          <w:i/>
          <w:sz w:val="36"/>
          <w:szCs w:val="36"/>
          <w:u w:val="single"/>
        </w:rPr>
        <w:t xml:space="preserve"> от 28.12.2010 года бюджетная отчетность организации не может быть признана достоверной</w:t>
      </w:r>
      <w:proofErr w:type="gramStart"/>
      <w:r w:rsidRPr="00431748">
        <w:rPr>
          <w:i/>
          <w:sz w:val="36"/>
          <w:szCs w:val="36"/>
          <w:u w:val="single"/>
        </w:rPr>
        <w:t>.</w:t>
      </w:r>
      <w:proofErr w:type="gramEnd"/>
      <w:r w:rsidRPr="00431748">
        <w:rPr>
          <w:i/>
          <w:sz w:val="36"/>
          <w:szCs w:val="36"/>
          <w:u w:val="single"/>
        </w:rPr>
        <w:t xml:space="preserve"> (</w:t>
      </w:r>
      <w:proofErr w:type="gramStart"/>
      <w:r w:rsidRPr="00007691">
        <w:rPr>
          <w:rStyle w:val="af0"/>
          <w:b w:val="0"/>
          <w:i/>
          <w:sz w:val="36"/>
          <w:szCs w:val="36"/>
          <w:u w:val="single"/>
        </w:rPr>
        <w:t>и</w:t>
      </w:r>
      <w:proofErr w:type="gramEnd"/>
      <w:r w:rsidRPr="00007691">
        <w:rPr>
          <w:rStyle w:val="af0"/>
          <w:b w:val="0"/>
          <w:i/>
          <w:sz w:val="36"/>
          <w:szCs w:val="36"/>
          <w:u w:val="single"/>
        </w:rPr>
        <w:t>нвентаризация финансовых обязательств не проведена,</w:t>
      </w:r>
      <w:r>
        <w:rPr>
          <w:rStyle w:val="af0"/>
        </w:rPr>
        <w:t xml:space="preserve"> </w:t>
      </w:r>
      <w:r>
        <w:rPr>
          <w:i/>
          <w:sz w:val="36"/>
          <w:szCs w:val="36"/>
          <w:u w:val="single"/>
        </w:rPr>
        <w:t>в</w:t>
      </w:r>
      <w:r w:rsidRPr="00431748">
        <w:rPr>
          <w:i/>
          <w:sz w:val="36"/>
          <w:szCs w:val="36"/>
          <w:u w:val="single"/>
        </w:rPr>
        <w:t xml:space="preserve">  годовом отчете сведения о проведении инвентаризации </w:t>
      </w:r>
      <w:r w:rsidR="008B40AC">
        <w:rPr>
          <w:i/>
          <w:sz w:val="36"/>
          <w:szCs w:val="36"/>
          <w:u w:val="single"/>
        </w:rPr>
        <w:t>отсутствуют, таблица 6</w:t>
      </w:r>
      <w:proofErr w:type="gramStart"/>
      <w:r w:rsidR="008B40AC">
        <w:rPr>
          <w:i/>
          <w:sz w:val="36"/>
          <w:szCs w:val="36"/>
          <w:u w:val="single"/>
        </w:rPr>
        <w:t xml:space="preserve"> )</w:t>
      </w:r>
      <w:proofErr w:type="gramEnd"/>
      <w:r w:rsidRPr="00431748">
        <w:rPr>
          <w:i/>
          <w:sz w:val="36"/>
          <w:szCs w:val="36"/>
          <w:u w:val="single"/>
        </w:rPr>
        <w:t>.</w:t>
      </w:r>
      <w:r w:rsidR="008B40AC">
        <w:rPr>
          <w:i/>
          <w:sz w:val="36"/>
          <w:szCs w:val="36"/>
          <w:u w:val="single"/>
        </w:rPr>
        <w:t xml:space="preserve"> </w:t>
      </w:r>
      <w:r w:rsidRPr="000A0B68">
        <w:rPr>
          <w:b/>
          <w:i/>
          <w:sz w:val="36"/>
          <w:szCs w:val="36"/>
          <w:u w:val="single"/>
        </w:rPr>
        <w:t>Нарушение устранено в ходе проверки,</w:t>
      </w:r>
      <w:r w:rsidRPr="000A0B68">
        <w:rPr>
          <w:b/>
        </w:rPr>
        <w:t xml:space="preserve"> </w:t>
      </w:r>
      <w:r w:rsidRPr="000A0B68">
        <w:rPr>
          <w:rStyle w:val="cnsl"/>
          <w:i/>
          <w:sz w:val="36"/>
          <w:szCs w:val="36"/>
          <w:u w:val="single"/>
        </w:rPr>
        <w:t>грубого нарушении требований к бухгалтерской (ф</w:t>
      </w:r>
      <w:r>
        <w:rPr>
          <w:rStyle w:val="cnsl"/>
          <w:i/>
          <w:sz w:val="36"/>
          <w:szCs w:val="36"/>
          <w:u w:val="single"/>
        </w:rPr>
        <w:t>инансовой) отчетности, повлекшего</w:t>
      </w:r>
      <w:r w:rsidRPr="000A0B68">
        <w:rPr>
          <w:rStyle w:val="cnsl"/>
          <w:i/>
          <w:sz w:val="36"/>
          <w:szCs w:val="36"/>
          <w:u w:val="single"/>
        </w:rPr>
        <w:t xml:space="preserve"> искажение показателей бухгалтерской (финансовой) отчетности за 2016 г., выраженной в денежном выражении, более чем на 10% </w:t>
      </w:r>
      <w:r>
        <w:rPr>
          <w:rStyle w:val="cnsl"/>
          <w:i/>
          <w:sz w:val="36"/>
          <w:szCs w:val="36"/>
          <w:u w:val="single"/>
        </w:rPr>
        <w:t>не установлено.</w:t>
      </w:r>
    </w:p>
    <w:p w:rsidR="008C5C91" w:rsidRPr="00337BDB" w:rsidRDefault="008C5C91" w:rsidP="008B40AC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 w:rsidRPr="00337BDB">
        <w:rPr>
          <w:rFonts w:ascii="Times New Roman" w:hAnsi="Times New Roman" w:cs="Times New Roman"/>
          <w:i/>
          <w:sz w:val="36"/>
          <w:szCs w:val="36"/>
        </w:rPr>
        <w:t xml:space="preserve">- </w:t>
      </w:r>
      <w:r w:rsidR="00EC0A4A" w:rsidRPr="00337BDB">
        <w:rPr>
          <w:rFonts w:ascii="Times New Roman" w:hAnsi="Times New Roman" w:cs="Times New Roman"/>
          <w:i/>
          <w:sz w:val="36"/>
          <w:szCs w:val="36"/>
        </w:rPr>
        <w:t>Бюджетные назначения</w:t>
      </w:r>
      <w:r w:rsidR="00EC0A4A" w:rsidRPr="00337BDB">
        <w:rPr>
          <w:rFonts w:ascii="Times New Roman" w:eastAsia="Calibri" w:hAnsi="Times New Roman" w:cs="Times New Roman"/>
          <w:i/>
          <w:sz w:val="36"/>
          <w:szCs w:val="36"/>
          <w:lang w:eastAsia="ru-RU"/>
        </w:rPr>
        <w:t xml:space="preserve"> (в том числе предельные) по расходам –</w:t>
      </w:r>
      <w:r w:rsidR="00EC0A4A" w:rsidRPr="00337BDB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E447AC" w:rsidRPr="00337BDB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EC0A4A" w:rsidRPr="00337BDB">
        <w:rPr>
          <w:rFonts w:ascii="Times New Roman" w:hAnsi="Times New Roman" w:cs="Times New Roman"/>
          <w:i/>
          <w:sz w:val="36"/>
          <w:szCs w:val="36"/>
        </w:rPr>
        <w:t>соблюдены</w:t>
      </w:r>
      <w:r w:rsidR="00E447AC" w:rsidRPr="00337BDB">
        <w:rPr>
          <w:rFonts w:ascii="Times New Roman" w:hAnsi="Times New Roman" w:cs="Times New Roman"/>
          <w:i/>
          <w:sz w:val="36"/>
          <w:szCs w:val="36"/>
        </w:rPr>
        <w:t xml:space="preserve">. </w:t>
      </w:r>
    </w:p>
    <w:p w:rsidR="008B40AC" w:rsidRDefault="008C5C91" w:rsidP="008B40AC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-</w:t>
      </w:r>
      <w:r w:rsidR="00E447AC" w:rsidRPr="00BD0A5E">
        <w:rPr>
          <w:rFonts w:ascii="Times New Roman" w:hAnsi="Times New Roman" w:cs="Times New Roman"/>
          <w:i/>
          <w:sz w:val="36"/>
          <w:szCs w:val="36"/>
          <w:u w:val="single"/>
        </w:rPr>
        <w:t>В пояснительной записке указано не выполнение по разделу 0400 национальная экономика  (расходы исполнены в сумме 16 744,9 тыс. руб., или 79,9% к утвержденному плану), при этом не указаны причины не выполнения, также не указаны причины не выполнения по другим разделам</w:t>
      </w:r>
      <w:proofErr w:type="gramStart"/>
      <w:r w:rsidR="00E447AC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E447AC" w:rsidRPr="00EC0A4A">
        <w:rPr>
          <w:rFonts w:ascii="Times New Roman" w:hAnsi="Times New Roman" w:cs="Times New Roman"/>
          <w:i/>
          <w:sz w:val="36"/>
          <w:szCs w:val="36"/>
        </w:rPr>
        <w:t>;</w:t>
      </w:r>
      <w:proofErr w:type="gramEnd"/>
    </w:p>
    <w:p w:rsidR="00EC0A4A" w:rsidRPr="008B40AC" w:rsidRDefault="008C5C91" w:rsidP="008B40AC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proofErr w:type="gramStart"/>
      <w:r w:rsidRPr="008C5C91">
        <w:rPr>
          <w:rFonts w:ascii="Times New Roman" w:hAnsi="Times New Roman"/>
          <w:i/>
          <w:sz w:val="36"/>
          <w:szCs w:val="36"/>
        </w:rPr>
        <w:t>-</w:t>
      </w:r>
      <w:r>
        <w:rPr>
          <w:rFonts w:ascii="Times New Roman" w:hAnsi="Times New Roman"/>
          <w:i/>
          <w:sz w:val="36"/>
          <w:szCs w:val="36"/>
          <w:u w:val="single"/>
        </w:rPr>
        <w:t xml:space="preserve"> </w:t>
      </w:r>
      <w:r w:rsidR="000654E7" w:rsidRPr="008C5C91">
        <w:rPr>
          <w:rFonts w:ascii="Times New Roman" w:hAnsi="Times New Roman"/>
          <w:i/>
          <w:sz w:val="36"/>
          <w:szCs w:val="36"/>
          <w:u w:val="single"/>
        </w:rPr>
        <w:t>В нарушение пункта 163 приказа Минфина России от 28.12.2010 N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– Инструкция 191н) в графе 9 ф. 0503164 ГАБС не указаны причины отклонений процента исполнения по доходам, расходам, источникам финансирования дефицита бюджета, от доведенных бюджетных назначений.</w:t>
      </w:r>
      <w:proofErr w:type="gramEnd"/>
      <w:r w:rsidR="008B40AC" w:rsidRPr="008B40AC">
        <w:rPr>
          <w:i/>
          <w:sz w:val="36"/>
          <w:szCs w:val="36"/>
          <w:u w:val="single"/>
        </w:rPr>
        <w:t xml:space="preserve"> </w:t>
      </w:r>
      <w:r w:rsidR="008B40AC" w:rsidRPr="008B40AC">
        <w:rPr>
          <w:rFonts w:ascii="Times New Roman" w:hAnsi="Times New Roman" w:cs="Times New Roman"/>
          <w:b/>
          <w:i/>
          <w:sz w:val="36"/>
          <w:szCs w:val="36"/>
          <w:u w:val="single"/>
        </w:rPr>
        <w:t>Нарушение устранено в ходе проверки</w:t>
      </w:r>
      <w:r w:rsidR="008B40AC">
        <w:rPr>
          <w:rFonts w:ascii="Times New Roman" w:hAnsi="Times New Roman"/>
          <w:i/>
          <w:sz w:val="36"/>
          <w:szCs w:val="36"/>
          <w:u w:val="single"/>
        </w:rPr>
        <w:t>.</w:t>
      </w:r>
    </w:p>
    <w:p w:rsidR="00CA4958" w:rsidRPr="00735B7B" w:rsidRDefault="008C5C91" w:rsidP="008B40AC">
      <w:pPr>
        <w:pStyle w:val="a5"/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8B40AC">
        <w:rPr>
          <w:rFonts w:ascii="Times New Roman" w:hAnsi="Times New Roman" w:cs="Times New Roman"/>
          <w:i/>
          <w:sz w:val="36"/>
          <w:szCs w:val="36"/>
        </w:rPr>
        <w:lastRenderedPageBreak/>
        <w:t>-</w:t>
      </w:r>
      <w:r w:rsidR="00E447AC" w:rsidRPr="008B40AC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EC0A4A" w:rsidRPr="008B40AC">
        <w:rPr>
          <w:rFonts w:ascii="Times New Roman" w:hAnsi="Times New Roman" w:cs="Times New Roman"/>
          <w:i/>
          <w:sz w:val="36"/>
          <w:szCs w:val="36"/>
          <w:u w:val="single"/>
        </w:rPr>
        <w:t>В нарушение пункта 4 Инструкции 191н бюджетная отчетность</w:t>
      </w:r>
      <w:r w:rsidR="00EC0A4A" w:rsidRPr="008C5C91">
        <w:rPr>
          <w:rFonts w:ascii="Times New Roman" w:hAnsi="Times New Roman" w:cs="Times New Roman"/>
          <w:i/>
          <w:sz w:val="36"/>
          <w:szCs w:val="36"/>
          <w:u w:val="single"/>
        </w:rPr>
        <w:t xml:space="preserve"> ГРБС  представлена без  сопроводительного письма.</w:t>
      </w:r>
    </w:p>
    <w:p w:rsidR="006B6739" w:rsidRDefault="00CA4958" w:rsidP="00CA4958">
      <w:pPr>
        <w:pStyle w:val="a5"/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7B7772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i/>
          <w:sz w:val="36"/>
          <w:szCs w:val="36"/>
        </w:rPr>
        <w:t xml:space="preserve">- </w:t>
      </w:r>
      <w:r w:rsidRPr="00735B7B">
        <w:rPr>
          <w:rFonts w:ascii="Times New Roman" w:hAnsi="Times New Roman" w:cs="Times New Roman"/>
          <w:i/>
          <w:sz w:val="36"/>
          <w:szCs w:val="36"/>
          <w:u w:val="single"/>
        </w:rPr>
        <w:t>В нарушение пункта 162 Инструкции №191-н форма  0503163 не включена в представленный состав отчетности  и</w:t>
      </w:r>
      <w:r w:rsidR="00337BDB">
        <w:rPr>
          <w:rFonts w:ascii="Times New Roman" w:hAnsi="Times New Roman" w:cs="Times New Roman"/>
          <w:i/>
          <w:sz w:val="36"/>
          <w:szCs w:val="36"/>
          <w:u w:val="single"/>
        </w:rPr>
        <w:t xml:space="preserve"> не отражена в текстовой части п</w:t>
      </w:r>
      <w:r w:rsidRPr="00735B7B">
        <w:rPr>
          <w:rFonts w:ascii="Times New Roman" w:hAnsi="Times New Roman" w:cs="Times New Roman"/>
          <w:i/>
          <w:sz w:val="36"/>
          <w:szCs w:val="36"/>
          <w:u w:val="single"/>
        </w:rPr>
        <w:t>ояснительной записки как не имеющая числовых значений. Однако</w:t>
      </w:r>
      <w:proofErr w:type="gramStart"/>
      <w:r w:rsidRPr="00735B7B">
        <w:rPr>
          <w:rFonts w:ascii="Times New Roman" w:hAnsi="Times New Roman" w:cs="Times New Roman"/>
          <w:i/>
          <w:sz w:val="36"/>
          <w:szCs w:val="36"/>
          <w:u w:val="single"/>
        </w:rPr>
        <w:t>,</w:t>
      </w:r>
      <w:proofErr w:type="gramEnd"/>
      <w:r w:rsidRPr="00735B7B">
        <w:rPr>
          <w:rFonts w:ascii="Times New Roman" w:hAnsi="Times New Roman" w:cs="Times New Roman"/>
          <w:i/>
          <w:sz w:val="36"/>
          <w:szCs w:val="36"/>
          <w:u w:val="single"/>
        </w:rPr>
        <w:t xml:space="preserve"> данная форма содержит обобщенные за отчетный период данные об изменениях бюджетной росписи главного распорядителя бюджетных средств, главного администратора источников финансирования дефицита бюджета, объемы внесенных изменений и причины внесения изменений в бюджетные назначения по расходам бюджета и источникам финансирования дефицита бюджета за отчетный период с указанием правовых оснований внесения изменений (статьи БК РФ и решения Собрания представителей) о бюджете и должна быть представлена в составе бюджетной отчетности. в форме 0503163 «Сведения об изменениях бюджетной росписи главного распорядителя бюджетных средств, главного администратора источников финансирования дефицита бюджета»</w:t>
      </w:r>
      <w:proofErr w:type="gramStart"/>
      <w:r w:rsidRPr="00735B7B">
        <w:rPr>
          <w:rFonts w:ascii="Times New Roman" w:hAnsi="Times New Roman" w:cs="Times New Roman"/>
          <w:i/>
          <w:sz w:val="36"/>
          <w:szCs w:val="36"/>
          <w:u w:val="single"/>
        </w:rPr>
        <w:t xml:space="preserve"> </w:t>
      </w:r>
      <w:r w:rsidR="00735B7B">
        <w:rPr>
          <w:rFonts w:ascii="Times New Roman" w:hAnsi="Times New Roman" w:cs="Times New Roman"/>
          <w:i/>
          <w:sz w:val="36"/>
          <w:szCs w:val="36"/>
          <w:u w:val="single"/>
        </w:rPr>
        <w:t>.</w:t>
      </w:r>
      <w:proofErr w:type="gramEnd"/>
    </w:p>
    <w:p w:rsidR="003C66D6" w:rsidRPr="006B6739" w:rsidRDefault="003C66D6" w:rsidP="00CA4958">
      <w:pPr>
        <w:pStyle w:val="a5"/>
        <w:rPr>
          <w:rFonts w:ascii="Times New Roman" w:hAnsi="Times New Roman" w:cs="Times New Roman"/>
          <w:i/>
          <w:sz w:val="36"/>
          <w:szCs w:val="36"/>
          <w:u w:val="single"/>
        </w:rPr>
      </w:pPr>
    </w:p>
    <w:p w:rsidR="00735B7B" w:rsidRPr="008B40AC" w:rsidRDefault="00CA4958" w:rsidP="008B40AC">
      <w:pPr>
        <w:pStyle w:val="a5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B7772">
        <w:rPr>
          <w:rFonts w:ascii="Times New Roman" w:hAnsi="Times New Roman" w:cs="Times New Roman"/>
          <w:b/>
          <w:sz w:val="36"/>
          <w:szCs w:val="36"/>
          <w:u w:val="single"/>
        </w:rPr>
        <w:t>Финансовое управление администрации МО Каменский район</w:t>
      </w:r>
    </w:p>
    <w:p w:rsidR="00735B7B" w:rsidRDefault="00735B7B" w:rsidP="00735B7B">
      <w:pPr>
        <w:pStyle w:val="1"/>
        <w:numPr>
          <w:ilvl w:val="0"/>
          <w:numId w:val="0"/>
        </w:numPr>
        <w:spacing w:before="0" w:after="0"/>
        <w:jc w:val="left"/>
        <w:rPr>
          <w:rFonts w:ascii="Times New Roman" w:hAnsi="Times New Roman"/>
          <w:sz w:val="36"/>
          <w:szCs w:val="36"/>
        </w:rPr>
      </w:pPr>
      <w:r w:rsidRPr="007B7772">
        <w:rPr>
          <w:rFonts w:ascii="Times New Roman" w:hAnsi="Times New Roman"/>
          <w:sz w:val="36"/>
          <w:szCs w:val="36"/>
        </w:rPr>
        <w:t>Выводы по результатам внешней проверки.</w:t>
      </w:r>
    </w:p>
    <w:p w:rsidR="00735B7B" w:rsidRPr="00337BDB" w:rsidRDefault="008B40AC" w:rsidP="00337BDB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eastAsia="Calibri" w:hAnsi="Times New Roman" w:cs="Times New Roman"/>
          <w:i/>
          <w:sz w:val="36"/>
          <w:szCs w:val="36"/>
          <w:lang w:eastAsia="ru-RU"/>
        </w:rPr>
        <w:t>Годовой о</w:t>
      </w:r>
      <w:r w:rsidR="00735B7B" w:rsidRPr="008C5C91">
        <w:rPr>
          <w:rFonts w:ascii="Times New Roman" w:eastAsia="Calibri" w:hAnsi="Times New Roman" w:cs="Times New Roman"/>
          <w:i/>
          <w:sz w:val="36"/>
          <w:szCs w:val="36"/>
          <w:lang w:eastAsia="ru-RU"/>
        </w:rPr>
        <w:t>тчет об исполнении бюджета соответству</w:t>
      </w:r>
      <w:r w:rsidR="00263F69">
        <w:rPr>
          <w:rFonts w:ascii="Times New Roman" w:eastAsia="Calibri" w:hAnsi="Times New Roman" w:cs="Times New Roman"/>
          <w:i/>
          <w:sz w:val="36"/>
          <w:szCs w:val="36"/>
          <w:lang w:eastAsia="ru-RU"/>
        </w:rPr>
        <w:t>ет бюджетному законодательству,</w:t>
      </w:r>
      <w:r w:rsidR="00735B7B" w:rsidRPr="008C5C91">
        <w:rPr>
          <w:rFonts w:ascii="Times New Roman" w:eastAsia="Calibri" w:hAnsi="Times New Roman" w:cs="Times New Roman"/>
          <w:i/>
          <w:sz w:val="36"/>
          <w:szCs w:val="36"/>
          <w:lang w:eastAsia="ru-RU"/>
        </w:rPr>
        <w:t xml:space="preserve"> решению о бюджете</w:t>
      </w:r>
      <w:r w:rsidR="00735B7B">
        <w:rPr>
          <w:rFonts w:ascii="Times New Roman" w:eastAsia="Calibri" w:hAnsi="Times New Roman" w:cs="Times New Roman"/>
          <w:i/>
          <w:sz w:val="36"/>
          <w:szCs w:val="36"/>
          <w:lang w:eastAsia="ru-RU"/>
        </w:rPr>
        <w:t xml:space="preserve">, </w:t>
      </w:r>
      <w:r w:rsidR="00735B7B" w:rsidRPr="00784640">
        <w:rPr>
          <w:rStyle w:val="FontStyle425"/>
          <w:i/>
          <w:spacing w:val="-4"/>
          <w:sz w:val="36"/>
          <w:szCs w:val="36"/>
        </w:rPr>
        <w:t xml:space="preserve">в редакции от 27.12.2016, </w:t>
      </w:r>
      <w:r w:rsidR="00735B7B" w:rsidRPr="00784640">
        <w:rPr>
          <w:rStyle w:val="FontStyle425"/>
          <w:i/>
          <w:spacing w:val="-4"/>
          <w:sz w:val="32"/>
          <w:szCs w:val="32"/>
        </w:rPr>
        <w:t xml:space="preserve"> </w:t>
      </w:r>
      <w:r w:rsidR="00735B7B" w:rsidRPr="00784640">
        <w:rPr>
          <w:rFonts w:ascii="Times New Roman" w:hAnsi="Times New Roman" w:cs="Times New Roman"/>
          <w:i/>
          <w:sz w:val="36"/>
          <w:szCs w:val="36"/>
        </w:rPr>
        <w:t xml:space="preserve">доведенным лимитам бюджетных обязательств, </w:t>
      </w:r>
      <w:r w:rsidR="00735B7B" w:rsidRPr="00784640">
        <w:rPr>
          <w:rFonts w:ascii="Times New Roman" w:hAnsi="Times New Roman" w:cs="Times New Roman"/>
          <w:i/>
          <w:spacing w:val="-4"/>
          <w:sz w:val="36"/>
          <w:szCs w:val="36"/>
        </w:rPr>
        <w:t>утвержденным показателям уточненной сводной бюджетной росписи</w:t>
      </w:r>
      <w:r w:rsidR="00735B7B">
        <w:rPr>
          <w:rFonts w:ascii="Times New Roman" w:hAnsi="Times New Roman" w:cs="Times New Roman"/>
          <w:i/>
          <w:sz w:val="36"/>
          <w:szCs w:val="36"/>
        </w:rPr>
        <w:t xml:space="preserve">, </w:t>
      </w:r>
      <w:r w:rsidR="00735B7B">
        <w:rPr>
          <w:rFonts w:ascii="Times New Roman" w:eastAsia="Calibri" w:hAnsi="Times New Roman" w:cs="Times New Roman"/>
          <w:i/>
          <w:sz w:val="36"/>
          <w:szCs w:val="36"/>
          <w:lang w:eastAsia="ru-RU"/>
        </w:rPr>
        <w:t>за исключением указанных ниже замечаний</w:t>
      </w:r>
      <w:r w:rsidR="00735B7B" w:rsidRPr="008C5C91">
        <w:rPr>
          <w:rFonts w:ascii="Times New Roman" w:eastAsia="Calibri" w:hAnsi="Times New Roman" w:cs="Times New Roman"/>
          <w:i/>
          <w:sz w:val="36"/>
          <w:szCs w:val="36"/>
          <w:lang w:eastAsia="ru-RU"/>
        </w:rPr>
        <w:t>.</w:t>
      </w:r>
    </w:p>
    <w:p w:rsidR="003529CA" w:rsidRPr="008B40AC" w:rsidRDefault="00735B7B" w:rsidP="008B40AC">
      <w:pPr>
        <w:pStyle w:val="a5"/>
        <w:rPr>
          <w:rFonts w:ascii="Times New Roman" w:hAnsi="Times New Roman" w:cs="Times New Roman"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- </w:t>
      </w:r>
      <w:r w:rsidRPr="008C5C91">
        <w:rPr>
          <w:rFonts w:ascii="Times New Roman" w:hAnsi="Times New Roman" w:cs="Times New Roman"/>
          <w:i/>
          <w:sz w:val="36"/>
          <w:szCs w:val="36"/>
          <w:u w:val="single"/>
        </w:rPr>
        <w:t>В нарушение пункта 4 Инструкции 191н бюджетная отчетность ГРБС  представлена без  сопроводительного письма</w:t>
      </w:r>
    </w:p>
    <w:p w:rsidR="00CA4958" w:rsidRDefault="00CA4958" w:rsidP="00CA4958">
      <w:pPr>
        <w:pStyle w:val="a5"/>
        <w:spacing w:line="276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B7772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Отдел образования администрации МО Каменский район</w:t>
      </w:r>
    </w:p>
    <w:p w:rsidR="00263F69" w:rsidRDefault="00263F69" w:rsidP="00263F69">
      <w:pPr>
        <w:pStyle w:val="1"/>
        <w:numPr>
          <w:ilvl w:val="0"/>
          <w:numId w:val="0"/>
        </w:numPr>
        <w:spacing w:before="0" w:after="0"/>
        <w:jc w:val="left"/>
        <w:rPr>
          <w:rFonts w:ascii="Times New Roman" w:hAnsi="Times New Roman"/>
          <w:sz w:val="36"/>
          <w:szCs w:val="36"/>
        </w:rPr>
      </w:pPr>
      <w:r w:rsidRPr="007B7772">
        <w:rPr>
          <w:rFonts w:ascii="Times New Roman" w:hAnsi="Times New Roman"/>
          <w:sz w:val="36"/>
          <w:szCs w:val="36"/>
        </w:rPr>
        <w:t>Выводы по результатам внешней проверки.</w:t>
      </w:r>
    </w:p>
    <w:p w:rsidR="00AC683D" w:rsidRDefault="00AC683D" w:rsidP="00AC683D">
      <w:pPr>
        <w:spacing w:after="0" w:line="240" w:lineRule="auto"/>
        <w:rPr>
          <w:rFonts w:ascii="Times New Roman" w:eastAsia="Calibri" w:hAnsi="Times New Roman" w:cs="Times New Roman"/>
          <w:i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i/>
          <w:sz w:val="36"/>
          <w:szCs w:val="36"/>
          <w:lang w:eastAsia="ru-RU"/>
        </w:rPr>
        <w:t xml:space="preserve">Годовой отчет  </w:t>
      </w:r>
      <w:r w:rsidRPr="008C5C91">
        <w:rPr>
          <w:rFonts w:ascii="Times New Roman" w:eastAsia="Calibri" w:hAnsi="Times New Roman" w:cs="Times New Roman"/>
          <w:i/>
          <w:sz w:val="36"/>
          <w:szCs w:val="36"/>
          <w:lang w:eastAsia="ru-RU"/>
        </w:rPr>
        <w:t>соответству</w:t>
      </w:r>
      <w:r>
        <w:rPr>
          <w:rFonts w:ascii="Times New Roman" w:eastAsia="Calibri" w:hAnsi="Times New Roman" w:cs="Times New Roman"/>
          <w:i/>
          <w:sz w:val="36"/>
          <w:szCs w:val="36"/>
          <w:lang w:eastAsia="ru-RU"/>
        </w:rPr>
        <w:t>ет бюджетному законодательству, приказам Министерства финансов РФ.</w:t>
      </w:r>
      <w:r w:rsidR="008279C6">
        <w:rPr>
          <w:rFonts w:ascii="Times New Roman" w:eastAsia="Calibri" w:hAnsi="Times New Roman" w:cs="Times New Roman"/>
          <w:i/>
          <w:sz w:val="36"/>
          <w:szCs w:val="36"/>
          <w:lang w:eastAsia="ru-RU"/>
        </w:rPr>
        <w:t xml:space="preserve"> </w:t>
      </w:r>
      <w:r>
        <w:rPr>
          <w:rFonts w:ascii="Times New Roman" w:eastAsia="Calibri" w:hAnsi="Times New Roman" w:cs="Times New Roman"/>
          <w:i/>
          <w:sz w:val="36"/>
          <w:szCs w:val="36"/>
          <w:lang w:eastAsia="ru-RU"/>
        </w:rPr>
        <w:t xml:space="preserve">Годовой отчет  </w:t>
      </w:r>
      <w:r w:rsidRPr="008C5C91">
        <w:rPr>
          <w:rFonts w:ascii="Times New Roman" w:eastAsia="Calibri" w:hAnsi="Times New Roman" w:cs="Times New Roman"/>
          <w:i/>
          <w:sz w:val="36"/>
          <w:szCs w:val="36"/>
          <w:lang w:eastAsia="ru-RU"/>
        </w:rPr>
        <w:t>соответству</w:t>
      </w:r>
      <w:r>
        <w:rPr>
          <w:rFonts w:ascii="Times New Roman" w:eastAsia="Calibri" w:hAnsi="Times New Roman" w:cs="Times New Roman"/>
          <w:i/>
          <w:sz w:val="36"/>
          <w:szCs w:val="36"/>
          <w:lang w:eastAsia="ru-RU"/>
        </w:rPr>
        <w:t xml:space="preserve">ет </w:t>
      </w:r>
      <w:r w:rsidRPr="008C5C91">
        <w:rPr>
          <w:rFonts w:ascii="Times New Roman" w:eastAsia="Calibri" w:hAnsi="Times New Roman" w:cs="Times New Roman"/>
          <w:i/>
          <w:sz w:val="36"/>
          <w:szCs w:val="36"/>
          <w:lang w:eastAsia="ru-RU"/>
        </w:rPr>
        <w:t>решению о бюджете</w:t>
      </w:r>
      <w:r>
        <w:rPr>
          <w:rFonts w:ascii="Times New Roman" w:eastAsia="Calibri" w:hAnsi="Times New Roman" w:cs="Times New Roman"/>
          <w:i/>
          <w:sz w:val="36"/>
          <w:szCs w:val="36"/>
          <w:lang w:eastAsia="ru-RU"/>
        </w:rPr>
        <w:t xml:space="preserve">, </w:t>
      </w:r>
      <w:r w:rsidRPr="00784640">
        <w:rPr>
          <w:rStyle w:val="FontStyle425"/>
          <w:i/>
          <w:spacing w:val="-4"/>
          <w:sz w:val="36"/>
          <w:szCs w:val="36"/>
        </w:rPr>
        <w:t xml:space="preserve">в редакции от 27.12.2016, </w:t>
      </w:r>
      <w:r w:rsidRPr="00784640">
        <w:rPr>
          <w:rStyle w:val="FontStyle425"/>
          <w:i/>
          <w:spacing w:val="-4"/>
          <w:sz w:val="32"/>
          <w:szCs w:val="32"/>
        </w:rPr>
        <w:t xml:space="preserve"> </w:t>
      </w:r>
      <w:r w:rsidRPr="00784640">
        <w:rPr>
          <w:rFonts w:ascii="Times New Roman" w:hAnsi="Times New Roman" w:cs="Times New Roman"/>
          <w:i/>
          <w:sz w:val="36"/>
          <w:szCs w:val="36"/>
        </w:rPr>
        <w:t xml:space="preserve">доведенным лимитам бюджетных обязательств, </w:t>
      </w:r>
      <w:r w:rsidRPr="00784640">
        <w:rPr>
          <w:rFonts w:ascii="Times New Roman" w:hAnsi="Times New Roman" w:cs="Times New Roman"/>
          <w:i/>
          <w:spacing w:val="-4"/>
          <w:sz w:val="36"/>
          <w:szCs w:val="36"/>
        </w:rPr>
        <w:t>утвержденным показателям уточненной сводной бюджетной росписи</w:t>
      </w:r>
      <w:r>
        <w:rPr>
          <w:rFonts w:ascii="Times New Roman" w:hAnsi="Times New Roman" w:cs="Times New Roman"/>
          <w:i/>
          <w:sz w:val="36"/>
          <w:szCs w:val="36"/>
        </w:rPr>
        <w:t xml:space="preserve">, </w:t>
      </w:r>
      <w:r>
        <w:rPr>
          <w:rFonts w:ascii="Times New Roman" w:eastAsia="Calibri" w:hAnsi="Times New Roman" w:cs="Times New Roman"/>
          <w:i/>
          <w:sz w:val="36"/>
          <w:szCs w:val="36"/>
          <w:lang w:eastAsia="ru-RU"/>
        </w:rPr>
        <w:t>за исключением указанных ниже замечаний</w:t>
      </w:r>
      <w:r w:rsidRPr="008C5C91">
        <w:rPr>
          <w:rFonts w:ascii="Times New Roman" w:eastAsia="Calibri" w:hAnsi="Times New Roman" w:cs="Times New Roman"/>
          <w:i/>
          <w:sz w:val="36"/>
          <w:szCs w:val="36"/>
          <w:lang w:eastAsia="ru-RU"/>
        </w:rPr>
        <w:t>.</w:t>
      </w:r>
    </w:p>
    <w:p w:rsidR="008279C6" w:rsidRPr="008279C6" w:rsidRDefault="008279C6" w:rsidP="008279C6">
      <w:pPr>
        <w:pStyle w:val="12"/>
        <w:tabs>
          <w:tab w:val="clear" w:pos="1276"/>
          <w:tab w:val="left" w:pos="1080"/>
        </w:tabs>
        <w:suppressAutoHyphens/>
        <w:ind w:firstLine="0"/>
        <w:rPr>
          <w:i/>
          <w:sz w:val="36"/>
          <w:szCs w:val="36"/>
          <w:u w:val="single"/>
        </w:rPr>
      </w:pPr>
      <w:r>
        <w:rPr>
          <w:i/>
          <w:sz w:val="36"/>
          <w:szCs w:val="36"/>
          <w:u w:val="single"/>
        </w:rPr>
        <w:t>-В</w:t>
      </w:r>
      <w:r w:rsidRPr="00431748">
        <w:rPr>
          <w:i/>
          <w:sz w:val="36"/>
          <w:szCs w:val="36"/>
          <w:u w:val="single"/>
        </w:rPr>
        <w:t xml:space="preserve"> нарушени</w:t>
      </w:r>
      <w:r>
        <w:rPr>
          <w:i/>
          <w:sz w:val="36"/>
          <w:szCs w:val="36"/>
          <w:u w:val="single"/>
        </w:rPr>
        <w:t>е</w:t>
      </w:r>
      <w:r>
        <w:rPr>
          <w:rStyle w:val="af0"/>
        </w:rPr>
        <w:t xml:space="preserve"> </w:t>
      </w:r>
      <w:r w:rsidRPr="00007691">
        <w:rPr>
          <w:rStyle w:val="af0"/>
          <w:b w:val="0"/>
          <w:i/>
          <w:sz w:val="36"/>
          <w:szCs w:val="36"/>
          <w:u w:val="single"/>
        </w:rPr>
        <w:t>ст. 6 Федерального закона от 06.12.2011 №402-ФЗ «О бухгалтерском учете», пункта 7 Инструкции №191н, п.1.5 приложения к Приказу Минфина РФ от 13.06.1995 N 49 «Об утверждении Методических указаний по инвентаризации имущества и финансовых обязательств»,</w:t>
      </w:r>
      <w:r>
        <w:rPr>
          <w:rStyle w:val="af0"/>
        </w:rPr>
        <w:t xml:space="preserve"> </w:t>
      </w:r>
      <w:r w:rsidRPr="00431748">
        <w:rPr>
          <w:i/>
          <w:sz w:val="36"/>
          <w:szCs w:val="36"/>
          <w:u w:val="single"/>
        </w:rPr>
        <w:t xml:space="preserve">статьи 158 приказа Минфина №191 </w:t>
      </w:r>
      <w:proofErr w:type="spellStart"/>
      <w:r w:rsidRPr="00431748">
        <w:rPr>
          <w:i/>
          <w:sz w:val="36"/>
          <w:szCs w:val="36"/>
          <w:u w:val="single"/>
        </w:rPr>
        <w:t>н</w:t>
      </w:r>
      <w:proofErr w:type="spellEnd"/>
      <w:r w:rsidRPr="00431748">
        <w:rPr>
          <w:i/>
          <w:sz w:val="36"/>
          <w:szCs w:val="36"/>
          <w:u w:val="single"/>
        </w:rPr>
        <w:t xml:space="preserve"> от 28.12.2010 года бюджетная отчетность организации не может быть признана достоверной</w:t>
      </w:r>
      <w:proofErr w:type="gramStart"/>
      <w:r w:rsidRPr="00431748">
        <w:rPr>
          <w:i/>
          <w:sz w:val="36"/>
          <w:szCs w:val="36"/>
          <w:u w:val="single"/>
        </w:rPr>
        <w:t>.</w:t>
      </w:r>
      <w:proofErr w:type="gramEnd"/>
      <w:r w:rsidRPr="00431748">
        <w:rPr>
          <w:i/>
          <w:sz w:val="36"/>
          <w:szCs w:val="36"/>
          <w:u w:val="single"/>
        </w:rPr>
        <w:t xml:space="preserve"> (</w:t>
      </w:r>
      <w:proofErr w:type="gramStart"/>
      <w:r w:rsidRPr="00007691">
        <w:rPr>
          <w:rStyle w:val="af0"/>
          <w:b w:val="0"/>
          <w:i/>
          <w:sz w:val="36"/>
          <w:szCs w:val="36"/>
          <w:u w:val="single"/>
        </w:rPr>
        <w:t>и</w:t>
      </w:r>
      <w:proofErr w:type="gramEnd"/>
      <w:r w:rsidRPr="00007691">
        <w:rPr>
          <w:rStyle w:val="af0"/>
          <w:b w:val="0"/>
          <w:i/>
          <w:sz w:val="36"/>
          <w:szCs w:val="36"/>
          <w:u w:val="single"/>
        </w:rPr>
        <w:t>нвентаризация финансовых обязательств не проведена,</w:t>
      </w:r>
      <w:r>
        <w:rPr>
          <w:rStyle w:val="af0"/>
        </w:rPr>
        <w:t xml:space="preserve"> </w:t>
      </w:r>
      <w:r>
        <w:rPr>
          <w:i/>
          <w:sz w:val="36"/>
          <w:szCs w:val="36"/>
          <w:u w:val="single"/>
        </w:rPr>
        <w:t>в</w:t>
      </w:r>
      <w:r w:rsidRPr="00431748">
        <w:rPr>
          <w:i/>
          <w:sz w:val="36"/>
          <w:szCs w:val="36"/>
          <w:u w:val="single"/>
        </w:rPr>
        <w:t xml:space="preserve">  годовом отчете сведения о проведении инвентаризации </w:t>
      </w:r>
      <w:r>
        <w:rPr>
          <w:i/>
          <w:sz w:val="36"/>
          <w:szCs w:val="36"/>
          <w:u w:val="single"/>
        </w:rPr>
        <w:t>отсутствуют, таблица 6</w:t>
      </w:r>
      <w:proofErr w:type="gramStart"/>
      <w:r>
        <w:rPr>
          <w:i/>
          <w:sz w:val="36"/>
          <w:szCs w:val="36"/>
          <w:u w:val="single"/>
        </w:rPr>
        <w:t xml:space="preserve"> )</w:t>
      </w:r>
      <w:proofErr w:type="gramEnd"/>
      <w:r w:rsidRPr="00431748">
        <w:rPr>
          <w:i/>
          <w:sz w:val="36"/>
          <w:szCs w:val="36"/>
          <w:u w:val="single"/>
        </w:rPr>
        <w:t>.</w:t>
      </w:r>
      <w:r>
        <w:rPr>
          <w:i/>
          <w:sz w:val="36"/>
          <w:szCs w:val="36"/>
          <w:u w:val="single"/>
        </w:rPr>
        <w:t xml:space="preserve"> </w:t>
      </w:r>
      <w:r w:rsidRPr="000A0B68">
        <w:rPr>
          <w:b/>
          <w:i/>
          <w:sz w:val="36"/>
          <w:szCs w:val="36"/>
          <w:u w:val="single"/>
        </w:rPr>
        <w:t>Нарушение устранено в ходе проверки,</w:t>
      </w:r>
      <w:r w:rsidRPr="000A0B68">
        <w:rPr>
          <w:b/>
        </w:rPr>
        <w:t xml:space="preserve"> </w:t>
      </w:r>
      <w:r w:rsidRPr="000A0B68">
        <w:rPr>
          <w:rStyle w:val="cnsl"/>
          <w:i/>
          <w:sz w:val="36"/>
          <w:szCs w:val="36"/>
          <w:u w:val="single"/>
        </w:rPr>
        <w:t>грубого нарушении требований к бухгалтерской (ф</w:t>
      </w:r>
      <w:r>
        <w:rPr>
          <w:rStyle w:val="cnsl"/>
          <w:i/>
          <w:sz w:val="36"/>
          <w:szCs w:val="36"/>
          <w:u w:val="single"/>
        </w:rPr>
        <w:t>инансовой) отчетности, повлекшего</w:t>
      </w:r>
      <w:r w:rsidRPr="000A0B68">
        <w:rPr>
          <w:rStyle w:val="cnsl"/>
          <w:i/>
          <w:sz w:val="36"/>
          <w:szCs w:val="36"/>
          <w:u w:val="single"/>
        </w:rPr>
        <w:t xml:space="preserve"> искажение показателей бухгалтерской (финансовой) отчетности за 2016 г., выраженной в денежном выражении, более чем на 10% </w:t>
      </w:r>
      <w:r>
        <w:rPr>
          <w:rStyle w:val="cnsl"/>
          <w:i/>
          <w:sz w:val="36"/>
          <w:szCs w:val="36"/>
          <w:u w:val="single"/>
        </w:rPr>
        <w:t>не установлено.</w:t>
      </w:r>
    </w:p>
    <w:p w:rsidR="00DC762F" w:rsidRPr="00DC762F" w:rsidRDefault="00DC762F" w:rsidP="00AC683D">
      <w:pPr>
        <w:pStyle w:val="12"/>
        <w:tabs>
          <w:tab w:val="clear" w:pos="1276"/>
          <w:tab w:val="left" w:pos="1080"/>
        </w:tabs>
        <w:suppressAutoHyphens/>
        <w:ind w:firstLine="0"/>
        <w:rPr>
          <w:i/>
          <w:sz w:val="36"/>
          <w:szCs w:val="36"/>
          <w:u w:val="single"/>
        </w:rPr>
      </w:pPr>
      <w:r w:rsidRPr="00DC762F">
        <w:rPr>
          <w:i/>
          <w:sz w:val="36"/>
          <w:szCs w:val="36"/>
          <w:u w:val="single"/>
        </w:rPr>
        <w:t xml:space="preserve">- В нарушение приказа Минфина №191 </w:t>
      </w:r>
      <w:proofErr w:type="spellStart"/>
      <w:r w:rsidRPr="00DC762F">
        <w:rPr>
          <w:i/>
          <w:sz w:val="36"/>
          <w:szCs w:val="36"/>
          <w:u w:val="single"/>
        </w:rPr>
        <w:t>н</w:t>
      </w:r>
      <w:proofErr w:type="spellEnd"/>
      <w:r w:rsidRPr="00DC762F">
        <w:rPr>
          <w:i/>
          <w:sz w:val="36"/>
          <w:szCs w:val="36"/>
          <w:u w:val="single"/>
        </w:rPr>
        <w:t xml:space="preserve"> от 28.12.2010 года годовой отчет представлен не в полном объеме.</w:t>
      </w:r>
      <w:r w:rsidR="008279C6" w:rsidRPr="008279C6">
        <w:rPr>
          <w:b/>
          <w:i/>
          <w:sz w:val="36"/>
          <w:szCs w:val="36"/>
          <w:u w:val="single"/>
        </w:rPr>
        <w:t xml:space="preserve"> </w:t>
      </w:r>
      <w:r w:rsidR="008279C6" w:rsidRPr="000A0B68">
        <w:rPr>
          <w:b/>
          <w:i/>
          <w:sz w:val="36"/>
          <w:szCs w:val="36"/>
          <w:u w:val="single"/>
        </w:rPr>
        <w:t>Нарушение устранено в ходе проверки</w:t>
      </w:r>
      <w:r w:rsidR="008279C6">
        <w:rPr>
          <w:b/>
          <w:i/>
          <w:sz w:val="36"/>
          <w:szCs w:val="36"/>
          <w:u w:val="single"/>
        </w:rPr>
        <w:t>.</w:t>
      </w:r>
    </w:p>
    <w:p w:rsidR="00263F69" w:rsidRPr="00735B7B" w:rsidRDefault="00263F69" w:rsidP="00263F69">
      <w:pPr>
        <w:pStyle w:val="a5"/>
        <w:rPr>
          <w:rFonts w:ascii="Times New Roman" w:hAnsi="Times New Roman" w:cs="Times New Roman"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- </w:t>
      </w:r>
      <w:r w:rsidRPr="008C5C91">
        <w:rPr>
          <w:rFonts w:ascii="Times New Roman" w:hAnsi="Times New Roman" w:cs="Times New Roman"/>
          <w:i/>
          <w:sz w:val="36"/>
          <w:szCs w:val="36"/>
          <w:u w:val="single"/>
        </w:rPr>
        <w:t>В нарушение пункта 4 Инструкции 191н бюджетная отчетность ГРБС  представлена без  сопроводительного письма.</w:t>
      </w:r>
    </w:p>
    <w:p w:rsidR="00CA4958" w:rsidRPr="008279C6" w:rsidRDefault="007C12CB" w:rsidP="007C12CB">
      <w:pPr>
        <w:spacing w:after="0" w:line="240" w:lineRule="auto"/>
        <w:rPr>
          <w:rFonts w:ascii="Times New Roman" w:hAnsi="Times New Roman" w:cs="Times New Roman"/>
          <w:i/>
          <w:sz w:val="36"/>
          <w:szCs w:val="36"/>
          <w:lang w:eastAsia="ru-RU"/>
        </w:rPr>
      </w:pPr>
      <w:r w:rsidRPr="007C12CB">
        <w:rPr>
          <w:rFonts w:ascii="Times New Roman" w:hAnsi="Times New Roman" w:cs="Times New Roman"/>
          <w:b/>
          <w:sz w:val="36"/>
          <w:szCs w:val="36"/>
          <w:lang w:eastAsia="ru-RU"/>
        </w:rPr>
        <w:t>-</w:t>
      </w:r>
      <w:r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="00CA4958" w:rsidRPr="00337BDB">
        <w:rPr>
          <w:rFonts w:ascii="Times New Roman" w:hAnsi="Times New Roman" w:cs="Times New Roman"/>
          <w:i/>
          <w:sz w:val="36"/>
          <w:szCs w:val="36"/>
          <w:u w:val="single"/>
          <w:lang w:eastAsia="ru-RU"/>
        </w:rPr>
        <w:t>В форме 0503177 «Сведения об использовании информационно-коммуникационных технологий» не  указано обоснование целесообразности произведенных расходов</w:t>
      </w:r>
      <w:proofErr w:type="gramStart"/>
      <w:r w:rsidRPr="00337BDB">
        <w:rPr>
          <w:rFonts w:ascii="Times New Roman" w:hAnsi="Times New Roman" w:cs="Times New Roman"/>
          <w:i/>
          <w:sz w:val="36"/>
          <w:szCs w:val="36"/>
          <w:u w:val="single"/>
          <w:lang w:eastAsia="ru-RU"/>
        </w:rPr>
        <w:t xml:space="preserve"> </w:t>
      </w:r>
      <w:r w:rsidR="00CA4958" w:rsidRPr="00337BDB">
        <w:rPr>
          <w:rFonts w:ascii="Times New Roman" w:hAnsi="Times New Roman" w:cs="Times New Roman"/>
          <w:i/>
          <w:sz w:val="36"/>
          <w:szCs w:val="36"/>
          <w:u w:val="single"/>
          <w:lang w:eastAsia="ru-RU"/>
        </w:rPr>
        <w:t>.</w:t>
      </w:r>
      <w:proofErr w:type="gramEnd"/>
      <w:r w:rsidR="008279C6" w:rsidRPr="008279C6">
        <w:rPr>
          <w:b/>
          <w:i/>
          <w:sz w:val="36"/>
          <w:szCs w:val="36"/>
          <w:u w:val="single"/>
        </w:rPr>
        <w:t xml:space="preserve"> </w:t>
      </w:r>
      <w:r w:rsidR="008279C6" w:rsidRPr="008279C6">
        <w:rPr>
          <w:rFonts w:ascii="Times New Roman" w:hAnsi="Times New Roman" w:cs="Times New Roman"/>
          <w:b/>
          <w:i/>
          <w:sz w:val="36"/>
          <w:szCs w:val="36"/>
          <w:u w:val="single"/>
        </w:rPr>
        <w:t>Нарушение устранено в ходе проверки</w:t>
      </w:r>
      <w:r w:rsidR="008279C6">
        <w:rPr>
          <w:rFonts w:ascii="Times New Roman" w:hAnsi="Times New Roman" w:cs="Times New Roman"/>
          <w:b/>
          <w:i/>
          <w:sz w:val="36"/>
          <w:szCs w:val="36"/>
          <w:u w:val="single"/>
        </w:rPr>
        <w:t>.</w:t>
      </w:r>
    </w:p>
    <w:p w:rsidR="00243A19" w:rsidRDefault="00243A19" w:rsidP="00337BDB">
      <w:pPr>
        <w:pStyle w:val="a5"/>
        <w:spacing w:line="276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2B1A78" w:rsidRPr="00881DDA" w:rsidRDefault="002B1A78" w:rsidP="00337BDB">
      <w:pPr>
        <w:pStyle w:val="a5"/>
        <w:spacing w:line="276" w:lineRule="auto"/>
        <w:ind w:left="64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B7772">
        <w:rPr>
          <w:rFonts w:ascii="Times New Roman" w:hAnsi="Times New Roman" w:cs="Times New Roman"/>
          <w:b/>
          <w:sz w:val="36"/>
          <w:szCs w:val="36"/>
          <w:u w:val="single"/>
        </w:rPr>
        <w:t>МКУ «ЕДДС»</w:t>
      </w:r>
    </w:p>
    <w:p w:rsidR="00881DDA" w:rsidRDefault="00881DDA" w:rsidP="00881DDA">
      <w:pPr>
        <w:pStyle w:val="1"/>
        <w:numPr>
          <w:ilvl w:val="0"/>
          <w:numId w:val="0"/>
        </w:numPr>
        <w:spacing w:before="0" w:after="0"/>
        <w:jc w:val="left"/>
        <w:rPr>
          <w:rFonts w:ascii="Times New Roman" w:hAnsi="Times New Roman"/>
          <w:sz w:val="36"/>
          <w:szCs w:val="36"/>
        </w:rPr>
      </w:pPr>
      <w:r w:rsidRPr="007B7772">
        <w:rPr>
          <w:rFonts w:ascii="Times New Roman" w:hAnsi="Times New Roman"/>
          <w:sz w:val="36"/>
          <w:szCs w:val="36"/>
        </w:rPr>
        <w:t>Выводы по результатам внешней проверки.</w:t>
      </w:r>
    </w:p>
    <w:p w:rsidR="00881DDA" w:rsidRDefault="00152A43" w:rsidP="00881DDA">
      <w:pPr>
        <w:spacing w:after="0" w:line="240" w:lineRule="auto"/>
        <w:rPr>
          <w:rFonts w:ascii="Times New Roman" w:eastAsia="Calibri" w:hAnsi="Times New Roman" w:cs="Times New Roman"/>
          <w:i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i/>
          <w:sz w:val="36"/>
          <w:szCs w:val="36"/>
          <w:lang w:eastAsia="ru-RU"/>
        </w:rPr>
        <w:t xml:space="preserve">Годовой отчет </w:t>
      </w:r>
      <w:r w:rsidR="00881DDA" w:rsidRPr="008C5C91">
        <w:rPr>
          <w:rFonts w:ascii="Times New Roman" w:eastAsia="Calibri" w:hAnsi="Times New Roman" w:cs="Times New Roman"/>
          <w:i/>
          <w:sz w:val="36"/>
          <w:szCs w:val="36"/>
          <w:lang w:eastAsia="ru-RU"/>
        </w:rPr>
        <w:t xml:space="preserve"> соответству</w:t>
      </w:r>
      <w:r w:rsidR="00881DDA">
        <w:rPr>
          <w:rFonts w:ascii="Times New Roman" w:eastAsia="Calibri" w:hAnsi="Times New Roman" w:cs="Times New Roman"/>
          <w:i/>
          <w:sz w:val="36"/>
          <w:szCs w:val="36"/>
          <w:lang w:eastAsia="ru-RU"/>
        </w:rPr>
        <w:t>ет бюджетному законодательству,</w:t>
      </w:r>
      <w:r>
        <w:rPr>
          <w:rFonts w:ascii="Times New Roman" w:eastAsia="Calibri" w:hAnsi="Times New Roman" w:cs="Times New Roman"/>
          <w:i/>
          <w:sz w:val="36"/>
          <w:szCs w:val="36"/>
          <w:lang w:eastAsia="ru-RU"/>
        </w:rPr>
        <w:t xml:space="preserve"> приказам Министерства финансов РФ.</w:t>
      </w:r>
      <w:r w:rsidR="008279C6">
        <w:rPr>
          <w:rFonts w:ascii="Times New Roman" w:eastAsia="Calibri" w:hAnsi="Times New Roman" w:cs="Times New Roman"/>
          <w:i/>
          <w:sz w:val="36"/>
          <w:szCs w:val="36"/>
          <w:lang w:eastAsia="ru-RU"/>
        </w:rPr>
        <w:t xml:space="preserve"> </w:t>
      </w:r>
      <w:r>
        <w:rPr>
          <w:rFonts w:ascii="Times New Roman" w:eastAsia="Calibri" w:hAnsi="Times New Roman" w:cs="Times New Roman"/>
          <w:i/>
          <w:sz w:val="36"/>
          <w:szCs w:val="36"/>
          <w:lang w:eastAsia="ru-RU"/>
        </w:rPr>
        <w:t xml:space="preserve">Годовой отчет  </w:t>
      </w:r>
      <w:r w:rsidRPr="008C5C91">
        <w:rPr>
          <w:rFonts w:ascii="Times New Roman" w:eastAsia="Calibri" w:hAnsi="Times New Roman" w:cs="Times New Roman"/>
          <w:i/>
          <w:sz w:val="36"/>
          <w:szCs w:val="36"/>
          <w:lang w:eastAsia="ru-RU"/>
        </w:rPr>
        <w:t>соответству</w:t>
      </w:r>
      <w:r>
        <w:rPr>
          <w:rFonts w:ascii="Times New Roman" w:eastAsia="Calibri" w:hAnsi="Times New Roman" w:cs="Times New Roman"/>
          <w:i/>
          <w:sz w:val="36"/>
          <w:szCs w:val="36"/>
          <w:lang w:eastAsia="ru-RU"/>
        </w:rPr>
        <w:t xml:space="preserve">ет </w:t>
      </w:r>
      <w:r w:rsidR="00881DDA" w:rsidRPr="008C5C91">
        <w:rPr>
          <w:rFonts w:ascii="Times New Roman" w:eastAsia="Calibri" w:hAnsi="Times New Roman" w:cs="Times New Roman"/>
          <w:i/>
          <w:sz w:val="36"/>
          <w:szCs w:val="36"/>
          <w:lang w:eastAsia="ru-RU"/>
        </w:rPr>
        <w:t>решению о бюджете</w:t>
      </w:r>
      <w:r w:rsidR="00881DDA">
        <w:rPr>
          <w:rFonts w:ascii="Times New Roman" w:eastAsia="Calibri" w:hAnsi="Times New Roman" w:cs="Times New Roman"/>
          <w:i/>
          <w:sz w:val="36"/>
          <w:szCs w:val="36"/>
          <w:lang w:eastAsia="ru-RU"/>
        </w:rPr>
        <w:t xml:space="preserve">, </w:t>
      </w:r>
      <w:r w:rsidR="00881DDA" w:rsidRPr="00784640">
        <w:rPr>
          <w:rStyle w:val="FontStyle425"/>
          <w:i/>
          <w:spacing w:val="-4"/>
          <w:sz w:val="36"/>
          <w:szCs w:val="36"/>
        </w:rPr>
        <w:t xml:space="preserve">в редакции от 27.12.2016, </w:t>
      </w:r>
      <w:r w:rsidR="00881DDA" w:rsidRPr="00784640">
        <w:rPr>
          <w:rStyle w:val="FontStyle425"/>
          <w:i/>
          <w:spacing w:val="-4"/>
          <w:sz w:val="32"/>
          <w:szCs w:val="32"/>
        </w:rPr>
        <w:t xml:space="preserve"> </w:t>
      </w:r>
      <w:r w:rsidR="00881DDA" w:rsidRPr="00784640">
        <w:rPr>
          <w:rFonts w:ascii="Times New Roman" w:hAnsi="Times New Roman" w:cs="Times New Roman"/>
          <w:i/>
          <w:sz w:val="36"/>
          <w:szCs w:val="36"/>
        </w:rPr>
        <w:t xml:space="preserve">доведенным лимитам бюджетных обязательств, </w:t>
      </w:r>
      <w:r w:rsidR="00881DDA" w:rsidRPr="00784640">
        <w:rPr>
          <w:rFonts w:ascii="Times New Roman" w:hAnsi="Times New Roman" w:cs="Times New Roman"/>
          <w:i/>
          <w:spacing w:val="-4"/>
          <w:sz w:val="36"/>
          <w:szCs w:val="36"/>
        </w:rPr>
        <w:t>утвержденным показателям уточненной сводной бюджетной росписи</w:t>
      </w:r>
      <w:r w:rsidR="00881DDA">
        <w:rPr>
          <w:rFonts w:ascii="Times New Roman" w:hAnsi="Times New Roman" w:cs="Times New Roman"/>
          <w:i/>
          <w:sz w:val="36"/>
          <w:szCs w:val="36"/>
        </w:rPr>
        <w:t xml:space="preserve">, </w:t>
      </w:r>
      <w:r w:rsidR="00881DDA">
        <w:rPr>
          <w:rFonts w:ascii="Times New Roman" w:eastAsia="Calibri" w:hAnsi="Times New Roman" w:cs="Times New Roman"/>
          <w:i/>
          <w:sz w:val="36"/>
          <w:szCs w:val="36"/>
          <w:lang w:eastAsia="ru-RU"/>
        </w:rPr>
        <w:t>за исключением указанных ниже замечаний</w:t>
      </w:r>
      <w:r w:rsidR="00881DDA" w:rsidRPr="008C5C91">
        <w:rPr>
          <w:rFonts w:ascii="Times New Roman" w:eastAsia="Calibri" w:hAnsi="Times New Roman" w:cs="Times New Roman"/>
          <w:i/>
          <w:sz w:val="36"/>
          <w:szCs w:val="36"/>
          <w:lang w:eastAsia="ru-RU"/>
        </w:rPr>
        <w:t>.</w:t>
      </w:r>
    </w:p>
    <w:p w:rsidR="00CB34B9" w:rsidRPr="00CB34B9" w:rsidRDefault="00CB34B9" w:rsidP="00CB34B9">
      <w:pPr>
        <w:pStyle w:val="12"/>
        <w:tabs>
          <w:tab w:val="clear" w:pos="1276"/>
          <w:tab w:val="left" w:pos="1080"/>
        </w:tabs>
        <w:suppressAutoHyphens/>
        <w:ind w:firstLine="0"/>
        <w:rPr>
          <w:i/>
          <w:sz w:val="36"/>
          <w:szCs w:val="36"/>
          <w:u w:val="single"/>
        </w:rPr>
      </w:pPr>
      <w:r>
        <w:rPr>
          <w:i/>
          <w:sz w:val="36"/>
          <w:szCs w:val="36"/>
          <w:u w:val="single"/>
        </w:rPr>
        <w:t xml:space="preserve">-В </w:t>
      </w:r>
      <w:r w:rsidRPr="00431748">
        <w:rPr>
          <w:i/>
          <w:sz w:val="36"/>
          <w:szCs w:val="36"/>
          <w:u w:val="single"/>
        </w:rPr>
        <w:t>нарушени</w:t>
      </w:r>
      <w:r>
        <w:rPr>
          <w:i/>
          <w:sz w:val="36"/>
          <w:szCs w:val="36"/>
          <w:u w:val="single"/>
        </w:rPr>
        <w:t>е</w:t>
      </w:r>
      <w:r>
        <w:rPr>
          <w:rStyle w:val="af0"/>
        </w:rPr>
        <w:t xml:space="preserve"> </w:t>
      </w:r>
      <w:r w:rsidRPr="00007691">
        <w:rPr>
          <w:rStyle w:val="af0"/>
          <w:b w:val="0"/>
          <w:i/>
          <w:sz w:val="36"/>
          <w:szCs w:val="36"/>
          <w:u w:val="single"/>
        </w:rPr>
        <w:t>ст. 6 Федерального закона от 06.12.2011 №402-ФЗ «О бухгалтерском учете», пункта 7 Инструкции №191н, п.1.5 приложения к Приказу Минфина РФ от 13.06.1995 N 49 «Об утверждении Методических указаний по инвентаризации имущества и финансовых обязательств»,</w:t>
      </w:r>
      <w:r>
        <w:rPr>
          <w:rStyle w:val="af0"/>
        </w:rPr>
        <w:t xml:space="preserve"> </w:t>
      </w:r>
      <w:r w:rsidRPr="00431748">
        <w:rPr>
          <w:i/>
          <w:sz w:val="36"/>
          <w:szCs w:val="36"/>
          <w:u w:val="single"/>
        </w:rPr>
        <w:t xml:space="preserve">статьи 158 приказа Минфина №191 </w:t>
      </w:r>
      <w:proofErr w:type="spellStart"/>
      <w:r w:rsidRPr="00431748">
        <w:rPr>
          <w:i/>
          <w:sz w:val="36"/>
          <w:szCs w:val="36"/>
          <w:u w:val="single"/>
        </w:rPr>
        <w:t>н</w:t>
      </w:r>
      <w:proofErr w:type="spellEnd"/>
      <w:r w:rsidRPr="00431748">
        <w:rPr>
          <w:i/>
          <w:sz w:val="36"/>
          <w:szCs w:val="36"/>
          <w:u w:val="single"/>
        </w:rPr>
        <w:t xml:space="preserve"> от 28.12.2010 года бюджетная отчетность организации не может быть признана достоверной</w:t>
      </w:r>
      <w:proofErr w:type="gramStart"/>
      <w:r w:rsidRPr="00431748">
        <w:rPr>
          <w:i/>
          <w:sz w:val="36"/>
          <w:szCs w:val="36"/>
          <w:u w:val="single"/>
        </w:rPr>
        <w:t>.</w:t>
      </w:r>
      <w:proofErr w:type="gramEnd"/>
      <w:r w:rsidRPr="00431748">
        <w:rPr>
          <w:i/>
          <w:sz w:val="36"/>
          <w:szCs w:val="36"/>
          <w:u w:val="single"/>
        </w:rPr>
        <w:t xml:space="preserve"> (</w:t>
      </w:r>
      <w:proofErr w:type="gramStart"/>
      <w:r w:rsidRPr="00007691">
        <w:rPr>
          <w:rStyle w:val="af0"/>
          <w:b w:val="0"/>
          <w:i/>
          <w:sz w:val="36"/>
          <w:szCs w:val="36"/>
          <w:u w:val="single"/>
        </w:rPr>
        <w:t>и</w:t>
      </w:r>
      <w:proofErr w:type="gramEnd"/>
      <w:r w:rsidRPr="00007691">
        <w:rPr>
          <w:rStyle w:val="af0"/>
          <w:b w:val="0"/>
          <w:i/>
          <w:sz w:val="36"/>
          <w:szCs w:val="36"/>
          <w:u w:val="single"/>
        </w:rPr>
        <w:t>нвентаризация финансовых обязательств не проведена,</w:t>
      </w:r>
      <w:r>
        <w:rPr>
          <w:rStyle w:val="af0"/>
        </w:rPr>
        <w:t xml:space="preserve"> </w:t>
      </w:r>
      <w:r>
        <w:rPr>
          <w:i/>
          <w:sz w:val="36"/>
          <w:szCs w:val="36"/>
          <w:u w:val="single"/>
        </w:rPr>
        <w:t>в</w:t>
      </w:r>
      <w:r w:rsidRPr="00431748">
        <w:rPr>
          <w:i/>
          <w:sz w:val="36"/>
          <w:szCs w:val="36"/>
          <w:u w:val="single"/>
        </w:rPr>
        <w:t xml:space="preserve">  годовом отчете сведения о проведении инвентаризации </w:t>
      </w:r>
      <w:r>
        <w:rPr>
          <w:i/>
          <w:sz w:val="36"/>
          <w:szCs w:val="36"/>
          <w:u w:val="single"/>
        </w:rPr>
        <w:t>отсутствуют, таблица 6</w:t>
      </w:r>
      <w:proofErr w:type="gramStart"/>
      <w:r>
        <w:rPr>
          <w:i/>
          <w:sz w:val="36"/>
          <w:szCs w:val="36"/>
          <w:u w:val="single"/>
        </w:rPr>
        <w:t xml:space="preserve"> )</w:t>
      </w:r>
      <w:proofErr w:type="gramEnd"/>
      <w:r w:rsidRPr="00431748">
        <w:rPr>
          <w:i/>
          <w:sz w:val="36"/>
          <w:szCs w:val="36"/>
          <w:u w:val="single"/>
        </w:rPr>
        <w:t>.</w:t>
      </w:r>
      <w:r>
        <w:rPr>
          <w:i/>
          <w:sz w:val="36"/>
          <w:szCs w:val="36"/>
          <w:u w:val="single"/>
        </w:rPr>
        <w:t xml:space="preserve"> </w:t>
      </w:r>
      <w:r w:rsidRPr="000A0B68">
        <w:rPr>
          <w:b/>
          <w:i/>
          <w:sz w:val="36"/>
          <w:szCs w:val="36"/>
          <w:u w:val="single"/>
        </w:rPr>
        <w:t>Нарушение устранено в ходе проверки,</w:t>
      </w:r>
      <w:r w:rsidRPr="000A0B68">
        <w:rPr>
          <w:b/>
        </w:rPr>
        <w:t xml:space="preserve"> </w:t>
      </w:r>
      <w:r w:rsidRPr="000A0B68">
        <w:rPr>
          <w:rStyle w:val="cnsl"/>
          <w:i/>
          <w:sz w:val="36"/>
          <w:szCs w:val="36"/>
          <w:u w:val="single"/>
        </w:rPr>
        <w:t>грубого нарушении требований к бухгалтерской (ф</w:t>
      </w:r>
      <w:r>
        <w:rPr>
          <w:rStyle w:val="cnsl"/>
          <w:i/>
          <w:sz w:val="36"/>
          <w:szCs w:val="36"/>
          <w:u w:val="single"/>
        </w:rPr>
        <w:t>инансовой) отчетности, повлекшего</w:t>
      </w:r>
      <w:r w:rsidRPr="000A0B68">
        <w:rPr>
          <w:rStyle w:val="cnsl"/>
          <w:i/>
          <w:sz w:val="36"/>
          <w:szCs w:val="36"/>
          <w:u w:val="single"/>
        </w:rPr>
        <w:t xml:space="preserve"> искажение показателей бухгалтерской (финансовой) отчетности за 2016 г., выраженной в денежном выражении, более чем на 10% </w:t>
      </w:r>
      <w:r>
        <w:rPr>
          <w:rStyle w:val="cnsl"/>
          <w:i/>
          <w:sz w:val="36"/>
          <w:szCs w:val="36"/>
          <w:u w:val="single"/>
        </w:rPr>
        <w:t>не установлено.</w:t>
      </w:r>
    </w:p>
    <w:p w:rsidR="00881DDA" w:rsidRPr="00337BDB" w:rsidRDefault="00DC762F" w:rsidP="00337BDB">
      <w:pPr>
        <w:pStyle w:val="12"/>
        <w:tabs>
          <w:tab w:val="clear" w:pos="1276"/>
          <w:tab w:val="left" w:pos="1080"/>
        </w:tabs>
        <w:suppressAutoHyphens/>
        <w:ind w:firstLine="0"/>
        <w:rPr>
          <w:b/>
          <w:i/>
          <w:sz w:val="36"/>
          <w:szCs w:val="36"/>
          <w:u w:val="single"/>
        </w:rPr>
      </w:pPr>
      <w:r w:rsidRPr="00DC762F">
        <w:rPr>
          <w:i/>
          <w:sz w:val="36"/>
          <w:szCs w:val="36"/>
          <w:u w:val="single"/>
        </w:rPr>
        <w:t xml:space="preserve">В нарушение приказа Минфина №191 </w:t>
      </w:r>
      <w:proofErr w:type="spellStart"/>
      <w:r w:rsidRPr="00DC762F">
        <w:rPr>
          <w:i/>
          <w:sz w:val="36"/>
          <w:szCs w:val="36"/>
          <w:u w:val="single"/>
        </w:rPr>
        <w:t>н</w:t>
      </w:r>
      <w:proofErr w:type="spellEnd"/>
      <w:r w:rsidRPr="00DC762F">
        <w:rPr>
          <w:i/>
          <w:sz w:val="36"/>
          <w:szCs w:val="36"/>
          <w:u w:val="single"/>
        </w:rPr>
        <w:t xml:space="preserve"> от 28.12.2010 года</w:t>
      </w:r>
      <w:r>
        <w:rPr>
          <w:i/>
          <w:sz w:val="36"/>
          <w:szCs w:val="36"/>
          <w:u w:val="single"/>
        </w:rPr>
        <w:t xml:space="preserve"> не в полном объеме заполнены формы</w:t>
      </w:r>
      <w:r w:rsidRPr="00DC762F">
        <w:rPr>
          <w:i/>
          <w:sz w:val="36"/>
          <w:szCs w:val="36"/>
          <w:u w:val="single"/>
        </w:rPr>
        <w:t xml:space="preserve"> г</w:t>
      </w:r>
      <w:r>
        <w:rPr>
          <w:i/>
          <w:sz w:val="36"/>
          <w:szCs w:val="36"/>
          <w:u w:val="single"/>
        </w:rPr>
        <w:t>одового</w:t>
      </w:r>
      <w:r w:rsidRPr="00DC762F">
        <w:rPr>
          <w:i/>
          <w:sz w:val="36"/>
          <w:szCs w:val="36"/>
          <w:u w:val="single"/>
        </w:rPr>
        <w:t xml:space="preserve"> отчет</w:t>
      </w:r>
      <w:r>
        <w:rPr>
          <w:i/>
          <w:sz w:val="36"/>
          <w:szCs w:val="36"/>
          <w:u w:val="single"/>
        </w:rPr>
        <w:t>а</w:t>
      </w:r>
      <w:r w:rsidRPr="00DC762F">
        <w:rPr>
          <w:i/>
          <w:sz w:val="36"/>
          <w:szCs w:val="36"/>
          <w:u w:val="single"/>
        </w:rPr>
        <w:t xml:space="preserve"> </w:t>
      </w:r>
      <w:r>
        <w:rPr>
          <w:i/>
          <w:sz w:val="36"/>
          <w:szCs w:val="36"/>
          <w:u w:val="single"/>
        </w:rPr>
        <w:t>(</w:t>
      </w:r>
      <w:proofErr w:type="gramStart"/>
      <w:r>
        <w:rPr>
          <w:i/>
          <w:sz w:val="36"/>
          <w:szCs w:val="36"/>
          <w:u w:val="single"/>
        </w:rPr>
        <w:t>например</w:t>
      </w:r>
      <w:proofErr w:type="gramEnd"/>
      <w:r>
        <w:rPr>
          <w:i/>
          <w:sz w:val="36"/>
          <w:szCs w:val="36"/>
          <w:u w:val="single"/>
        </w:rPr>
        <w:t xml:space="preserve"> </w:t>
      </w:r>
      <w:proofErr w:type="spellStart"/>
      <w:r>
        <w:rPr>
          <w:i/>
          <w:sz w:val="36"/>
          <w:szCs w:val="36"/>
          <w:u w:val="single"/>
        </w:rPr>
        <w:t>ф</w:t>
      </w:r>
      <w:proofErr w:type="spellEnd"/>
      <w:r>
        <w:rPr>
          <w:i/>
          <w:sz w:val="36"/>
          <w:szCs w:val="36"/>
          <w:u w:val="single"/>
        </w:rPr>
        <w:t xml:space="preserve"> 0503166)</w:t>
      </w:r>
      <w:r w:rsidRPr="00DC762F">
        <w:rPr>
          <w:i/>
          <w:sz w:val="36"/>
          <w:szCs w:val="36"/>
          <w:u w:val="single"/>
        </w:rPr>
        <w:t>.</w:t>
      </w:r>
      <w:r w:rsidR="008279C6" w:rsidRPr="008279C6">
        <w:rPr>
          <w:b/>
          <w:i/>
          <w:sz w:val="36"/>
          <w:szCs w:val="36"/>
          <w:u w:val="single"/>
        </w:rPr>
        <w:t xml:space="preserve"> </w:t>
      </w:r>
      <w:r w:rsidR="008279C6" w:rsidRPr="000A0B68">
        <w:rPr>
          <w:b/>
          <w:i/>
          <w:sz w:val="36"/>
          <w:szCs w:val="36"/>
          <w:u w:val="single"/>
        </w:rPr>
        <w:t>Нарушение устранено в ходе проверки</w:t>
      </w:r>
    </w:p>
    <w:p w:rsidR="002B1A78" w:rsidRPr="002A5079" w:rsidRDefault="00881DDA" w:rsidP="00DB197E">
      <w:pPr>
        <w:pStyle w:val="a5"/>
        <w:rPr>
          <w:rFonts w:ascii="Times New Roman" w:hAnsi="Times New Roman" w:cs="Times New Roman"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- </w:t>
      </w:r>
      <w:r w:rsidRPr="008C5C91">
        <w:rPr>
          <w:rFonts w:ascii="Times New Roman" w:hAnsi="Times New Roman" w:cs="Times New Roman"/>
          <w:i/>
          <w:sz w:val="36"/>
          <w:szCs w:val="36"/>
          <w:u w:val="single"/>
        </w:rPr>
        <w:t>В нарушение пункта 4 Инструкции 191н бюджетная отчетность ГРБС  представлена без  сопроводительного письма</w:t>
      </w:r>
      <w:r w:rsidR="002B1A78" w:rsidRPr="007B7772">
        <w:rPr>
          <w:rFonts w:ascii="Times New Roman" w:hAnsi="Times New Roman" w:cs="Times New Roman"/>
          <w:i/>
          <w:sz w:val="36"/>
          <w:szCs w:val="36"/>
        </w:rPr>
        <w:t>.</w:t>
      </w:r>
      <w:r w:rsidR="008279C6" w:rsidRPr="008279C6">
        <w:rPr>
          <w:b/>
          <w:i/>
          <w:sz w:val="36"/>
          <w:szCs w:val="36"/>
          <w:u w:val="single"/>
        </w:rPr>
        <w:t xml:space="preserve"> </w:t>
      </w:r>
      <w:r w:rsidR="008279C6" w:rsidRPr="008279C6">
        <w:rPr>
          <w:rFonts w:ascii="Times New Roman" w:hAnsi="Times New Roman" w:cs="Times New Roman"/>
          <w:b/>
          <w:i/>
          <w:sz w:val="36"/>
          <w:szCs w:val="36"/>
          <w:u w:val="single"/>
        </w:rPr>
        <w:t>Нарушение устранено в ходе проверки</w:t>
      </w:r>
      <w:r w:rsidR="008279C6">
        <w:rPr>
          <w:rFonts w:ascii="Times New Roman" w:hAnsi="Times New Roman" w:cs="Times New Roman"/>
          <w:b/>
          <w:i/>
          <w:sz w:val="36"/>
          <w:szCs w:val="36"/>
          <w:u w:val="single"/>
        </w:rPr>
        <w:t>.</w:t>
      </w:r>
    </w:p>
    <w:p w:rsidR="002B1A78" w:rsidRPr="008279C6" w:rsidRDefault="002B1A78" w:rsidP="002A5079">
      <w:pPr>
        <w:pStyle w:val="a5"/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7B7772">
        <w:rPr>
          <w:rFonts w:ascii="Times New Roman" w:hAnsi="Times New Roman" w:cs="Times New Roman"/>
          <w:i/>
          <w:sz w:val="36"/>
          <w:szCs w:val="36"/>
        </w:rPr>
        <w:t xml:space="preserve"> </w:t>
      </w:r>
      <w:proofErr w:type="gramStart"/>
      <w:r w:rsidRPr="00556958">
        <w:rPr>
          <w:rFonts w:ascii="Times New Roman" w:hAnsi="Times New Roman" w:cs="Times New Roman"/>
          <w:i/>
          <w:sz w:val="36"/>
          <w:szCs w:val="36"/>
          <w:u w:val="single"/>
        </w:rPr>
        <w:t xml:space="preserve">В нарушение пункта 163 приказа Минфина России от 28.12.2010 N 191н «Об утверждении Инструкции о порядке составления и представления годовой, квартальной и месячной </w:t>
      </w:r>
      <w:r w:rsidRPr="00556958">
        <w:rPr>
          <w:rFonts w:ascii="Times New Roman" w:hAnsi="Times New Roman" w:cs="Times New Roman"/>
          <w:i/>
          <w:sz w:val="36"/>
          <w:szCs w:val="36"/>
          <w:u w:val="single"/>
        </w:rPr>
        <w:lastRenderedPageBreak/>
        <w:t>отчетности об исполнении бюджетов бюджетной системы Российской Федерации» (далее – Инструкция 191н) в графе 9 ф. 0503164 ГАБС не указаны причины отклонений</w:t>
      </w:r>
      <w:r w:rsidR="002A5079" w:rsidRPr="00556958">
        <w:rPr>
          <w:rFonts w:ascii="Times New Roman" w:hAnsi="Times New Roman" w:cs="Times New Roman"/>
          <w:i/>
          <w:sz w:val="36"/>
          <w:szCs w:val="36"/>
          <w:u w:val="single"/>
        </w:rPr>
        <w:t xml:space="preserve"> процента исполнения по  расходам</w:t>
      </w:r>
      <w:r w:rsidRPr="00556958">
        <w:rPr>
          <w:rFonts w:ascii="Times New Roman" w:hAnsi="Times New Roman" w:cs="Times New Roman"/>
          <w:i/>
          <w:sz w:val="36"/>
          <w:szCs w:val="36"/>
          <w:u w:val="single"/>
        </w:rPr>
        <w:t xml:space="preserve"> от доведенных бюджетных назначений.</w:t>
      </w:r>
      <w:proofErr w:type="gramEnd"/>
      <w:r w:rsidR="008279C6" w:rsidRPr="008279C6">
        <w:rPr>
          <w:b/>
          <w:i/>
          <w:sz w:val="36"/>
          <w:szCs w:val="36"/>
          <w:u w:val="single"/>
        </w:rPr>
        <w:t xml:space="preserve"> </w:t>
      </w:r>
      <w:r w:rsidR="008279C6" w:rsidRPr="008279C6">
        <w:rPr>
          <w:rFonts w:ascii="Times New Roman" w:hAnsi="Times New Roman" w:cs="Times New Roman"/>
          <w:b/>
          <w:i/>
          <w:sz w:val="36"/>
          <w:szCs w:val="36"/>
          <w:u w:val="single"/>
        </w:rPr>
        <w:t>Нарушение устранено в ходе проверки</w:t>
      </w:r>
      <w:r w:rsidR="008279C6">
        <w:rPr>
          <w:rFonts w:ascii="Times New Roman" w:hAnsi="Times New Roman" w:cs="Times New Roman"/>
          <w:b/>
          <w:i/>
          <w:sz w:val="36"/>
          <w:szCs w:val="36"/>
          <w:u w:val="single"/>
        </w:rPr>
        <w:t>.</w:t>
      </w:r>
    </w:p>
    <w:p w:rsidR="00936C43" w:rsidRPr="00936C43" w:rsidRDefault="00936C43" w:rsidP="00936C43">
      <w:pPr>
        <w:pStyle w:val="a5"/>
        <w:ind w:left="644"/>
        <w:rPr>
          <w:rFonts w:ascii="Times New Roman" w:hAnsi="Times New Roman" w:cs="Times New Roman"/>
          <w:sz w:val="36"/>
          <w:szCs w:val="36"/>
        </w:rPr>
      </w:pPr>
    </w:p>
    <w:p w:rsidR="009C71A9" w:rsidRPr="007B7772" w:rsidRDefault="00483DA1" w:rsidP="00656FC6">
      <w:pPr>
        <w:pStyle w:val="12"/>
        <w:tabs>
          <w:tab w:val="clear" w:pos="1276"/>
          <w:tab w:val="left" w:pos="1080"/>
          <w:tab w:val="num" w:pos="1134"/>
        </w:tabs>
        <w:suppressAutoHyphens/>
        <w:ind w:left="720" w:firstLine="0"/>
        <w:jc w:val="center"/>
        <w:rPr>
          <w:b/>
          <w:sz w:val="36"/>
          <w:szCs w:val="36"/>
        </w:rPr>
      </w:pPr>
      <w:r w:rsidRPr="007B7772">
        <w:rPr>
          <w:b/>
          <w:sz w:val="36"/>
          <w:szCs w:val="36"/>
        </w:rPr>
        <w:t>Результаты внешней проверки годового</w:t>
      </w:r>
      <w:r w:rsidR="00EC5287" w:rsidRPr="007B7772">
        <w:rPr>
          <w:b/>
          <w:sz w:val="36"/>
          <w:szCs w:val="36"/>
        </w:rPr>
        <w:t xml:space="preserve"> отчет</w:t>
      </w:r>
      <w:r w:rsidRPr="007B7772">
        <w:rPr>
          <w:b/>
          <w:sz w:val="36"/>
          <w:szCs w:val="36"/>
        </w:rPr>
        <w:t>а</w:t>
      </w:r>
      <w:r w:rsidR="00EC5287" w:rsidRPr="007B7772">
        <w:rPr>
          <w:b/>
          <w:sz w:val="36"/>
          <w:szCs w:val="36"/>
        </w:rPr>
        <w:t xml:space="preserve"> об исполнении бюджета</w:t>
      </w:r>
      <w:r w:rsidRPr="007B7772">
        <w:rPr>
          <w:b/>
          <w:sz w:val="36"/>
          <w:szCs w:val="36"/>
        </w:rPr>
        <w:t xml:space="preserve"> МО Каменский район.</w:t>
      </w:r>
    </w:p>
    <w:p w:rsidR="009C71A9" w:rsidRPr="007B7772" w:rsidRDefault="00EF0887" w:rsidP="00EF0887">
      <w:pPr>
        <w:pStyle w:val="12"/>
        <w:numPr>
          <w:ilvl w:val="0"/>
          <w:numId w:val="20"/>
        </w:numPr>
        <w:tabs>
          <w:tab w:val="clear" w:pos="1276"/>
          <w:tab w:val="num" w:pos="-2340"/>
          <w:tab w:val="left" w:pos="1080"/>
          <w:tab w:val="num" w:pos="1134"/>
        </w:tabs>
        <w:suppressAutoHyphens/>
        <w:spacing w:line="288" w:lineRule="auto"/>
        <w:ind w:left="0" w:firstLine="720"/>
        <w:jc w:val="center"/>
        <w:rPr>
          <w:b/>
          <w:sz w:val="36"/>
          <w:szCs w:val="36"/>
        </w:rPr>
      </w:pPr>
      <w:r w:rsidRPr="007B7772">
        <w:rPr>
          <w:b/>
          <w:sz w:val="36"/>
          <w:szCs w:val="36"/>
        </w:rPr>
        <w:t>О</w:t>
      </w:r>
      <w:r w:rsidR="009C71A9" w:rsidRPr="007B7772">
        <w:rPr>
          <w:b/>
          <w:sz w:val="36"/>
          <w:szCs w:val="36"/>
        </w:rPr>
        <w:t>бщие итоги внешней проверки бюджетной отчетности ГАБС;</w:t>
      </w:r>
    </w:p>
    <w:p w:rsidR="0057563F" w:rsidRPr="0057563F" w:rsidRDefault="0057563F" w:rsidP="0057563F">
      <w:pPr>
        <w:pStyle w:val="Style36"/>
        <w:widowControl/>
        <w:tabs>
          <w:tab w:val="left" w:pos="1134"/>
        </w:tabs>
        <w:spacing w:before="120" w:line="240" w:lineRule="auto"/>
        <w:jc w:val="left"/>
        <w:rPr>
          <w:sz w:val="36"/>
          <w:szCs w:val="36"/>
        </w:rPr>
      </w:pPr>
      <w:r>
        <w:rPr>
          <w:spacing w:val="-4"/>
          <w:sz w:val="36"/>
          <w:szCs w:val="36"/>
        </w:rPr>
        <w:t>В 2016</w:t>
      </w:r>
      <w:r w:rsidRPr="0057563F">
        <w:rPr>
          <w:spacing w:val="-4"/>
          <w:sz w:val="36"/>
          <w:szCs w:val="36"/>
        </w:rPr>
        <w:t xml:space="preserve"> году в соответствии с положениями бюджетного законодательства в </w:t>
      </w:r>
      <w:r>
        <w:rPr>
          <w:spacing w:val="-4"/>
          <w:sz w:val="36"/>
          <w:szCs w:val="36"/>
        </w:rPr>
        <w:t>контрольно-счетную комиссию МО Каменский район</w:t>
      </w:r>
      <w:r w:rsidRPr="0057563F">
        <w:rPr>
          <w:spacing w:val="-4"/>
          <w:sz w:val="36"/>
          <w:szCs w:val="36"/>
        </w:rPr>
        <w:t xml:space="preserve"> была представлена бюджетная отчетность </w:t>
      </w:r>
      <w:r w:rsidR="009F270E">
        <w:rPr>
          <w:spacing w:val="-4"/>
          <w:sz w:val="36"/>
          <w:szCs w:val="36"/>
        </w:rPr>
        <w:t xml:space="preserve">5 </w:t>
      </w:r>
      <w:r w:rsidRPr="0057563F">
        <w:rPr>
          <w:spacing w:val="-4"/>
          <w:sz w:val="36"/>
          <w:szCs w:val="36"/>
        </w:rPr>
        <w:t>главными администра</w:t>
      </w:r>
      <w:r>
        <w:rPr>
          <w:spacing w:val="-4"/>
          <w:sz w:val="36"/>
          <w:szCs w:val="36"/>
        </w:rPr>
        <w:t>торами бюджетных средств района</w:t>
      </w:r>
      <w:r w:rsidRPr="0057563F">
        <w:rPr>
          <w:spacing w:val="-4"/>
          <w:sz w:val="36"/>
          <w:szCs w:val="36"/>
        </w:rPr>
        <w:t>. Отчетность представлена главными администраторами бюджетных сре</w:t>
      </w:r>
      <w:proofErr w:type="gramStart"/>
      <w:r w:rsidRPr="0057563F">
        <w:rPr>
          <w:spacing w:val="-4"/>
          <w:sz w:val="36"/>
          <w:szCs w:val="36"/>
        </w:rPr>
        <w:t>дств в ср</w:t>
      </w:r>
      <w:proofErr w:type="gramEnd"/>
      <w:r w:rsidRPr="0057563F">
        <w:rPr>
          <w:spacing w:val="-4"/>
          <w:sz w:val="36"/>
          <w:szCs w:val="36"/>
        </w:rPr>
        <w:t>оки,</w:t>
      </w:r>
      <w:r>
        <w:rPr>
          <w:sz w:val="36"/>
          <w:szCs w:val="36"/>
        </w:rPr>
        <w:t xml:space="preserve"> установленные Положением </w:t>
      </w:r>
      <w:r w:rsidRPr="0057563F">
        <w:rPr>
          <w:sz w:val="36"/>
          <w:szCs w:val="36"/>
        </w:rPr>
        <w:t xml:space="preserve"> о бюдже</w:t>
      </w:r>
      <w:r>
        <w:rPr>
          <w:sz w:val="36"/>
          <w:szCs w:val="36"/>
        </w:rPr>
        <w:t>тном процессе в Каменском районе</w:t>
      </w:r>
      <w:r w:rsidRPr="0057563F">
        <w:rPr>
          <w:sz w:val="36"/>
          <w:szCs w:val="36"/>
        </w:rPr>
        <w:t xml:space="preserve">. </w:t>
      </w:r>
    </w:p>
    <w:p w:rsidR="0057563F" w:rsidRPr="0057563F" w:rsidRDefault="0057563F" w:rsidP="0057563F">
      <w:pPr>
        <w:pStyle w:val="Style36"/>
        <w:widowControl/>
        <w:tabs>
          <w:tab w:val="left" w:pos="993"/>
        </w:tabs>
        <w:spacing w:line="240" w:lineRule="auto"/>
        <w:jc w:val="left"/>
        <w:rPr>
          <w:sz w:val="36"/>
          <w:szCs w:val="36"/>
        </w:rPr>
      </w:pPr>
      <w:r w:rsidRPr="0057563F">
        <w:rPr>
          <w:spacing w:val="-4"/>
          <w:sz w:val="36"/>
          <w:szCs w:val="36"/>
        </w:rPr>
        <w:t xml:space="preserve">По результатам внешних проверок бюджетной отчетности главных администраторов бюджетных средств </w:t>
      </w:r>
      <w:r>
        <w:rPr>
          <w:spacing w:val="-4"/>
          <w:sz w:val="36"/>
          <w:szCs w:val="36"/>
        </w:rPr>
        <w:t xml:space="preserve">контрольно-счетной комиссией МО Каменский район </w:t>
      </w:r>
      <w:r w:rsidR="00C87162">
        <w:rPr>
          <w:spacing w:val="-4"/>
          <w:sz w:val="36"/>
          <w:szCs w:val="36"/>
        </w:rPr>
        <w:t xml:space="preserve"> установлены нарушения</w:t>
      </w:r>
      <w:proofErr w:type="gramStart"/>
      <w:r w:rsidR="00C87162">
        <w:rPr>
          <w:spacing w:val="-4"/>
          <w:sz w:val="36"/>
          <w:szCs w:val="36"/>
        </w:rPr>
        <w:t xml:space="preserve"> </w:t>
      </w:r>
      <w:r w:rsidRPr="0057563F">
        <w:rPr>
          <w:spacing w:val="-4"/>
          <w:sz w:val="36"/>
          <w:szCs w:val="36"/>
        </w:rPr>
        <w:t>,</w:t>
      </w:r>
      <w:proofErr w:type="gramEnd"/>
      <w:r w:rsidRPr="0057563F">
        <w:rPr>
          <w:spacing w:val="-4"/>
          <w:sz w:val="36"/>
          <w:szCs w:val="36"/>
        </w:rPr>
        <w:t xml:space="preserve"> выявлено </w:t>
      </w:r>
      <w:r w:rsidR="00467CE1">
        <w:rPr>
          <w:spacing w:val="-4"/>
          <w:sz w:val="36"/>
          <w:szCs w:val="36"/>
        </w:rPr>
        <w:t>0 фактов</w:t>
      </w:r>
      <w:r w:rsidRPr="0057563F">
        <w:rPr>
          <w:spacing w:val="-4"/>
          <w:sz w:val="36"/>
          <w:szCs w:val="36"/>
        </w:rPr>
        <w:t xml:space="preserve"> </w:t>
      </w:r>
      <w:r w:rsidR="00467CE1">
        <w:rPr>
          <w:spacing w:val="-4"/>
          <w:sz w:val="36"/>
          <w:szCs w:val="36"/>
        </w:rPr>
        <w:t>искажения бюджетной отчетности</w:t>
      </w:r>
      <w:r w:rsidRPr="00467CE1">
        <w:rPr>
          <w:spacing w:val="-4"/>
          <w:sz w:val="36"/>
          <w:szCs w:val="36"/>
        </w:rPr>
        <w:t>.</w:t>
      </w:r>
    </w:p>
    <w:p w:rsidR="0057563F" w:rsidRPr="0057563F" w:rsidRDefault="0057563F" w:rsidP="0057563F">
      <w:pPr>
        <w:pStyle w:val="ad"/>
        <w:tabs>
          <w:tab w:val="left" w:pos="993"/>
          <w:tab w:val="left" w:pos="1134"/>
        </w:tabs>
        <w:suppressAutoHyphens/>
        <w:spacing w:before="120" w:line="240" w:lineRule="auto"/>
        <w:jc w:val="left"/>
        <w:rPr>
          <w:b w:val="0"/>
          <w:spacing w:val="-4"/>
          <w:sz w:val="36"/>
          <w:szCs w:val="36"/>
        </w:rPr>
      </w:pPr>
      <w:r w:rsidRPr="0057563F">
        <w:rPr>
          <w:b w:val="0"/>
          <w:spacing w:val="-4"/>
          <w:sz w:val="36"/>
          <w:szCs w:val="36"/>
        </w:rPr>
        <w:t>Достоверность годового отчета об испо</w:t>
      </w:r>
      <w:r>
        <w:rPr>
          <w:b w:val="0"/>
          <w:spacing w:val="-4"/>
          <w:sz w:val="36"/>
          <w:szCs w:val="36"/>
        </w:rPr>
        <w:t>лнении бюджета района за 2016</w:t>
      </w:r>
      <w:r w:rsidRPr="0057563F">
        <w:rPr>
          <w:b w:val="0"/>
          <w:spacing w:val="-4"/>
          <w:sz w:val="36"/>
          <w:szCs w:val="36"/>
        </w:rPr>
        <w:t xml:space="preserve"> год в части проверенной бюджетной отчетности главных админис</w:t>
      </w:r>
      <w:r>
        <w:rPr>
          <w:b w:val="0"/>
          <w:spacing w:val="-4"/>
          <w:sz w:val="36"/>
          <w:szCs w:val="36"/>
        </w:rPr>
        <w:t>траторов средств бюджета района</w:t>
      </w:r>
      <w:r w:rsidRPr="0057563F">
        <w:rPr>
          <w:b w:val="0"/>
          <w:spacing w:val="-4"/>
          <w:sz w:val="36"/>
          <w:szCs w:val="36"/>
        </w:rPr>
        <w:t xml:space="preserve"> в целом </w:t>
      </w:r>
      <w:r>
        <w:rPr>
          <w:b w:val="0"/>
          <w:spacing w:val="-4"/>
          <w:sz w:val="36"/>
          <w:szCs w:val="36"/>
        </w:rPr>
        <w:t>контрольно-</w:t>
      </w:r>
      <w:r w:rsidRPr="0057563F">
        <w:rPr>
          <w:b w:val="0"/>
          <w:spacing w:val="-4"/>
          <w:sz w:val="36"/>
          <w:szCs w:val="36"/>
        </w:rPr>
        <w:t>счетной</w:t>
      </w:r>
      <w:r>
        <w:rPr>
          <w:b w:val="0"/>
          <w:spacing w:val="-4"/>
          <w:sz w:val="36"/>
          <w:szCs w:val="36"/>
        </w:rPr>
        <w:t xml:space="preserve"> комиссией</w:t>
      </w:r>
      <w:r w:rsidRPr="0057563F">
        <w:rPr>
          <w:b w:val="0"/>
          <w:spacing w:val="-4"/>
          <w:sz w:val="36"/>
          <w:szCs w:val="36"/>
        </w:rPr>
        <w:t xml:space="preserve"> подтверждена.</w:t>
      </w:r>
    </w:p>
    <w:p w:rsidR="00073341" w:rsidRDefault="00073341" w:rsidP="00BC4C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</w:p>
    <w:p w:rsidR="00F60FDB" w:rsidRDefault="00F60FDB" w:rsidP="00BC4C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</w:p>
    <w:p w:rsidR="00F60FDB" w:rsidRPr="007B7772" w:rsidRDefault="00F60FDB" w:rsidP="00BC4C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</w:p>
    <w:p w:rsidR="00866077" w:rsidRDefault="00866077" w:rsidP="00E22B32">
      <w:pPr>
        <w:pStyle w:val="a5"/>
        <w:numPr>
          <w:ilvl w:val="0"/>
          <w:numId w:val="20"/>
        </w:num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B7772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Выводы по результатам внешней проверки проекта решения</w:t>
      </w:r>
    </w:p>
    <w:tbl>
      <w:tblPr>
        <w:tblW w:w="15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157"/>
        <w:gridCol w:w="3456"/>
      </w:tblGrid>
      <w:tr w:rsidR="00656FC6" w:rsidRPr="00656FC6" w:rsidTr="00656FC6">
        <w:tc>
          <w:tcPr>
            <w:tcW w:w="1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FC6" w:rsidRPr="00656FC6" w:rsidRDefault="00656FC6" w:rsidP="00656FC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656FC6">
              <w:rPr>
                <w:rFonts w:ascii="Times New Roman" w:hAnsi="Times New Roman"/>
                <w:sz w:val="36"/>
                <w:szCs w:val="36"/>
              </w:rPr>
              <w:t>Объем средств, охваченных проверкой (тыс. рублей)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FC6" w:rsidRPr="00656FC6" w:rsidRDefault="00656FC6" w:rsidP="00656FC6">
            <w:pPr>
              <w:pStyle w:val="a5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656FC6">
              <w:rPr>
                <w:rFonts w:ascii="Times New Roman" w:hAnsi="Times New Roman" w:cs="Times New Roman"/>
                <w:sz w:val="36"/>
                <w:szCs w:val="36"/>
              </w:rPr>
              <w:t>243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656FC6">
              <w:rPr>
                <w:rFonts w:ascii="Times New Roman" w:hAnsi="Times New Roman" w:cs="Times New Roman"/>
                <w:sz w:val="36"/>
                <w:szCs w:val="36"/>
              </w:rPr>
              <w:t>495,58916</w:t>
            </w:r>
          </w:p>
        </w:tc>
      </w:tr>
      <w:tr w:rsidR="00656FC6" w:rsidRPr="00656FC6" w:rsidTr="00656FC6">
        <w:tc>
          <w:tcPr>
            <w:tcW w:w="15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FC6" w:rsidRPr="00656FC6" w:rsidRDefault="00656FC6" w:rsidP="00656FC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656FC6">
              <w:rPr>
                <w:rFonts w:ascii="Times New Roman" w:hAnsi="Times New Roman"/>
                <w:b/>
                <w:sz w:val="36"/>
                <w:szCs w:val="36"/>
              </w:rPr>
              <w:t xml:space="preserve"> Сведения о выявленных финансовых нарушениях</w:t>
            </w:r>
          </w:p>
        </w:tc>
      </w:tr>
      <w:tr w:rsidR="00656FC6" w:rsidRPr="00656FC6" w:rsidTr="00656FC6">
        <w:tc>
          <w:tcPr>
            <w:tcW w:w="1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FC6" w:rsidRPr="00656FC6" w:rsidRDefault="00656FC6" w:rsidP="00F60FDB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656FC6">
              <w:rPr>
                <w:rFonts w:ascii="Times New Roman" w:hAnsi="Times New Roman"/>
                <w:bCs/>
                <w:sz w:val="36"/>
                <w:szCs w:val="36"/>
              </w:rPr>
              <w:t>Объем финансовых нарушений</w:t>
            </w:r>
            <w:r w:rsidR="00F60FDB">
              <w:rPr>
                <w:rFonts w:ascii="Times New Roman" w:hAnsi="Times New Roman"/>
                <w:bCs/>
                <w:sz w:val="36"/>
                <w:szCs w:val="36"/>
              </w:rPr>
              <w:t xml:space="preserve"> </w:t>
            </w:r>
            <w:r w:rsidRPr="00656FC6">
              <w:rPr>
                <w:rFonts w:ascii="Times New Roman" w:hAnsi="Times New Roman"/>
                <w:bCs/>
                <w:sz w:val="36"/>
                <w:szCs w:val="36"/>
              </w:rPr>
              <w:t xml:space="preserve">- всего (без </w:t>
            </w:r>
            <w:r w:rsidRPr="00656FC6">
              <w:rPr>
                <w:rFonts w:ascii="Times New Roman" w:hAnsi="Times New Roman"/>
                <w:sz w:val="36"/>
                <w:szCs w:val="36"/>
              </w:rPr>
              <w:t>неэффективного использования бюджетных средств), в том числе:</w:t>
            </w:r>
            <w:r w:rsidRPr="00656FC6">
              <w:rPr>
                <w:b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FC6" w:rsidRPr="00656FC6" w:rsidRDefault="00625B39" w:rsidP="00656FC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9 154,02176</w:t>
            </w:r>
          </w:p>
        </w:tc>
      </w:tr>
      <w:tr w:rsidR="00656FC6" w:rsidRPr="00656FC6" w:rsidTr="00656FC6">
        <w:trPr>
          <w:trHeight w:val="317"/>
        </w:trPr>
        <w:tc>
          <w:tcPr>
            <w:tcW w:w="1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FC6" w:rsidRPr="00656FC6" w:rsidRDefault="00656FC6" w:rsidP="00656FC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656FC6">
              <w:rPr>
                <w:rFonts w:ascii="Times New Roman" w:hAnsi="Times New Roman"/>
                <w:sz w:val="36"/>
                <w:szCs w:val="36"/>
              </w:rPr>
              <w:t xml:space="preserve">нецелевое использование бюджетных средств </w:t>
            </w:r>
            <w:r w:rsidRPr="00656FC6">
              <w:rPr>
                <w:rFonts w:ascii="Times New Roman" w:hAnsi="Times New Roman"/>
                <w:bCs/>
                <w:sz w:val="36"/>
                <w:szCs w:val="36"/>
              </w:rPr>
              <w:t>(тыс. рублей)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FC6" w:rsidRPr="00656FC6" w:rsidRDefault="00656FC6" w:rsidP="00656FC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56FC6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656FC6" w:rsidRPr="00656FC6" w:rsidTr="00656FC6">
        <w:tc>
          <w:tcPr>
            <w:tcW w:w="1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FC6" w:rsidRPr="00656FC6" w:rsidRDefault="00656FC6" w:rsidP="00656FC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656FC6">
              <w:rPr>
                <w:rFonts w:ascii="Times New Roman" w:hAnsi="Times New Roman"/>
                <w:bCs/>
                <w:sz w:val="36"/>
                <w:szCs w:val="36"/>
              </w:rPr>
              <w:t xml:space="preserve">нарушения </w:t>
            </w:r>
            <w:r w:rsidRPr="00656FC6">
              <w:rPr>
                <w:rFonts w:ascii="Times New Roman" w:hAnsi="Times New Roman"/>
                <w:sz w:val="36"/>
                <w:szCs w:val="36"/>
              </w:rPr>
              <w:t xml:space="preserve">в сфере управления и распоряжения государственной (муниципальной) собственностью </w:t>
            </w:r>
            <w:r w:rsidRPr="00656FC6">
              <w:rPr>
                <w:rFonts w:ascii="Times New Roman" w:hAnsi="Times New Roman"/>
                <w:bCs/>
                <w:sz w:val="36"/>
                <w:szCs w:val="36"/>
              </w:rPr>
              <w:t>(тыс. рублей)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FC6" w:rsidRPr="00656FC6" w:rsidRDefault="00656FC6" w:rsidP="00656FC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56FC6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656FC6" w:rsidRPr="00656FC6" w:rsidTr="00656FC6">
        <w:tc>
          <w:tcPr>
            <w:tcW w:w="1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FC6" w:rsidRPr="00656FC6" w:rsidRDefault="00656FC6" w:rsidP="00656FC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656FC6">
              <w:rPr>
                <w:rFonts w:ascii="Times New Roman" w:hAnsi="Times New Roman"/>
                <w:bCs/>
                <w:sz w:val="36"/>
                <w:szCs w:val="36"/>
              </w:rPr>
              <w:t xml:space="preserve">нарушение </w:t>
            </w:r>
            <w:r w:rsidRPr="00656FC6">
              <w:rPr>
                <w:rFonts w:ascii="Times New Roman" w:hAnsi="Times New Roman"/>
                <w:sz w:val="36"/>
                <w:szCs w:val="36"/>
              </w:rPr>
              <w:t>при осуществлении государственных (муниципальных) закупок и закупок отдельными видами юридических лиц</w:t>
            </w:r>
            <w:r w:rsidRPr="00656FC6">
              <w:rPr>
                <w:rFonts w:ascii="Times New Roman" w:hAnsi="Times New Roman"/>
                <w:bCs/>
                <w:sz w:val="36"/>
                <w:szCs w:val="36"/>
              </w:rPr>
              <w:t xml:space="preserve"> (тыс. рублей)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FC6" w:rsidRPr="00656FC6" w:rsidRDefault="00656FC6" w:rsidP="00656FC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56FC6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656FC6" w:rsidRPr="00656FC6" w:rsidTr="00656FC6">
        <w:tc>
          <w:tcPr>
            <w:tcW w:w="1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FC6" w:rsidRPr="00656FC6" w:rsidRDefault="00656FC6" w:rsidP="00656FC6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656FC6">
              <w:rPr>
                <w:rFonts w:ascii="Times New Roman" w:hAnsi="Times New Roman"/>
                <w:bCs/>
                <w:sz w:val="36"/>
                <w:szCs w:val="36"/>
              </w:rPr>
              <w:t xml:space="preserve">нарушения </w:t>
            </w:r>
            <w:r w:rsidRPr="00656FC6">
              <w:rPr>
                <w:rFonts w:ascii="Times New Roman" w:hAnsi="Times New Roman"/>
                <w:sz w:val="36"/>
                <w:szCs w:val="36"/>
              </w:rPr>
              <w:t xml:space="preserve">ведения бухгалтерского учета, составления и представления бухгалтерской (финансовой) отчетности </w:t>
            </w:r>
            <w:r w:rsidRPr="00656FC6">
              <w:rPr>
                <w:rFonts w:ascii="Times New Roman" w:hAnsi="Times New Roman"/>
                <w:bCs/>
                <w:sz w:val="36"/>
                <w:szCs w:val="36"/>
              </w:rPr>
              <w:t>(тыс. рублей)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FC6" w:rsidRPr="00656FC6" w:rsidRDefault="00656FC6" w:rsidP="00656FC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656FC6" w:rsidRPr="00656FC6" w:rsidTr="00656FC6">
        <w:tc>
          <w:tcPr>
            <w:tcW w:w="1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B39" w:rsidRDefault="00656FC6" w:rsidP="00656FC6">
            <w:pPr>
              <w:spacing w:after="0" w:line="240" w:lineRule="auto"/>
              <w:rPr>
                <w:rFonts w:ascii="Times New Roman" w:hAnsi="Times New Roman"/>
                <w:bCs/>
                <w:sz w:val="36"/>
                <w:szCs w:val="36"/>
              </w:rPr>
            </w:pPr>
            <w:r w:rsidRPr="00656FC6">
              <w:rPr>
                <w:rFonts w:ascii="Times New Roman" w:hAnsi="Times New Roman"/>
                <w:sz w:val="36"/>
                <w:szCs w:val="36"/>
              </w:rPr>
              <w:t xml:space="preserve">нарушения при формировании и исполнении бюджетов </w:t>
            </w:r>
            <w:r w:rsidRPr="00656FC6">
              <w:rPr>
                <w:rFonts w:ascii="Times New Roman" w:hAnsi="Times New Roman"/>
                <w:bCs/>
                <w:sz w:val="36"/>
                <w:szCs w:val="36"/>
              </w:rPr>
              <w:t>(тыс. рублей)</w:t>
            </w:r>
          </w:p>
          <w:p w:rsidR="00656FC6" w:rsidRPr="00656FC6" w:rsidRDefault="00656FC6" w:rsidP="00656FC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656FC6">
              <w:rPr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(</w:t>
            </w:r>
            <w:r w:rsidRPr="00403C8D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В нарушение </w:t>
            </w:r>
            <w:r w:rsidR="005A67E2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ст. 219 </w:t>
            </w:r>
            <w:r w:rsidRPr="00403C8D">
              <w:rPr>
                <w:rFonts w:ascii="Times New Roman" w:hAnsi="Times New Roman" w:cs="Times New Roman"/>
                <w:i/>
                <w:sz w:val="36"/>
                <w:szCs w:val="36"/>
              </w:rPr>
              <w:t>БК РФ в лимиты бюджетных обязательств  на 2016 год включены расходы на исполнение публичных нормативных обязательств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)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FC6" w:rsidRPr="00656FC6" w:rsidRDefault="00656FC6" w:rsidP="00656FC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56FC6">
              <w:rPr>
                <w:rFonts w:ascii="Times New Roman" w:hAnsi="Times New Roman" w:cs="Times New Roman"/>
                <w:sz w:val="36"/>
                <w:szCs w:val="36"/>
              </w:rPr>
              <w:t>77,546</w:t>
            </w:r>
          </w:p>
        </w:tc>
      </w:tr>
      <w:tr w:rsidR="00656FC6" w:rsidRPr="00656FC6" w:rsidTr="00656FC6">
        <w:tc>
          <w:tcPr>
            <w:tcW w:w="1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B39" w:rsidRDefault="00656FC6" w:rsidP="00656FC6">
            <w:pPr>
              <w:spacing w:after="0" w:line="240" w:lineRule="auto"/>
              <w:rPr>
                <w:rFonts w:ascii="Times New Roman" w:hAnsi="Times New Roman"/>
                <w:bCs/>
                <w:sz w:val="36"/>
                <w:szCs w:val="36"/>
              </w:rPr>
            </w:pPr>
            <w:r w:rsidRPr="00656FC6">
              <w:rPr>
                <w:rFonts w:ascii="Times New Roman" w:hAnsi="Times New Roman"/>
                <w:sz w:val="36"/>
                <w:szCs w:val="36"/>
              </w:rPr>
              <w:t xml:space="preserve">иные </w:t>
            </w:r>
            <w:r>
              <w:rPr>
                <w:rFonts w:ascii="Times New Roman" w:hAnsi="Times New Roman"/>
                <w:bCs/>
                <w:sz w:val="36"/>
                <w:szCs w:val="36"/>
              </w:rPr>
              <w:t>(тыс. рублей)</w:t>
            </w:r>
          </w:p>
          <w:p w:rsidR="00656FC6" w:rsidRPr="00656FC6" w:rsidRDefault="00656FC6" w:rsidP="00656FC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bCs/>
                <w:sz w:val="36"/>
                <w:szCs w:val="36"/>
              </w:rPr>
              <w:t xml:space="preserve"> (</w:t>
            </w:r>
            <w:r w:rsidRPr="00403C8D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 xml:space="preserve">нарушение ст. 179 БК РФ  не предоставлена информация по оценке эффективности и реализации </w:t>
            </w:r>
            <w:r w:rsidR="00A262DB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 xml:space="preserve">5 </w:t>
            </w:r>
            <w:r w:rsidRPr="00403C8D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муниципальных программ</w:t>
            </w:r>
            <w:r w:rsidRPr="00656FC6">
              <w:rPr>
                <w:rFonts w:ascii="Times New Roman" w:hAnsi="Times New Roman"/>
                <w:bCs/>
                <w:sz w:val="36"/>
                <w:szCs w:val="36"/>
              </w:rPr>
              <w:t>)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FC6" w:rsidRPr="00656FC6" w:rsidRDefault="00625B39" w:rsidP="00656FC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9 076,47576</w:t>
            </w:r>
          </w:p>
        </w:tc>
      </w:tr>
      <w:tr w:rsidR="00656FC6" w:rsidRPr="00656FC6" w:rsidTr="00656FC6">
        <w:tc>
          <w:tcPr>
            <w:tcW w:w="1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FC6" w:rsidRPr="00656FC6" w:rsidRDefault="00656FC6" w:rsidP="00656FC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656FC6">
              <w:rPr>
                <w:rFonts w:ascii="Times New Roman" w:hAnsi="Times New Roman"/>
                <w:sz w:val="36"/>
                <w:szCs w:val="36"/>
              </w:rPr>
              <w:t>Выявлено неэффективное использование бюджетных средств (тыс. рублей)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FC6" w:rsidRPr="00656FC6" w:rsidRDefault="00656FC6" w:rsidP="00656FC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56FC6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656FC6" w:rsidRPr="00656FC6" w:rsidTr="00656FC6">
        <w:tc>
          <w:tcPr>
            <w:tcW w:w="1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FC6" w:rsidRPr="00656FC6" w:rsidRDefault="00656FC6" w:rsidP="00656FC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656FC6">
              <w:rPr>
                <w:rFonts w:ascii="Times New Roman" w:hAnsi="Times New Roman"/>
                <w:sz w:val="36"/>
                <w:szCs w:val="36"/>
              </w:rPr>
              <w:t>Устранено финансовых нарушений (тыс. рублей), - всего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FC6" w:rsidRPr="00656FC6" w:rsidRDefault="00625B39" w:rsidP="00656FC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656FC6" w:rsidRPr="00656FC6" w:rsidTr="00656FC6">
        <w:tc>
          <w:tcPr>
            <w:tcW w:w="15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FC6" w:rsidRPr="00A262DB" w:rsidRDefault="00656FC6" w:rsidP="00656FC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62DB">
              <w:rPr>
                <w:rFonts w:ascii="Times New Roman" w:hAnsi="Times New Roman"/>
                <w:b/>
                <w:sz w:val="36"/>
                <w:szCs w:val="36"/>
              </w:rPr>
              <w:t>Восстановлено (тыс. рублей)</w:t>
            </w:r>
          </w:p>
        </w:tc>
      </w:tr>
      <w:tr w:rsidR="00656FC6" w:rsidRPr="00656FC6" w:rsidTr="00656FC6">
        <w:tc>
          <w:tcPr>
            <w:tcW w:w="1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FC6" w:rsidRPr="00656FC6" w:rsidRDefault="00656FC6" w:rsidP="00656FC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656FC6">
              <w:rPr>
                <w:rFonts w:ascii="Times New Roman" w:hAnsi="Times New Roman"/>
                <w:sz w:val="36"/>
                <w:szCs w:val="36"/>
              </w:rPr>
              <w:lastRenderedPageBreak/>
              <w:t>в том числе возмещено денежными средствами (тыс. рублей)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FC6" w:rsidRPr="00656FC6" w:rsidRDefault="00656FC6" w:rsidP="00656FC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56FC6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656FC6" w:rsidRPr="00656FC6" w:rsidTr="00656FC6">
        <w:tc>
          <w:tcPr>
            <w:tcW w:w="1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FC6" w:rsidRPr="00656FC6" w:rsidRDefault="00656FC6" w:rsidP="00656FC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656FC6">
              <w:rPr>
                <w:rFonts w:ascii="Times New Roman" w:hAnsi="Times New Roman"/>
                <w:sz w:val="36"/>
                <w:szCs w:val="36"/>
              </w:rPr>
              <w:t>Предотвращено бюджетных потерь (тыс. рублей)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FC6" w:rsidRPr="00656FC6" w:rsidRDefault="00656FC6" w:rsidP="00656FC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56FC6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</w:tbl>
    <w:p w:rsidR="00656FC6" w:rsidRPr="00E22B32" w:rsidRDefault="00656FC6" w:rsidP="00656FC6">
      <w:pPr>
        <w:pStyle w:val="a5"/>
        <w:spacing w:line="276" w:lineRule="auto"/>
        <w:ind w:left="108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113077" w:rsidRPr="007B7772" w:rsidRDefault="00881601" w:rsidP="00881601">
      <w:pPr>
        <w:pStyle w:val="a5"/>
        <w:ind w:firstLine="708"/>
        <w:jc w:val="both"/>
        <w:rPr>
          <w:rStyle w:val="a8"/>
          <w:rFonts w:ascii="Times New Roman" w:hAnsi="Times New Roman" w:cs="Times New Roman"/>
          <w:i w:val="0"/>
          <w:sz w:val="36"/>
          <w:szCs w:val="36"/>
          <w:u w:val="single"/>
        </w:rPr>
      </w:pPr>
      <w:r w:rsidRPr="007B7772">
        <w:rPr>
          <w:rFonts w:ascii="Times New Roman" w:hAnsi="Times New Roman" w:cs="Times New Roman"/>
          <w:spacing w:val="-2"/>
          <w:sz w:val="36"/>
          <w:szCs w:val="36"/>
        </w:rPr>
        <w:t>По результатам</w:t>
      </w:r>
      <w:r w:rsidR="00866077" w:rsidRPr="007B7772">
        <w:rPr>
          <w:rFonts w:ascii="Times New Roman" w:hAnsi="Times New Roman" w:cs="Times New Roman"/>
          <w:spacing w:val="-2"/>
          <w:sz w:val="36"/>
          <w:szCs w:val="36"/>
        </w:rPr>
        <w:t xml:space="preserve"> </w:t>
      </w:r>
      <w:r w:rsidRPr="007B7772">
        <w:rPr>
          <w:rFonts w:ascii="Times New Roman" w:hAnsi="Times New Roman" w:cs="Times New Roman"/>
          <w:spacing w:val="-2"/>
          <w:sz w:val="36"/>
          <w:szCs w:val="36"/>
        </w:rPr>
        <w:t xml:space="preserve">проведенной </w:t>
      </w:r>
      <w:r w:rsidR="00866077" w:rsidRPr="007B7772">
        <w:rPr>
          <w:rFonts w:ascii="Times New Roman" w:hAnsi="Times New Roman" w:cs="Times New Roman"/>
          <w:spacing w:val="-2"/>
          <w:sz w:val="36"/>
          <w:szCs w:val="36"/>
        </w:rPr>
        <w:t xml:space="preserve">внешней </w:t>
      </w:r>
      <w:r w:rsidR="00866077" w:rsidRPr="007B7772">
        <w:rPr>
          <w:rStyle w:val="a8"/>
          <w:rFonts w:ascii="Times New Roman" w:hAnsi="Times New Roman" w:cs="Times New Roman"/>
          <w:i w:val="0"/>
          <w:sz w:val="36"/>
          <w:szCs w:val="36"/>
        </w:rPr>
        <w:t>проверки п</w:t>
      </w:r>
      <w:r w:rsidRPr="007B7772">
        <w:rPr>
          <w:rStyle w:val="a8"/>
          <w:rFonts w:ascii="Times New Roman" w:hAnsi="Times New Roman" w:cs="Times New Roman"/>
          <w:i w:val="0"/>
          <w:sz w:val="36"/>
          <w:szCs w:val="36"/>
        </w:rPr>
        <w:t xml:space="preserve">роекта решения </w:t>
      </w:r>
      <w:r w:rsidR="00026A75" w:rsidRPr="007B7772">
        <w:rPr>
          <w:rStyle w:val="a8"/>
          <w:rFonts w:ascii="Times New Roman" w:hAnsi="Times New Roman" w:cs="Times New Roman"/>
          <w:i w:val="0"/>
          <w:sz w:val="36"/>
          <w:szCs w:val="36"/>
        </w:rPr>
        <w:t>Собрания представителей</w:t>
      </w:r>
      <w:r w:rsidR="00866077" w:rsidRPr="007B7772">
        <w:rPr>
          <w:rStyle w:val="a8"/>
          <w:rFonts w:ascii="Times New Roman" w:hAnsi="Times New Roman" w:cs="Times New Roman"/>
          <w:i w:val="0"/>
          <w:sz w:val="36"/>
          <w:szCs w:val="36"/>
        </w:rPr>
        <w:t xml:space="preserve"> муниципа</w:t>
      </w:r>
      <w:r w:rsidR="00026A75" w:rsidRPr="007B7772">
        <w:rPr>
          <w:rStyle w:val="a8"/>
          <w:rFonts w:ascii="Times New Roman" w:hAnsi="Times New Roman" w:cs="Times New Roman"/>
          <w:i w:val="0"/>
          <w:sz w:val="36"/>
          <w:szCs w:val="36"/>
        </w:rPr>
        <w:t>льного образования Каменский район</w:t>
      </w:r>
      <w:r w:rsidR="00866077" w:rsidRPr="007B7772">
        <w:rPr>
          <w:rStyle w:val="a8"/>
          <w:rFonts w:ascii="Times New Roman" w:hAnsi="Times New Roman" w:cs="Times New Roman"/>
          <w:i w:val="0"/>
          <w:sz w:val="36"/>
          <w:szCs w:val="36"/>
        </w:rPr>
        <w:t xml:space="preserve"> </w:t>
      </w:r>
      <w:r w:rsidRPr="007B7772">
        <w:rPr>
          <w:rStyle w:val="a8"/>
          <w:rFonts w:ascii="Times New Roman" w:hAnsi="Times New Roman" w:cs="Times New Roman"/>
          <w:i w:val="0"/>
          <w:sz w:val="36"/>
          <w:szCs w:val="36"/>
        </w:rPr>
        <w:t>об утверждении отчета «Об исполнении бюджета муниципального  обр</w:t>
      </w:r>
      <w:r w:rsidR="00A262DB">
        <w:rPr>
          <w:rStyle w:val="a8"/>
          <w:rFonts w:ascii="Times New Roman" w:hAnsi="Times New Roman" w:cs="Times New Roman"/>
          <w:i w:val="0"/>
          <w:sz w:val="36"/>
          <w:szCs w:val="36"/>
        </w:rPr>
        <w:t>азования Каменский район за 2016</w:t>
      </w:r>
      <w:r w:rsidRPr="007B7772">
        <w:rPr>
          <w:rStyle w:val="a8"/>
          <w:rFonts w:ascii="Times New Roman" w:hAnsi="Times New Roman" w:cs="Times New Roman"/>
          <w:i w:val="0"/>
          <w:sz w:val="36"/>
          <w:szCs w:val="36"/>
        </w:rPr>
        <w:t xml:space="preserve"> год»  </w:t>
      </w:r>
      <w:r w:rsidR="00583797" w:rsidRPr="007B7772">
        <w:rPr>
          <w:rStyle w:val="a8"/>
          <w:rFonts w:ascii="Times New Roman" w:hAnsi="Times New Roman" w:cs="Times New Roman"/>
          <w:i w:val="0"/>
          <w:sz w:val="36"/>
          <w:szCs w:val="36"/>
          <w:u w:val="single"/>
        </w:rPr>
        <w:t>к</w:t>
      </w:r>
      <w:r w:rsidR="00866077" w:rsidRPr="007B7772">
        <w:rPr>
          <w:rStyle w:val="a8"/>
          <w:rFonts w:ascii="Times New Roman" w:hAnsi="Times New Roman" w:cs="Times New Roman"/>
          <w:i w:val="0"/>
          <w:sz w:val="36"/>
          <w:szCs w:val="36"/>
          <w:u w:val="single"/>
        </w:rPr>
        <w:t>онт</w:t>
      </w:r>
      <w:r w:rsidR="00AF4CB2" w:rsidRPr="007B7772">
        <w:rPr>
          <w:rStyle w:val="a8"/>
          <w:rFonts w:ascii="Times New Roman" w:hAnsi="Times New Roman" w:cs="Times New Roman"/>
          <w:i w:val="0"/>
          <w:sz w:val="36"/>
          <w:szCs w:val="36"/>
          <w:u w:val="single"/>
        </w:rPr>
        <w:t>рол</w:t>
      </w:r>
      <w:r w:rsidR="002E64FB" w:rsidRPr="007B7772">
        <w:rPr>
          <w:rStyle w:val="a8"/>
          <w:rFonts w:ascii="Times New Roman" w:hAnsi="Times New Roman" w:cs="Times New Roman"/>
          <w:i w:val="0"/>
          <w:sz w:val="36"/>
          <w:szCs w:val="36"/>
          <w:u w:val="single"/>
        </w:rPr>
        <w:t>ьно-счётная комисс</w:t>
      </w:r>
      <w:r w:rsidR="00C02D7D" w:rsidRPr="007B7772">
        <w:rPr>
          <w:rStyle w:val="a8"/>
          <w:rFonts w:ascii="Times New Roman" w:hAnsi="Times New Roman" w:cs="Times New Roman"/>
          <w:i w:val="0"/>
          <w:sz w:val="36"/>
          <w:szCs w:val="36"/>
          <w:u w:val="single"/>
        </w:rPr>
        <w:t>ия отмечает</w:t>
      </w:r>
      <w:proofErr w:type="gramStart"/>
      <w:r w:rsidR="00C02D7D" w:rsidRPr="007B7772">
        <w:rPr>
          <w:rStyle w:val="a8"/>
          <w:rFonts w:ascii="Times New Roman" w:hAnsi="Times New Roman" w:cs="Times New Roman"/>
          <w:i w:val="0"/>
          <w:sz w:val="36"/>
          <w:szCs w:val="36"/>
          <w:u w:val="single"/>
        </w:rPr>
        <w:t xml:space="preserve"> </w:t>
      </w:r>
      <w:r w:rsidR="00866077" w:rsidRPr="007B7772">
        <w:rPr>
          <w:rStyle w:val="a8"/>
          <w:rFonts w:ascii="Times New Roman" w:hAnsi="Times New Roman" w:cs="Times New Roman"/>
          <w:i w:val="0"/>
          <w:sz w:val="36"/>
          <w:szCs w:val="36"/>
          <w:u w:val="single"/>
        </w:rPr>
        <w:t>:</w:t>
      </w:r>
      <w:proofErr w:type="gramEnd"/>
      <w:r w:rsidR="00866077" w:rsidRPr="007B7772">
        <w:rPr>
          <w:rStyle w:val="a8"/>
          <w:rFonts w:ascii="Times New Roman" w:hAnsi="Times New Roman" w:cs="Times New Roman"/>
          <w:i w:val="0"/>
          <w:sz w:val="36"/>
          <w:szCs w:val="36"/>
          <w:u w:val="single"/>
        </w:rPr>
        <w:t xml:space="preserve"> </w:t>
      </w:r>
    </w:p>
    <w:p w:rsidR="00A25586" w:rsidRPr="007B7772" w:rsidRDefault="004650FD" w:rsidP="004650FD">
      <w:pPr>
        <w:pStyle w:val="a5"/>
        <w:spacing w:line="276" w:lineRule="auto"/>
        <w:jc w:val="both"/>
        <w:rPr>
          <w:rFonts w:ascii="Times New Roman" w:hAnsi="Times New Roman" w:cs="Times New Roman"/>
          <w:iCs/>
          <w:sz w:val="36"/>
          <w:szCs w:val="36"/>
        </w:rPr>
      </w:pPr>
      <w:r w:rsidRPr="007B7772">
        <w:rPr>
          <w:rStyle w:val="a8"/>
          <w:rFonts w:ascii="Times New Roman" w:hAnsi="Times New Roman" w:cs="Times New Roman"/>
          <w:i w:val="0"/>
          <w:sz w:val="36"/>
          <w:szCs w:val="36"/>
        </w:rPr>
        <w:t xml:space="preserve">   </w:t>
      </w:r>
    </w:p>
    <w:p w:rsidR="00CA1B9F" w:rsidRPr="007B7772" w:rsidRDefault="008702BD" w:rsidP="00295007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iCs/>
          <w:sz w:val="36"/>
          <w:szCs w:val="36"/>
        </w:rPr>
      </w:pPr>
      <w:proofErr w:type="gramStart"/>
      <w:r w:rsidRPr="007B7772">
        <w:rPr>
          <w:rFonts w:ascii="Times New Roman" w:hAnsi="Times New Roman" w:cs="Times New Roman"/>
          <w:iCs/>
          <w:sz w:val="36"/>
          <w:szCs w:val="36"/>
        </w:rPr>
        <w:t>Представленная финансовым управлением администрации муниципального образования Каменский район консолидированная годо</w:t>
      </w:r>
      <w:r w:rsidR="00E22B32">
        <w:rPr>
          <w:rFonts w:ascii="Times New Roman" w:hAnsi="Times New Roman" w:cs="Times New Roman"/>
          <w:iCs/>
          <w:sz w:val="36"/>
          <w:szCs w:val="36"/>
        </w:rPr>
        <w:t>вая бюджетная отчётность за 2016</w:t>
      </w:r>
      <w:r w:rsidRPr="007B7772">
        <w:rPr>
          <w:rFonts w:ascii="Times New Roman" w:hAnsi="Times New Roman" w:cs="Times New Roman"/>
          <w:iCs/>
          <w:sz w:val="36"/>
          <w:szCs w:val="36"/>
        </w:rPr>
        <w:t xml:space="preserve"> год </w:t>
      </w:r>
      <w:r w:rsidR="00903AD0">
        <w:rPr>
          <w:rFonts w:ascii="Times New Roman" w:hAnsi="Times New Roman" w:cs="Times New Roman"/>
          <w:iCs/>
          <w:sz w:val="36"/>
          <w:szCs w:val="36"/>
        </w:rPr>
        <w:t xml:space="preserve"> и главными администраторами</w:t>
      </w:r>
      <w:r w:rsidR="002B00A5" w:rsidRPr="007B7772">
        <w:rPr>
          <w:rFonts w:ascii="Times New Roman" w:hAnsi="Times New Roman" w:cs="Times New Roman"/>
          <w:iCs/>
          <w:sz w:val="36"/>
          <w:szCs w:val="36"/>
        </w:rPr>
        <w:t xml:space="preserve"> бюджетных средств годовая бю</w:t>
      </w:r>
      <w:r w:rsidR="00E22B32">
        <w:rPr>
          <w:rFonts w:ascii="Times New Roman" w:hAnsi="Times New Roman" w:cs="Times New Roman"/>
          <w:iCs/>
          <w:sz w:val="36"/>
          <w:szCs w:val="36"/>
        </w:rPr>
        <w:t>джетная отчётность за 2016</w:t>
      </w:r>
      <w:r w:rsidR="002B00A5" w:rsidRPr="007B7772">
        <w:rPr>
          <w:rFonts w:ascii="Times New Roman" w:hAnsi="Times New Roman" w:cs="Times New Roman"/>
          <w:iCs/>
          <w:sz w:val="36"/>
          <w:szCs w:val="36"/>
        </w:rPr>
        <w:t xml:space="preserve"> год </w:t>
      </w:r>
      <w:r w:rsidRPr="007B7772">
        <w:rPr>
          <w:rFonts w:ascii="Times New Roman" w:hAnsi="Times New Roman" w:cs="Times New Roman"/>
          <w:iCs/>
          <w:sz w:val="36"/>
          <w:szCs w:val="36"/>
        </w:rPr>
        <w:t>составлена в соответствии со статьями 154, 264</w:t>
      </w:r>
      <w:r w:rsidR="00C02D7D" w:rsidRPr="007B7772">
        <w:rPr>
          <w:rFonts w:ascii="Times New Roman" w:hAnsi="Times New Roman" w:cs="Times New Roman"/>
          <w:iCs/>
          <w:sz w:val="36"/>
          <w:szCs w:val="36"/>
        </w:rPr>
        <w:t>.2, 264.3 Бюджетного кодекса РФ</w:t>
      </w:r>
      <w:r w:rsidRPr="007B7772">
        <w:rPr>
          <w:rFonts w:ascii="Times New Roman" w:hAnsi="Times New Roman" w:cs="Times New Roman"/>
          <w:iCs/>
          <w:sz w:val="36"/>
          <w:szCs w:val="36"/>
        </w:rPr>
        <w:t>, с учётом требований и по формам, предусмотренным Приказом Министерства финансов РФ от 28.12.2010г №191н «Об утверждении Инструкции о порядке составления и предоставления</w:t>
      </w:r>
      <w:proofErr w:type="gramEnd"/>
      <w:r w:rsidRPr="007B7772">
        <w:rPr>
          <w:rFonts w:ascii="Times New Roman" w:hAnsi="Times New Roman" w:cs="Times New Roman"/>
          <w:iCs/>
          <w:sz w:val="36"/>
          <w:szCs w:val="36"/>
        </w:rPr>
        <w:t xml:space="preserve"> годовой, квартальной и месячной отчётности об исполнении бюджетов системы Российской Федерации» и </w:t>
      </w:r>
      <w:r w:rsidR="009C5A6F" w:rsidRPr="007B7772">
        <w:rPr>
          <w:rFonts w:ascii="Times New Roman" w:hAnsi="Times New Roman" w:cs="Times New Roman"/>
          <w:iCs/>
          <w:sz w:val="36"/>
          <w:szCs w:val="36"/>
        </w:rPr>
        <w:t xml:space="preserve">приказом </w:t>
      </w:r>
      <w:r w:rsidRPr="007B7772">
        <w:rPr>
          <w:rFonts w:ascii="Times New Roman" w:hAnsi="Times New Roman" w:cs="Times New Roman"/>
          <w:iCs/>
          <w:sz w:val="36"/>
          <w:szCs w:val="36"/>
        </w:rPr>
        <w:t>от 25.03.2011г №33н «Об утверждении Инструкции о порядке составления, представления годовой, квартальной бухгалтерской отчётности государственных (муниципальных) бюджетных и автономных учреждений», с отражением в указанных формах полученных доходов, расходов, источников внутреннего финансирования дефицита бюджета.</w:t>
      </w:r>
    </w:p>
    <w:p w:rsidR="00295007" w:rsidRPr="007B7772" w:rsidRDefault="00295007" w:rsidP="00295007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iCs/>
          <w:sz w:val="36"/>
          <w:szCs w:val="36"/>
        </w:rPr>
      </w:pPr>
      <w:r w:rsidRPr="007B7772">
        <w:rPr>
          <w:rFonts w:ascii="Times New Roman" w:hAnsi="Times New Roman" w:cs="Times New Roman"/>
          <w:iCs/>
          <w:sz w:val="36"/>
          <w:szCs w:val="36"/>
        </w:rPr>
        <w:t>Случаев  превышения  фактического  финансирования  по  отчету  об исполнении районного бюджета над утвержденными параметрами бюджетной росписи районного бюджета не установлено.</w:t>
      </w:r>
    </w:p>
    <w:p w:rsidR="00C02D7D" w:rsidRPr="007B7772" w:rsidRDefault="00C02D7D" w:rsidP="00C02D7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Cs/>
          <w:sz w:val="36"/>
          <w:szCs w:val="36"/>
          <w:lang w:eastAsia="ru-RU"/>
        </w:rPr>
      </w:pPr>
      <w:r w:rsidRPr="007B7772">
        <w:rPr>
          <w:rFonts w:ascii="Times New Roman" w:hAnsi="Times New Roman" w:cs="Times New Roman"/>
          <w:iCs/>
          <w:sz w:val="36"/>
          <w:szCs w:val="36"/>
          <w:lang w:eastAsia="ru-RU"/>
        </w:rPr>
        <w:lastRenderedPageBreak/>
        <w:t>В соответствии со  ст.215.1 и ст. 217.1 Бюджетного кодекса Россий</w:t>
      </w:r>
      <w:r w:rsidR="00E22B32">
        <w:rPr>
          <w:rFonts w:ascii="Times New Roman" w:hAnsi="Times New Roman" w:cs="Times New Roman"/>
          <w:iCs/>
          <w:sz w:val="36"/>
          <w:szCs w:val="36"/>
          <w:lang w:eastAsia="ru-RU"/>
        </w:rPr>
        <w:t>ской Федерации  издан Приказ №33 от 22.12.2015</w:t>
      </w:r>
      <w:r w:rsidRPr="007B7772">
        <w:rPr>
          <w:rFonts w:ascii="Times New Roman" w:hAnsi="Times New Roman" w:cs="Times New Roman"/>
          <w:iCs/>
          <w:sz w:val="36"/>
          <w:szCs w:val="36"/>
          <w:lang w:eastAsia="ru-RU"/>
        </w:rPr>
        <w:t xml:space="preserve"> года « о порядке составления и  ведения кассового плана исполнения бюджета муниципального обр</w:t>
      </w:r>
      <w:r w:rsidR="00E22B32">
        <w:rPr>
          <w:rFonts w:ascii="Times New Roman" w:hAnsi="Times New Roman" w:cs="Times New Roman"/>
          <w:iCs/>
          <w:sz w:val="36"/>
          <w:szCs w:val="36"/>
          <w:lang w:eastAsia="ru-RU"/>
        </w:rPr>
        <w:t>азования Каменский район на 2016 год». Кассовый план в 2016</w:t>
      </w:r>
      <w:r w:rsidRPr="007B7772">
        <w:rPr>
          <w:rFonts w:ascii="Times New Roman" w:hAnsi="Times New Roman" w:cs="Times New Roman"/>
          <w:iCs/>
          <w:sz w:val="36"/>
          <w:szCs w:val="36"/>
          <w:lang w:eastAsia="ru-RU"/>
        </w:rPr>
        <w:t xml:space="preserve"> году  составлялся в соответствии с утвержденным порядком.</w:t>
      </w:r>
    </w:p>
    <w:p w:rsidR="00C02D7D" w:rsidRPr="007B7772" w:rsidRDefault="00C02D7D" w:rsidP="00C8716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Cs/>
          <w:sz w:val="36"/>
          <w:szCs w:val="36"/>
          <w:lang w:eastAsia="ru-RU"/>
        </w:rPr>
      </w:pPr>
      <w:r w:rsidRPr="007B7772">
        <w:rPr>
          <w:rFonts w:ascii="Times New Roman" w:hAnsi="Times New Roman" w:cs="Times New Roman"/>
          <w:iCs/>
          <w:sz w:val="36"/>
          <w:szCs w:val="36"/>
          <w:lang w:eastAsia="ru-RU"/>
        </w:rPr>
        <w:t xml:space="preserve">В соответствии со  ст.217 Бюджетного кодекса Российской Федерации  издан Приказ </w:t>
      </w:r>
      <w:r w:rsidR="00E22B32">
        <w:rPr>
          <w:rFonts w:ascii="Times New Roman" w:hAnsi="Times New Roman" w:cs="Times New Roman"/>
          <w:iCs/>
          <w:sz w:val="36"/>
          <w:szCs w:val="36"/>
          <w:lang w:eastAsia="ru-RU"/>
        </w:rPr>
        <w:t xml:space="preserve"> №38 от 30.12.2015</w:t>
      </w:r>
      <w:r w:rsidRPr="007B7772">
        <w:rPr>
          <w:rFonts w:ascii="Times New Roman" w:hAnsi="Times New Roman" w:cs="Times New Roman"/>
          <w:iCs/>
          <w:sz w:val="36"/>
          <w:szCs w:val="36"/>
          <w:lang w:eastAsia="ru-RU"/>
        </w:rPr>
        <w:t xml:space="preserve"> года  « о порядке составления и ведения сводной бюджетной бюджета муниципального обр</w:t>
      </w:r>
      <w:r w:rsidR="00E22B32">
        <w:rPr>
          <w:rFonts w:ascii="Times New Roman" w:hAnsi="Times New Roman" w:cs="Times New Roman"/>
          <w:iCs/>
          <w:sz w:val="36"/>
          <w:szCs w:val="36"/>
          <w:lang w:eastAsia="ru-RU"/>
        </w:rPr>
        <w:t>азования Каменский район на 2016</w:t>
      </w:r>
      <w:r w:rsidRPr="007B7772">
        <w:rPr>
          <w:rFonts w:ascii="Times New Roman" w:hAnsi="Times New Roman" w:cs="Times New Roman"/>
          <w:iCs/>
          <w:sz w:val="36"/>
          <w:szCs w:val="36"/>
          <w:lang w:eastAsia="ru-RU"/>
        </w:rPr>
        <w:t xml:space="preserve"> год».</w:t>
      </w:r>
    </w:p>
    <w:p w:rsidR="00C87162" w:rsidRDefault="00C87162" w:rsidP="00C53CB5">
      <w:pPr>
        <w:ind w:left="502"/>
        <w:rPr>
          <w:rStyle w:val="a8"/>
          <w:rFonts w:ascii="Times New Roman" w:hAnsi="Times New Roman" w:cs="Times New Roman"/>
          <w:i w:val="0"/>
          <w:sz w:val="36"/>
          <w:szCs w:val="36"/>
          <w:u w:val="single"/>
        </w:rPr>
      </w:pPr>
    </w:p>
    <w:p w:rsidR="00C87162" w:rsidRDefault="00C53CB5" w:rsidP="00893BFF">
      <w:pPr>
        <w:spacing w:after="0" w:line="240" w:lineRule="auto"/>
        <w:ind w:left="502"/>
        <w:rPr>
          <w:rStyle w:val="a8"/>
          <w:rFonts w:ascii="Times New Roman" w:hAnsi="Times New Roman" w:cs="Times New Roman"/>
          <w:i w:val="0"/>
          <w:sz w:val="36"/>
          <w:szCs w:val="36"/>
          <w:u w:val="single"/>
        </w:rPr>
      </w:pPr>
      <w:r w:rsidRPr="007B7772">
        <w:rPr>
          <w:rStyle w:val="a8"/>
          <w:rFonts w:ascii="Times New Roman" w:hAnsi="Times New Roman" w:cs="Times New Roman"/>
          <w:i w:val="0"/>
          <w:sz w:val="36"/>
          <w:szCs w:val="36"/>
          <w:u w:val="single"/>
        </w:rPr>
        <w:t>Контрольно-счётная комиссия отмечает нарушения</w:t>
      </w:r>
      <w:proofErr w:type="gramStart"/>
      <w:r w:rsidRPr="007B7772">
        <w:rPr>
          <w:rStyle w:val="a8"/>
          <w:rFonts w:ascii="Times New Roman" w:hAnsi="Times New Roman" w:cs="Times New Roman"/>
          <w:i w:val="0"/>
          <w:sz w:val="36"/>
          <w:szCs w:val="36"/>
          <w:u w:val="single"/>
        </w:rPr>
        <w:t xml:space="preserve"> :</w:t>
      </w:r>
      <w:proofErr w:type="gramEnd"/>
    </w:p>
    <w:p w:rsidR="002C3DBD" w:rsidRPr="00893BFF" w:rsidRDefault="002C3DBD" w:rsidP="00893BFF">
      <w:pPr>
        <w:spacing w:after="0" w:line="240" w:lineRule="auto"/>
        <w:ind w:left="502"/>
        <w:rPr>
          <w:rFonts w:ascii="Times New Roman" w:hAnsi="Times New Roman" w:cs="Times New Roman"/>
          <w:iCs/>
          <w:sz w:val="36"/>
          <w:szCs w:val="36"/>
          <w:u w:val="single"/>
        </w:rPr>
      </w:pPr>
    </w:p>
    <w:p w:rsidR="002C3DBD" w:rsidRPr="00407919" w:rsidRDefault="002C3DBD" w:rsidP="00407919">
      <w:pPr>
        <w:pStyle w:val="12"/>
        <w:numPr>
          <w:ilvl w:val="0"/>
          <w:numId w:val="15"/>
        </w:numPr>
        <w:tabs>
          <w:tab w:val="clear" w:pos="1276"/>
          <w:tab w:val="left" w:pos="1080"/>
        </w:tabs>
        <w:suppressAutoHyphens/>
        <w:rPr>
          <w:rStyle w:val="af0"/>
          <w:b w:val="0"/>
          <w:bCs w:val="0"/>
          <w:sz w:val="36"/>
          <w:szCs w:val="36"/>
        </w:rPr>
      </w:pPr>
      <w:proofErr w:type="gramStart"/>
      <w:r w:rsidRPr="002C3DBD">
        <w:rPr>
          <w:rStyle w:val="af0"/>
          <w:b w:val="0"/>
          <w:i/>
          <w:sz w:val="36"/>
          <w:szCs w:val="36"/>
          <w:u w:val="single"/>
        </w:rPr>
        <w:t>В нарушение ст. 6 Федерального закона от 06.12.2011 №402-ФЗ «О бухгалтерском учете»,</w:t>
      </w:r>
      <w:r w:rsidRPr="002C3DBD">
        <w:rPr>
          <w:b/>
          <w:i/>
          <w:sz w:val="36"/>
          <w:szCs w:val="36"/>
          <w:u w:val="single"/>
        </w:rPr>
        <w:t xml:space="preserve"> </w:t>
      </w:r>
      <w:r w:rsidRPr="002C3DBD">
        <w:rPr>
          <w:rStyle w:val="af0"/>
          <w:b w:val="0"/>
          <w:i/>
          <w:sz w:val="36"/>
          <w:szCs w:val="36"/>
          <w:u w:val="single"/>
        </w:rPr>
        <w:t>пункта 7 Инструкции №191н, п.1.5 приложения к Приказу Минфина РФ от 13.06.1995 N 49 «Об утверждении Методических указаний по инвентаризации имущества и финансовых обязательств» инвентаризация финансовых обязательств проведена не в полном объеме;</w:t>
      </w:r>
      <w:r w:rsidRPr="002C3DBD">
        <w:rPr>
          <w:i/>
          <w:sz w:val="36"/>
          <w:szCs w:val="36"/>
          <w:u w:val="single"/>
        </w:rPr>
        <w:t xml:space="preserve"> </w:t>
      </w:r>
      <w:r w:rsidRPr="003F0099">
        <w:rPr>
          <w:i/>
          <w:sz w:val="36"/>
          <w:szCs w:val="36"/>
          <w:u w:val="single"/>
        </w:rPr>
        <w:t>Данная информация должна быть подтверждена, в случае имеющейся дебиторской/кредиторской задолженности,  актами сверки.</w:t>
      </w:r>
      <w:proofErr w:type="gramEnd"/>
      <w:r>
        <w:rPr>
          <w:i/>
          <w:sz w:val="36"/>
          <w:szCs w:val="36"/>
          <w:u w:val="single"/>
        </w:rPr>
        <w:t xml:space="preserve"> Таблица №6 Сведения о проведении инвентаризации в приложении к отчетам по всем ГАБС (за исключением отчетности Финансового управления)</w:t>
      </w:r>
      <w:r w:rsidRPr="003F0099">
        <w:rPr>
          <w:i/>
          <w:sz w:val="36"/>
          <w:szCs w:val="36"/>
          <w:u w:val="single"/>
        </w:rPr>
        <w:t xml:space="preserve"> </w:t>
      </w:r>
      <w:r>
        <w:rPr>
          <w:i/>
          <w:sz w:val="36"/>
          <w:szCs w:val="36"/>
          <w:u w:val="single"/>
        </w:rPr>
        <w:t>не имеет данных, либо отсутствует</w:t>
      </w:r>
      <w:r w:rsidRPr="003F0099">
        <w:rPr>
          <w:i/>
          <w:sz w:val="36"/>
          <w:szCs w:val="36"/>
          <w:u w:val="single"/>
        </w:rPr>
        <w:t>.</w:t>
      </w:r>
      <w:r w:rsidRPr="00337BDB">
        <w:rPr>
          <w:b/>
          <w:i/>
          <w:sz w:val="36"/>
          <w:szCs w:val="36"/>
          <w:u w:val="single"/>
        </w:rPr>
        <w:t xml:space="preserve"> </w:t>
      </w:r>
      <w:r>
        <w:rPr>
          <w:b/>
          <w:i/>
          <w:sz w:val="36"/>
          <w:szCs w:val="36"/>
          <w:u w:val="single"/>
        </w:rPr>
        <w:t>Нарушения устранены</w:t>
      </w:r>
      <w:r w:rsidRPr="000A0B68">
        <w:rPr>
          <w:b/>
          <w:i/>
          <w:sz w:val="36"/>
          <w:szCs w:val="36"/>
          <w:u w:val="single"/>
        </w:rPr>
        <w:t xml:space="preserve"> в ходе проверки,</w:t>
      </w:r>
      <w:r w:rsidRPr="000A0B68">
        <w:rPr>
          <w:b/>
        </w:rPr>
        <w:t xml:space="preserve"> </w:t>
      </w:r>
      <w:r w:rsidRPr="000A0B68">
        <w:rPr>
          <w:rStyle w:val="cnsl"/>
          <w:i/>
          <w:sz w:val="36"/>
          <w:szCs w:val="36"/>
          <w:u w:val="single"/>
        </w:rPr>
        <w:t>грубого нарушении требований к бухгалтерской (ф</w:t>
      </w:r>
      <w:r>
        <w:rPr>
          <w:rStyle w:val="cnsl"/>
          <w:i/>
          <w:sz w:val="36"/>
          <w:szCs w:val="36"/>
          <w:u w:val="single"/>
        </w:rPr>
        <w:t>инансовой) отчетности, повлекшего</w:t>
      </w:r>
      <w:r w:rsidRPr="000A0B68">
        <w:rPr>
          <w:rStyle w:val="cnsl"/>
          <w:i/>
          <w:sz w:val="36"/>
          <w:szCs w:val="36"/>
          <w:u w:val="single"/>
        </w:rPr>
        <w:t xml:space="preserve"> искажение показателей бухгалтерской (финансовой) отчетности за 2016 г., выраженной в денежном выражении, более чем на 10% </w:t>
      </w:r>
      <w:r>
        <w:rPr>
          <w:rStyle w:val="cnsl"/>
          <w:i/>
          <w:sz w:val="36"/>
          <w:szCs w:val="36"/>
          <w:u w:val="single"/>
        </w:rPr>
        <w:t>не установлено.</w:t>
      </w:r>
    </w:p>
    <w:p w:rsidR="002C3DBD" w:rsidRPr="002C3DBD" w:rsidRDefault="002C3DBD" w:rsidP="00C53CB5">
      <w:pPr>
        <w:pStyle w:val="ab"/>
        <w:numPr>
          <w:ilvl w:val="0"/>
          <w:numId w:val="15"/>
        </w:numPr>
        <w:contextualSpacing/>
        <w:rPr>
          <w:i/>
          <w:sz w:val="36"/>
          <w:szCs w:val="36"/>
          <w:u w:val="single"/>
        </w:rPr>
      </w:pPr>
      <w:proofErr w:type="gramStart"/>
      <w:r>
        <w:rPr>
          <w:rStyle w:val="af0"/>
          <w:i/>
          <w:sz w:val="36"/>
          <w:szCs w:val="36"/>
          <w:u w:val="single"/>
        </w:rPr>
        <w:lastRenderedPageBreak/>
        <w:t xml:space="preserve">В нарушение статьи 160.2-1 </w:t>
      </w:r>
      <w:r w:rsidRPr="002C3DBD">
        <w:rPr>
          <w:rStyle w:val="af0"/>
          <w:i/>
          <w:sz w:val="36"/>
          <w:szCs w:val="36"/>
          <w:u w:val="single"/>
        </w:rPr>
        <w:t xml:space="preserve"> БК РФ</w:t>
      </w:r>
      <w:r>
        <w:rPr>
          <w:i/>
          <w:sz w:val="36"/>
          <w:szCs w:val="36"/>
          <w:u w:val="single"/>
        </w:rPr>
        <w:t xml:space="preserve">  </w:t>
      </w:r>
      <w:r w:rsidR="00903AD0">
        <w:rPr>
          <w:i/>
          <w:sz w:val="36"/>
          <w:szCs w:val="36"/>
          <w:u w:val="single"/>
        </w:rPr>
        <w:t xml:space="preserve">в  составе годовой отчетности (за исключением МКУ «ЕДДС») </w:t>
      </w:r>
      <w:r>
        <w:rPr>
          <w:i/>
          <w:sz w:val="36"/>
          <w:szCs w:val="36"/>
          <w:u w:val="single"/>
        </w:rPr>
        <w:t xml:space="preserve">не </w:t>
      </w:r>
      <w:r w:rsidR="00903AD0">
        <w:rPr>
          <w:i/>
          <w:sz w:val="36"/>
          <w:szCs w:val="36"/>
          <w:u w:val="single"/>
        </w:rPr>
        <w:t>отражена информация по осуществлению</w:t>
      </w:r>
      <w:r>
        <w:rPr>
          <w:i/>
          <w:sz w:val="36"/>
          <w:szCs w:val="36"/>
          <w:u w:val="single"/>
        </w:rPr>
        <w:t xml:space="preserve"> в 2016</w:t>
      </w:r>
      <w:r w:rsidR="00903AD0">
        <w:rPr>
          <w:i/>
          <w:sz w:val="36"/>
          <w:szCs w:val="36"/>
          <w:u w:val="single"/>
        </w:rPr>
        <w:t xml:space="preserve"> году бюджетных полномочий</w:t>
      </w:r>
      <w:r w:rsidRPr="002C3DBD">
        <w:rPr>
          <w:i/>
          <w:sz w:val="36"/>
          <w:szCs w:val="36"/>
          <w:u w:val="single"/>
        </w:rPr>
        <w:t xml:space="preserve"> по внутреннему финансовому контролю и внутреннему финансо</w:t>
      </w:r>
      <w:r w:rsidR="00903AD0">
        <w:rPr>
          <w:i/>
          <w:sz w:val="36"/>
          <w:szCs w:val="36"/>
          <w:u w:val="single"/>
        </w:rPr>
        <w:t xml:space="preserve">вому аудиту подведомственных </w:t>
      </w:r>
      <w:r w:rsidRPr="002C3DBD">
        <w:rPr>
          <w:i/>
          <w:sz w:val="36"/>
          <w:szCs w:val="36"/>
          <w:u w:val="single"/>
        </w:rPr>
        <w:t xml:space="preserve"> получателей бюджетных средств, о чем свидетельствует</w:t>
      </w:r>
      <w:r w:rsidR="00903AD0">
        <w:rPr>
          <w:i/>
          <w:sz w:val="36"/>
          <w:szCs w:val="36"/>
          <w:u w:val="single"/>
        </w:rPr>
        <w:t xml:space="preserve"> не заполненный</w:t>
      </w:r>
      <w:r w:rsidRPr="002C3DBD">
        <w:rPr>
          <w:i/>
          <w:sz w:val="36"/>
          <w:szCs w:val="36"/>
          <w:u w:val="single"/>
        </w:rPr>
        <w:t xml:space="preserve"> раздел 5 Пояснительной записки «Прочие вопросы деятельности субъекта бюджетной отчетности» Таблица № 5 «Сведения о результатах мероприятий внутреннего контроля.</w:t>
      </w:r>
      <w:proofErr w:type="gramEnd"/>
    </w:p>
    <w:p w:rsidR="003D50CE" w:rsidRDefault="00C87162" w:rsidP="00C53CB5">
      <w:pPr>
        <w:pStyle w:val="ab"/>
        <w:numPr>
          <w:ilvl w:val="0"/>
          <w:numId w:val="15"/>
        </w:numPr>
        <w:contextualSpacing/>
        <w:rPr>
          <w:i/>
          <w:sz w:val="36"/>
          <w:szCs w:val="36"/>
          <w:u w:val="single"/>
        </w:rPr>
      </w:pPr>
      <w:r>
        <w:rPr>
          <w:i/>
          <w:sz w:val="36"/>
          <w:szCs w:val="36"/>
          <w:u w:val="single"/>
        </w:rPr>
        <w:t xml:space="preserve">В нарушение </w:t>
      </w:r>
      <w:r w:rsidR="00E47BB8" w:rsidRPr="007B7772">
        <w:rPr>
          <w:i/>
          <w:sz w:val="36"/>
          <w:szCs w:val="36"/>
          <w:u w:val="single"/>
        </w:rPr>
        <w:t xml:space="preserve"> </w:t>
      </w:r>
      <w:r w:rsidR="000379CA" w:rsidRPr="007B7772">
        <w:rPr>
          <w:i/>
          <w:sz w:val="36"/>
          <w:szCs w:val="36"/>
          <w:u w:val="single"/>
        </w:rPr>
        <w:t xml:space="preserve">и </w:t>
      </w:r>
      <w:r w:rsidR="00182A45" w:rsidRPr="007B7772">
        <w:rPr>
          <w:i/>
          <w:sz w:val="36"/>
          <w:szCs w:val="36"/>
          <w:u w:val="single"/>
        </w:rPr>
        <w:t>инструкция 191н от 28</w:t>
      </w:r>
      <w:r w:rsidR="000379CA" w:rsidRPr="007B7772">
        <w:rPr>
          <w:i/>
          <w:sz w:val="36"/>
          <w:szCs w:val="36"/>
          <w:u w:val="single"/>
        </w:rPr>
        <w:t xml:space="preserve">.12.2010 г. </w:t>
      </w:r>
      <w:r w:rsidR="00E47BB8" w:rsidRPr="007B7772">
        <w:rPr>
          <w:i/>
          <w:sz w:val="36"/>
          <w:szCs w:val="36"/>
          <w:u w:val="single"/>
        </w:rPr>
        <w:t>н</w:t>
      </w:r>
      <w:r w:rsidR="007130FF" w:rsidRPr="007B7772">
        <w:rPr>
          <w:i/>
          <w:sz w:val="36"/>
          <w:szCs w:val="36"/>
          <w:u w:val="single"/>
        </w:rPr>
        <w:t>е</w:t>
      </w:r>
      <w:r w:rsidR="000379CA" w:rsidRPr="007B7772">
        <w:rPr>
          <w:i/>
          <w:sz w:val="36"/>
          <w:szCs w:val="36"/>
          <w:u w:val="single"/>
        </w:rPr>
        <w:t xml:space="preserve"> в полном объеме</w:t>
      </w:r>
      <w:r w:rsidR="007130FF" w:rsidRPr="007B7772">
        <w:rPr>
          <w:i/>
          <w:sz w:val="36"/>
          <w:szCs w:val="36"/>
          <w:u w:val="single"/>
        </w:rPr>
        <w:t xml:space="preserve"> пред</w:t>
      </w:r>
      <w:r w:rsidR="00C832A2" w:rsidRPr="007B7772">
        <w:rPr>
          <w:i/>
          <w:sz w:val="36"/>
          <w:szCs w:val="36"/>
          <w:u w:val="single"/>
        </w:rPr>
        <w:t>ставлен</w:t>
      </w:r>
      <w:r w:rsidR="00716478" w:rsidRPr="007B7772">
        <w:rPr>
          <w:i/>
          <w:sz w:val="36"/>
          <w:szCs w:val="36"/>
          <w:u w:val="single"/>
        </w:rPr>
        <w:t>а</w:t>
      </w:r>
      <w:r w:rsidR="00C832A2" w:rsidRPr="007B7772">
        <w:rPr>
          <w:i/>
          <w:sz w:val="36"/>
          <w:szCs w:val="36"/>
          <w:u w:val="single"/>
        </w:rPr>
        <w:t xml:space="preserve"> </w:t>
      </w:r>
      <w:r w:rsidR="00312691" w:rsidRPr="007B7772">
        <w:rPr>
          <w:i/>
          <w:sz w:val="36"/>
          <w:szCs w:val="36"/>
          <w:u w:val="single"/>
        </w:rPr>
        <w:t xml:space="preserve"> бюджетна</w:t>
      </w:r>
      <w:r w:rsidR="003D50CE" w:rsidRPr="007B7772">
        <w:rPr>
          <w:i/>
          <w:sz w:val="36"/>
          <w:szCs w:val="36"/>
          <w:u w:val="single"/>
        </w:rPr>
        <w:t>я отчетность ГА</w:t>
      </w:r>
      <w:r w:rsidR="007130FF" w:rsidRPr="007B7772">
        <w:rPr>
          <w:i/>
          <w:sz w:val="36"/>
          <w:szCs w:val="36"/>
          <w:u w:val="single"/>
        </w:rPr>
        <w:t xml:space="preserve">БС </w:t>
      </w:r>
      <w:r w:rsidR="00E22B32">
        <w:rPr>
          <w:i/>
          <w:sz w:val="36"/>
          <w:szCs w:val="36"/>
          <w:u w:val="single"/>
        </w:rPr>
        <w:t xml:space="preserve"> (замечания указаны по тексту)</w:t>
      </w:r>
      <w:r w:rsidR="003D50CE" w:rsidRPr="007B7772">
        <w:rPr>
          <w:i/>
          <w:sz w:val="36"/>
          <w:szCs w:val="36"/>
          <w:u w:val="single"/>
        </w:rPr>
        <w:t>;</w:t>
      </w:r>
    </w:p>
    <w:p w:rsidR="0088241B" w:rsidRDefault="00A1151C" w:rsidP="00344B25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 w:val="36"/>
          <w:szCs w:val="36"/>
          <w:u w:val="single"/>
          <w:lang w:eastAsia="ru-RU"/>
        </w:rPr>
      </w:pPr>
      <w:r w:rsidRPr="007B7772">
        <w:rPr>
          <w:rFonts w:ascii="Times New Roman" w:hAnsi="Times New Roman" w:cs="Times New Roman"/>
          <w:i/>
          <w:sz w:val="36"/>
          <w:szCs w:val="36"/>
          <w:u w:val="single"/>
          <w:lang w:eastAsia="ru-RU"/>
        </w:rPr>
        <w:t>В нарушение ст. 179 БК РФ</w:t>
      </w:r>
      <w:r w:rsidR="000379CA" w:rsidRPr="007B7772">
        <w:rPr>
          <w:rFonts w:ascii="Times New Roman" w:hAnsi="Times New Roman" w:cs="Times New Roman"/>
          <w:i/>
          <w:sz w:val="36"/>
          <w:szCs w:val="36"/>
          <w:u w:val="single"/>
          <w:lang w:eastAsia="ru-RU"/>
        </w:rPr>
        <w:t xml:space="preserve"> </w:t>
      </w:r>
      <w:r w:rsidR="008E4F8A" w:rsidRPr="007B7772">
        <w:rPr>
          <w:rFonts w:ascii="Times New Roman" w:hAnsi="Times New Roman" w:cs="Times New Roman"/>
          <w:i/>
          <w:sz w:val="36"/>
          <w:szCs w:val="36"/>
          <w:u w:val="single"/>
          <w:lang w:eastAsia="ru-RU"/>
        </w:rPr>
        <w:t xml:space="preserve"> не предоставлена информация по оценке</w:t>
      </w:r>
      <w:r w:rsidRPr="007B7772">
        <w:rPr>
          <w:rFonts w:ascii="Times New Roman" w:hAnsi="Times New Roman" w:cs="Times New Roman"/>
          <w:i/>
          <w:sz w:val="36"/>
          <w:szCs w:val="36"/>
          <w:u w:val="single"/>
          <w:lang w:eastAsia="ru-RU"/>
        </w:rPr>
        <w:t xml:space="preserve"> эффективности и реализации </w:t>
      </w:r>
      <w:r w:rsidR="00BF2FEA">
        <w:rPr>
          <w:rFonts w:ascii="Times New Roman" w:hAnsi="Times New Roman" w:cs="Times New Roman"/>
          <w:i/>
          <w:sz w:val="36"/>
          <w:szCs w:val="36"/>
          <w:u w:val="single"/>
          <w:lang w:eastAsia="ru-RU"/>
        </w:rPr>
        <w:t>5</w:t>
      </w:r>
      <w:r w:rsidR="00D77B93">
        <w:rPr>
          <w:rFonts w:ascii="Times New Roman" w:hAnsi="Times New Roman" w:cs="Times New Roman"/>
          <w:i/>
          <w:sz w:val="36"/>
          <w:szCs w:val="36"/>
          <w:u w:val="single"/>
          <w:lang w:eastAsia="ru-RU"/>
        </w:rPr>
        <w:t xml:space="preserve"> </w:t>
      </w:r>
      <w:r w:rsidRPr="007B7772">
        <w:rPr>
          <w:rFonts w:ascii="Times New Roman" w:hAnsi="Times New Roman" w:cs="Times New Roman"/>
          <w:i/>
          <w:sz w:val="36"/>
          <w:szCs w:val="36"/>
          <w:u w:val="single"/>
          <w:lang w:eastAsia="ru-RU"/>
        </w:rPr>
        <w:t>муниц</w:t>
      </w:r>
      <w:r w:rsidR="009E690B" w:rsidRPr="007B7772">
        <w:rPr>
          <w:rFonts w:ascii="Times New Roman" w:hAnsi="Times New Roman" w:cs="Times New Roman"/>
          <w:i/>
          <w:sz w:val="36"/>
          <w:szCs w:val="36"/>
          <w:u w:val="single"/>
          <w:lang w:eastAsia="ru-RU"/>
        </w:rPr>
        <w:t>ипальных программ</w:t>
      </w:r>
      <w:proofErr w:type="gramStart"/>
      <w:r w:rsidR="009E690B" w:rsidRPr="007B7772">
        <w:rPr>
          <w:rFonts w:ascii="Times New Roman" w:hAnsi="Times New Roman" w:cs="Times New Roman"/>
          <w:i/>
          <w:sz w:val="36"/>
          <w:szCs w:val="36"/>
          <w:u w:val="single"/>
          <w:lang w:eastAsia="ru-RU"/>
        </w:rPr>
        <w:t xml:space="preserve"> </w:t>
      </w:r>
      <w:r w:rsidRPr="007B7772">
        <w:rPr>
          <w:rFonts w:ascii="Times New Roman" w:hAnsi="Times New Roman" w:cs="Times New Roman"/>
          <w:i/>
          <w:sz w:val="36"/>
          <w:szCs w:val="36"/>
          <w:u w:val="single"/>
          <w:lang w:eastAsia="ru-RU"/>
        </w:rPr>
        <w:t>;</w:t>
      </w:r>
      <w:proofErr w:type="gramEnd"/>
    </w:p>
    <w:p w:rsidR="00903AD0" w:rsidRPr="007B7772" w:rsidRDefault="00903AD0" w:rsidP="00344B25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 w:val="36"/>
          <w:szCs w:val="36"/>
          <w:u w:val="single"/>
          <w:lang w:eastAsia="ru-RU"/>
        </w:rPr>
      </w:pPr>
      <w:r w:rsidRPr="00903AD0">
        <w:rPr>
          <w:rFonts w:ascii="Times New Roman" w:hAnsi="Times New Roman" w:cs="Times New Roman"/>
          <w:i/>
          <w:sz w:val="36"/>
          <w:szCs w:val="36"/>
          <w:u w:val="single"/>
        </w:rPr>
        <w:t>В нарушение ст. 219 БК РФ в лимиты бюджетных обязательств  на 2016 год включены расходы на исполнение публичных нормативных обязательств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8E4F8A" w:rsidRPr="007B7772" w:rsidRDefault="008E4F8A" w:rsidP="00636D54">
      <w:pPr>
        <w:spacing w:line="240" w:lineRule="auto"/>
        <w:rPr>
          <w:rFonts w:ascii="Times New Roman" w:hAnsi="Times New Roman" w:cs="Times New Roman"/>
          <w:sz w:val="36"/>
          <w:szCs w:val="36"/>
          <w:highlight w:val="yellow"/>
          <w:lang w:eastAsia="ru-RU"/>
        </w:rPr>
      </w:pPr>
    </w:p>
    <w:p w:rsidR="009E690B" w:rsidRPr="007B7772" w:rsidRDefault="009E690B" w:rsidP="009E690B">
      <w:pPr>
        <w:spacing w:line="240" w:lineRule="auto"/>
        <w:ind w:left="502"/>
        <w:rPr>
          <w:rFonts w:ascii="Times New Roman" w:hAnsi="Times New Roman" w:cs="Times New Roman"/>
          <w:sz w:val="36"/>
          <w:szCs w:val="36"/>
          <w:highlight w:val="yellow"/>
          <w:u w:val="single"/>
          <w:lang w:eastAsia="ru-RU"/>
        </w:rPr>
      </w:pPr>
      <w:r w:rsidRPr="007B7772">
        <w:rPr>
          <w:rFonts w:ascii="Times New Roman" w:hAnsi="Times New Roman" w:cs="Times New Roman"/>
          <w:sz w:val="36"/>
          <w:szCs w:val="36"/>
          <w:u w:val="single"/>
          <w:lang w:eastAsia="ru-RU"/>
        </w:rPr>
        <w:t>Контрольно-счётная комиссия рекомендует</w:t>
      </w:r>
      <w:proofErr w:type="gramStart"/>
      <w:r w:rsidRPr="007B7772">
        <w:rPr>
          <w:rFonts w:ascii="Times New Roman" w:hAnsi="Times New Roman" w:cs="Times New Roman"/>
          <w:sz w:val="36"/>
          <w:szCs w:val="36"/>
          <w:u w:val="single"/>
          <w:lang w:eastAsia="ru-RU"/>
        </w:rPr>
        <w:t xml:space="preserve"> :</w:t>
      </w:r>
      <w:proofErr w:type="gramEnd"/>
    </w:p>
    <w:p w:rsidR="00CA1B9F" w:rsidRPr="007B7772" w:rsidRDefault="00CA1B9F" w:rsidP="00E91FA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7B77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В целях увеличения  доходной части муниципального бюджета</w:t>
      </w:r>
      <w:r w:rsidR="009E690B" w:rsidRPr="007B77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, принимать</w:t>
      </w:r>
      <w:r w:rsidRPr="007B77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меры по  повышению результативности бюджетных расходов, совмес</w:t>
      </w:r>
      <w:r w:rsidR="009E690B" w:rsidRPr="007B77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тно с налоговыми органами проводить работу</w:t>
      </w:r>
      <w:r w:rsidRPr="007B77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9E690B" w:rsidRPr="007B77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по изысканию доходов, проводить анализ недоимки, адресную работа</w:t>
      </w:r>
      <w:r w:rsidRPr="007B77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по  погашению недоимки.</w:t>
      </w:r>
      <w:r w:rsidR="009E690B" w:rsidRPr="007B77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   Не допускать</w:t>
      </w:r>
      <w:r w:rsidRPr="007B77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задолженности  по земельному налогу</w:t>
      </w:r>
      <w:r w:rsidR="009E690B" w:rsidRPr="007B77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в </w:t>
      </w:r>
      <w:r w:rsidRPr="007B77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консолидированный </w:t>
      </w:r>
      <w:r w:rsidR="009E690B" w:rsidRPr="007B77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бюджет</w:t>
      </w:r>
      <w:r w:rsidRPr="007B77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. В целях обеспечения  эффективного управле</w:t>
      </w:r>
      <w:r w:rsidR="009E690B" w:rsidRPr="007B77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ния земельными участками  изымать и оформлять</w:t>
      </w:r>
      <w:r w:rsidRPr="007B77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  в </w:t>
      </w:r>
      <w:r w:rsidR="009E690B" w:rsidRPr="007B77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муниципальную собственность земельные участки, </w:t>
      </w:r>
      <w:r w:rsidR="009E690B" w:rsidRPr="007B77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lastRenderedPageBreak/>
        <w:t>неиспользуемые</w:t>
      </w:r>
      <w:r w:rsidRPr="007B77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или</w:t>
      </w:r>
      <w:r w:rsidR="009E690B" w:rsidRPr="007B77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используемые</w:t>
      </w:r>
      <w:r w:rsidRPr="007B77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с нарушением земельного законодательства с последующей передачей  в аренду. </w:t>
      </w:r>
    </w:p>
    <w:p w:rsidR="002C3803" w:rsidRPr="007B7772" w:rsidRDefault="00344B25" w:rsidP="00E91FA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7B77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  </w:t>
      </w:r>
      <w:r w:rsidR="00CA1B9F" w:rsidRPr="007B77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Пр</w:t>
      </w:r>
      <w:r w:rsidR="009E690B" w:rsidRPr="007B77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оводить работу по</w:t>
      </w:r>
      <w:r w:rsidR="00CA1B9F" w:rsidRPr="007B77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вопросам  легализаци</w:t>
      </w:r>
      <w:r w:rsidR="009E690B" w:rsidRPr="007B77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и заработной платы, с работодателями</w:t>
      </w:r>
      <w:r w:rsidR="00CA1B9F" w:rsidRPr="007B77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.  </w:t>
      </w:r>
    </w:p>
    <w:p w:rsidR="00344B25" w:rsidRPr="007B7772" w:rsidRDefault="00CA1B9F" w:rsidP="00E91FA7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7B77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 </w:t>
      </w:r>
      <w:r w:rsidR="002C3803" w:rsidRPr="007B77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В соответствии со статьей 157 БК РФ осуществлять бюджетные полномочия по проведению внутреннего финансового контроля</w:t>
      </w:r>
      <w:proofErr w:type="gramStart"/>
      <w:r w:rsidR="002C3803" w:rsidRPr="007B77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;</w:t>
      </w:r>
      <w:proofErr w:type="gramEnd"/>
    </w:p>
    <w:p w:rsidR="00E57661" w:rsidRPr="007B7772" w:rsidRDefault="00E57661" w:rsidP="00E91FA7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</w:p>
    <w:p w:rsidR="009979E8" w:rsidRPr="007B7772" w:rsidRDefault="00BC4C18" w:rsidP="00BC4C1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7B7772">
        <w:rPr>
          <w:rFonts w:ascii="Times New Roman" w:hAnsi="Times New Roman" w:cs="Times New Roman"/>
          <w:b/>
          <w:i/>
          <w:sz w:val="36"/>
          <w:szCs w:val="36"/>
          <w:u w:val="single"/>
        </w:rPr>
        <w:t>Вывод:</w:t>
      </w:r>
    </w:p>
    <w:p w:rsidR="007658C3" w:rsidRPr="007B7772" w:rsidRDefault="007658C3" w:rsidP="00B323DF">
      <w:pPr>
        <w:spacing w:after="0" w:line="240" w:lineRule="auto"/>
        <w:ind w:right="-283"/>
        <w:jc w:val="both"/>
        <w:rPr>
          <w:rFonts w:ascii="Times New Roman" w:hAnsi="Times New Roman" w:cs="Times New Roman"/>
          <w:sz w:val="36"/>
          <w:szCs w:val="36"/>
        </w:rPr>
      </w:pPr>
      <w:r w:rsidRPr="007B7772">
        <w:rPr>
          <w:rFonts w:ascii="Times New Roman" w:hAnsi="Times New Roman" w:cs="Times New Roman"/>
          <w:sz w:val="36"/>
          <w:szCs w:val="36"/>
        </w:rPr>
        <w:t>На основании выше изложенного</w:t>
      </w:r>
      <w:r w:rsidR="00DC3721" w:rsidRPr="007B7772">
        <w:rPr>
          <w:rFonts w:ascii="Times New Roman" w:hAnsi="Times New Roman" w:cs="Times New Roman"/>
          <w:sz w:val="36"/>
          <w:szCs w:val="36"/>
        </w:rPr>
        <w:t>:</w:t>
      </w:r>
    </w:p>
    <w:p w:rsidR="00A51A60" w:rsidRPr="007B7772" w:rsidRDefault="00174F5C" w:rsidP="00367061">
      <w:pPr>
        <w:numPr>
          <w:ilvl w:val="0"/>
          <w:numId w:val="10"/>
        </w:numPr>
        <w:spacing w:after="0" w:line="240" w:lineRule="auto"/>
        <w:ind w:right="-283"/>
        <w:jc w:val="both"/>
        <w:rPr>
          <w:rFonts w:ascii="Times New Roman" w:hAnsi="Times New Roman" w:cs="Times New Roman"/>
          <w:sz w:val="36"/>
          <w:szCs w:val="36"/>
        </w:rPr>
      </w:pPr>
      <w:r w:rsidRPr="007B7772">
        <w:rPr>
          <w:rStyle w:val="a8"/>
          <w:rFonts w:ascii="Times New Roman" w:hAnsi="Times New Roman" w:cs="Times New Roman"/>
          <w:i w:val="0"/>
          <w:sz w:val="36"/>
          <w:szCs w:val="36"/>
        </w:rPr>
        <w:t>Рассмотрев пре</w:t>
      </w:r>
      <w:r w:rsidR="00E42296" w:rsidRPr="007B7772">
        <w:rPr>
          <w:rStyle w:val="a8"/>
          <w:rFonts w:ascii="Times New Roman" w:hAnsi="Times New Roman" w:cs="Times New Roman"/>
          <w:i w:val="0"/>
          <w:sz w:val="36"/>
          <w:szCs w:val="36"/>
        </w:rPr>
        <w:t>дложенный на экспертизу проект р</w:t>
      </w:r>
      <w:r w:rsidRPr="007B7772">
        <w:rPr>
          <w:rStyle w:val="a8"/>
          <w:rFonts w:ascii="Times New Roman" w:hAnsi="Times New Roman" w:cs="Times New Roman"/>
          <w:i w:val="0"/>
          <w:sz w:val="36"/>
          <w:szCs w:val="36"/>
        </w:rPr>
        <w:t xml:space="preserve">ешения, </w:t>
      </w:r>
      <w:r w:rsidR="007658C3" w:rsidRPr="007B7772">
        <w:rPr>
          <w:rStyle w:val="a8"/>
          <w:rFonts w:ascii="Times New Roman" w:hAnsi="Times New Roman" w:cs="Times New Roman"/>
          <w:i w:val="0"/>
          <w:sz w:val="36"/>
          <w:szCs w:val="36"/>
        </w:rPr>
        <w:t>КСК МО Каменский район считает</w:t>
      </w:r>
      <w:r w:rsidRPr="007B7772">
        <w:rPr>
          <w:rStyle w:val="a8"/>
          <w:rFonts w:ascii="Times New Roman" w:hAnsi="Times New Roman" w:cs="Times New Roman"/>
          <w:i w:val="0"/>
          <w:sz w:val="36"/>
          <w:szCs w:val="36"/>
        </w:rPr>
        <w:t>, что данный проект Решения рекомендован к рассмотрению Собранием представителей МО Каменский район и принятию решения</w:t>
      </w:r>
      <w:r w:rsidR="00881601" w:rsidRPr="007B7772">
        <w:rPr>
          <w:rStyle w:val="a8"/>
          <w:rFonts w:ascii="Times New Roman" w:hAnsi="Times New Roman" w:cs="Times New Roman"/>
          <w:i w:val="0"/>
          <w:sz w:val="36"/>
          <w:szCs w:val="36"/>
        </w:rPr>
        <w:t xml:space="preserve"> об утверждении отчета «Об исполнении бюджета муниципального  обр</w:t>
      </w:r>
      <w:r w:rsidR="009B5A04">
        <w:rPr>
          <w:rStyle w:val="a8"/>
          <w:rFonts w:ascii="Times New Roman" w:hAnsi="Times New Roman" w:cs="Times New Roman"/>
          <w:i w:val="0"/>
          <w:sz w:val="36"/>
          <w:szCs w:val="36"/>
        </w:rPr>
        <w:t>азования Каменский район за 2016</w:t>
      </w:r>
      <w:r w:rsidR="00881601" w:rsidRPr="007B7772">
        <w:rPr>
          <w:rStyle w:val="a8"/>
          <w:rFonts w:ascii="Times New Roman" w:hAnsi="Times New Roman" w:cs="Times New Roman"/>
          <w:i w:val="0"/>
          <w:sz w:val="36"/>
          <w:szCs w:val="36"/>
        </w:rPr>
        <w:t xml:space="preserve"> год</w:t>
      </w:r>
      <w:r w:rsidR="00584221" w:rsidRPr="007B7772">
        <w:rPr>
          <w:rFonts w:ascii="Times New Roman" w:hAnsi="Times New Roman" w:cs="Times New Roman"/>
          <w:sz w:val="36"/>
          <w:szCs w:val="36"/>
        </w:rPr>
        <w:t>»</w:t>
      </w:r>
      <w:r w:rsidR="007658C3" w:rsidRPr="007B7772">
        <w:rPr>
          <w:rFonts w:ascii="Times New Roman" w:hAnsi="Times New Roman" w:cs="Times New Roman"/>
          <w:sz w:val="36"/>
          <w:szCs w:val="36"/>
        </w:rPr>
        <w:t>, с учетом выводов проверки</w:t>
      </w:r>
      <w:r w:rsidR="00583060" w:rsidRPr="007B7772">
        <w:rPr>
          <w:rFonts w:ascii="Times New Roman" w:hAnsi="Times New Roman" w:cs="Times New Roman"/>
          <w:sz w:val="36"/>
          <w:szCs w:val="36"/>
        </w:rPr>
        <w:t>;</w:t>
      </w:r>
    </w:p>
    <w:p w:rsidR="00636D54" w:rsidRPr="007B7772" w:rsidRDefault="007658C3" w:rsidP="00636D54">
      <w:pPr>
        <w:numPr>
          <w:ilvl w:val="0"/>
          <w:numId w:val="10"/>
        </w:numPr>
        <w:spacing w:after="0" w:line="240" w:lineRule="auto"/>
        <w:ind w:right="-283"/>
        <w:jc w:val="both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7B7772">
        <w:rPr>
          <w:rFonts w:ascii="Times New Roman" w:hAnsi="Times New Roman" w:cs="Times New Roman"/>
          <w:sz w:val="36"/>
          <w:szCs w:val="36"/>
        </w:rPr>
        <w:t>Финансовому управлению администрации МО Каменский район</w:t>
      </w:r>
      <w:r w:rsidR="009B5A04">
        <w:rPr>
          <w:rFonts w:ascii="Times New Roman" w:hAnsi="Times New Roman" w:cs="Times New Roman"/>
          <w:sz w:val="36"/>
          <w:szCs w:val="36"/>
        </w:rPr>
        <w:t>, ГА</w:t>
      </w:r>
      <w:r w:rsidR="00FD56E6" w:rsidRPr="007B7772">
        <w:rPr>
          <w:rFonts w:ascii="Times New Roman" w:hAnsi="Times New Roman" w:cs="Times New Roman"/>
          <w:sz w:val="36"/>
          <w:szCs w:val="36"/>
        </w:rPr>
        <w:t>БС</w:t>
      </w:r>
      <w:r w:rsidR="00DF5F06">
        <w:rPr>
          <w:rFonts w:ascii="Times New Roman" w:hAnsi="Times New Roman" w:cs="Times New Roman"/>
          <w:sz w:val="36"/>
          <w:szCs w:val="36"/>
        </w:rPr>
        <w:t>,</w:t>
      </w:r>
      <w:r w:rsidR="00E42296" w:rsidRPr="007B7772">
        <w:rPr>
          <w:rFonts w:ascii="Times New Roman" w:hAnsi="Times New Roman" w:cs="Times New Roman"/>
          <w:sz w:val="36"/>
          <w:szCs w:val="36"/>
        </w:rPr>
        <w:t xml:space="preserve"> осуществлять постоянный</w:t>
      </w:r>
      <w:r w:rsidRPr="007B7772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7B7772">
        <w:rPr>
          <w:rFonts w:ascii="Times New Roman" w:hAnsi="Times New Roman" w:cs="Times New Roman"/>
          <w:sz w:val="36"/>
          <w:szCs w:val="36"/>
        </w:rPr>
        <w:t>контроль з</w:t>
      </w:r>
      <w:r w:rsidR="00437023" w:rsidRPr="007B7772">
        <w:rPr>
          <w:rFonts w:ascii="Times New Roman" w:hAnsi="Times New Roman" w:cs="Times New Roman"/>
          <w:sz w:val="36"/>
          <w:szCs w:val="36"/>
        </w:rPr>
        <w:t>а</w:t>
      </w:r>
      <w:proofErr w:type="gramEnd"/>
      <w:r w:rsidR="00437023" w:rsidRPr="007B7772">
        <w:rPr>
          <w:rFonts w:ascii="Times New Roman" w:hAnsi="Times New Roman" w:cs="Times New Roman"/>
          <w:sz w:val="36"/>
          <w:szCs w:val="36"/>
        </w:rPr>
        <w:t xml:space="preserve"> соблюдением бюджетного законодательства</w:t>
      </w:r>
      <w:r w:rsidRPr="007B7772">
        <w:rPr>
          <w:rFonts w:ascii="Times New Roman" w:hAnsi="Times New Roman" w:cs="Times New Roman"/>
          <w:sz w:val="36"/>
          <w:szCs w:val="36"/>
        </w:rPr>
        <w:t xml:space="preserve"> РФ, </w:t>
      </w:r>
      <w:r w:rsidR="00437023" w:rsidRPr="007B7772">
        <w:rPr>
          <w:rFonts w:ascii="Times New Roman" w:hAnsi="Times New Roman" w:cs="Times New Roman"/>
          <w:sz w:val="36"/>
          <w:szCs w:val="36"/>
        </w:rPr>
        <w:t xml:space="preserve"> и исполнением</w:t>
      </w:r>
      <w:r w:rsidRPr="007B7772">
        <w:rPr>
          <w:rFonts w:ascii="Times New Roman" w:hAnsi="Times New Roman" w:cs="Times New Roman"/>
          <w:sz w:val="36"/>
          <w:szCs w:val="36"/>
        </w:rPr>
        <w:t xml:space="preserve"> внутренних НПА</w:t>
      </w:r>
      <w:r w:rsidR="00636D54" w:rsidRPr="007B7772">
        <w:rPr>
          <w:rFonts w:ascii="Times New Roman" w:hAnsi="Times New Roman" w:cs="Times New Roman"/>
          <w:sz w:val="36"/>
          <w:szCs w:val="36"/>
        </w:rPr>
        <w:t>.</w:t>
      </w:r>
    </w:p>
    <w:p w:rsidR="00E42296" w:rsidRPr="007B7772" w:rsidRDefault="00E42296" w:rsidP="00431D06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866077" w:rsidRPr="007B7772" w:rsidRDefault="00866077" w:rsidP="001953BE">
      <w:pPr>
        <w:pStyle w:val="a5"/>
        <w:rPr>
          <w:rFonts w:ascii="Times New Roman" w:hAnsi="Times New Roman" w:cs="Times New Roman"/>
          <w:sz w:val="36"/>
          <w:szCs w:val="36"/>
        </w:rPr>
      </w:pPr>
      <w:r w:rsidRPr="007B7772">
        <w:rPr>
          <w:rFonts w:ascii="Times New Roman" w:hAnsi="Times New Roman" w:cs="Times New Roman"/>
          <w:sz w:val="36"/>
          <w:szCs w:val="36"/>
        </w:rPr>
        <w:t>Председатель Контрольно-счетной комиссии</w:t>
      </w:r>
      <w:r w:rsidR="00026A75" w:rsidRPr="007B7772">
        <w:rPr>
          <w:rFonts w:ascii="Times New Roman" w:hAnsi="Times New Roman" w:cs="Times New Roman"/>
          <w:sz w:val="36"/>
          <w:szCs w:val="36"/>
        </w:rPr>
        <w:t xml:space="preserve">                       </w:t>
      </w:r>
      <w:r w:rsidR="00E51595" w:rsidRPr="007B7772">
        <w:rPr>
          <w:rFonts w:ascii="Times New Roman" w:hAnsi="Times New Roman" w:cs="Times New Roman"/>
          <w:sz w:val="36"/>
          <w:szCs w:val="36"/>
        </w:rPr>
        <w:t xml:space="preserve">    </w:t>
      </w:r>
      <w:r w:rsidR="00DB3935" w:rsidRPr="007B7772">
        <w:rPr>
          <w:rFonts w:ascii="Times New Roman" w:hAnsi="Times New Roman" w:cs="Times New Roman"/>
          <w:sz w:val="36"/>
          <w:szCs w:val="36"/>
        </w:rPr>
        <w:t xml:space="preserve">    </w:t>
      </w:r>
      <w:r w:rsidR="00410170">
        <w:rPr>
          <w:rFonts w:ascii="Times New Roman" w:hAnsi="Times New Roman" w:cs="Times New Roman"/>
          <w:sz w:val="36"/>
          <w:szCs w:val="36"/>
        </w:rPr>
        <w:t xml:space="preserve">            </w:t>
      </w:r>
      <w:r w:rsidR="00026A75" w:rsidRPr="007B7772">
        <w:rPr>
          <w:rFonts w:ascii="Times New Roman" w:hAnsi="Times New Roman" w:cs="Times New Roman"/>
          <w:sz w:val="36"/>
          <w:szCs w:val="36"/>
        </w:rPr>
        <w:t xml:space="preserve"> </w:t>
      </w:r>
      <w:r w:rsidR="00E51595" w:rsidRPr="007B7772">
        <w:rPr>
          <w:rFonts w:ascii="Times New Roman" w:hAnsi="Times New Roman" w:cs="Times New Roman"/>
          <w:sz w:val="36"/>
          <w:szCs w:val="36"/>
        </w:rPr>
        <w:t>С.Н.   Колобков</w:t>
      </w:r>
      <w:r w:rsidR="00026A75" w:rsidRPr="007B7772">
        <w:rPr>
          <w:rFonts w:ascii="Times New Roman" w:hAnsi="Times New Roman" w:cs="Times New Roman"/>
          <w:sz w:val="36"/>
          <w:szCs w:val="36"/>
        </w:rPr>
        <w:t xml:space="preserve">                                          </w:t>
      </w:r>
    </w:p>
    <w:p w:rsidR="00E33454" w:rsidRPr="007B7772" w:rsidRDefault="00866077" w:rsidP="001953BE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7B7772">
        <w:rPr>
          <w:rFonts w:ascii="Times New Roman" w:hAnsi="Times New Roman" w:cs="Times New Roman"/>
          <w:sz w:val="36"/>
          <w:szCs w:val="36"/>
        </w:rPr>
        <w:t>муниципа</w:t>
      </w:r>
      <w:r w:rsidR="00026A75" w:rsidRPr="007B7772">
        <w:rPr>
          <w:rFonts w:ascii="Times New Roman" w:hAnsi="Times New Roman" w:cs="Times New Roman"/>
          <w:sz w:val="36"/>
          <w:szCs w:val="36"/>
        </w:rPr>
        <w:t>льного образования Каменский район</w:t>
      </w:r>
      <w:r w:rsidRPr="007B7772">
        <w:rPr>
          <w:rFonts w:ascii="Times New Roman" w:hAnsi="Times New Roman" w:cs="Times New Roman"/>
          <w:sz w:val="36"/>
          <w:szCs w:val="36"/>
        </w:rPr>
        <w:t xml:space="preserve">             </w:t>
      </w:r>
    </w:p>
    <w:p w:rsidR="00E33454" w:rsidRPr="007B7772" w:rsidRDefault="00E33454">
      <w:pPr>
        <w:rPr>
          <w:rFonts w:ascii="Times New Roman" w:hAnsi="Times New Roman" w:cs="Times New Roman"/>
          <w:sz w:val="36"/>
          <w:szCs w:val="36"/>
        </w:rPr>
      </w:pPr>
    </w:p>
    <w:p w:rsidR="00E33454" w:rsidRPr="007B7772" w:rsidRDefault="00E33454">
      <w:pPr>
        <w:rPr>
          <w:rFonts w:ascii="Times New Roman" w:hAnsi="Times New Roman" w:cs="Times New Roman"/>
          <w:sz w:val="36"/>
          <w:szCs w:val="36"/>
        </w:rPr>
      </w:pPr>
    </w:p>
    <w:p w:rsidR="00E33454" w:rsidRPr="001953BE" w:rsidRDefault="00E33454">
      <w:pPr>
        <w:rPr>
          <w:rFonts w:ascii="Times New Roman" w:hAnsi="Times New Roman" w:cs="Times New Roman"/>
          <w:sz w:val="36"/>
          <w:szCs w:val="36"/>
        </w:rPr>
      </w:pPr>
    </w:p>
    <w:p w:rsidR="00E33454" w:rsidRPr="007B7772" w:rsidRDefault="00E33454" w:rsidP="004F123E">
      <w:pPr>
        <w:rPr>
          <w:rFonts w:ascii="Times New Roman" w:hAnsi="Times New Roman" w:cs="Times New Roman"/>
          <w:sz w:val="36"/>
          <w:szCs w:val="36"/>
        </w:rPr>
      </w:pPr>
    </w:p>
    <w:sectPr w:rsidR="00E33454" w:rsidRPr="007B7772" w:rsidSect="00E33454">
      <w:pgSz w:w="16838" w:h="11906" w:orient="landscape"/>
      <w:pgMar w:top="1701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E6F" w:rsidRDefault="002C2E6F" w:rsidP="00656FC6">
      <w:pPr>
        <w:spacing w:after="0" w:line="240" w:lineRule="auto"/>
      </w:pPr>
      <w:r>
        <w:separator/>
      </w:r>
    </w:p>
  </w:endnote>
  <w:endnote w:type="continuationSeparator" w:id="0">
    <w:p w:rsidR="002C2E6F" w:rsidRDefault="002C2E6F" w:rsidP="00656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E6F" w:rsidRDefault="002C2E6F" w:rsidP="00656FC6">
      <w:pPr>
        <w:spacing w:after="0" w:line="240" w:lineRule="auto"/>
      </w:pPr>
      <w:r>
        <w:separator/>
      </w:r>
    </w:p>
  </w:footnote>
  <w:footnote w:type="continuationSeparator" w:id="0">
    <w:p w:rsidR="002C2E6F" w:rsidRDefault="002C2E6F" w:rsidP="00656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12E673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1A6E598E"/>
    <w:lvl w:ilvl="0">
      <w:numFmt w:val="bullet"/>
      <w:lvlText w:val="*"/>
      <w:lvlJc w:val="left"/>
    </w:lvl>
  </w:abstractNum>
  <w:abstractNum w:abstractNumId="2">
    <w:nsid w:val="06257605"/>
    <w:multiLevelType w:val="multilevel"/>
    <w:tmpl w:val="BBA09A9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b w:val="0"/>
      </w:rPr>
    </w:lvl>
  </w:abstractNum>
  <w:abstractNum w:abstractNumId="3">
    <w:nsid w:val="08670515"/>
    <w:multiLevelType w:val="hybridMultilevel"/>
    <w:tmpl w:val="DF7E72B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27A4D"/>
    <w:multiLevelType w:val="hybridMultilevel"/>
    <w:tmpl w:val="095EB24A"/>
    <w:lvl w:ilvl="0" w:tplc="703AC4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34F6E16"/>
    <w:multiLevelType w:val="multilevel"/>
    <w:tmpl w:val="A90CBCC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64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24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084" w:hanging="180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444" w:hanging="216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444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04" w:hanging="2520"/>
      </w:pPr>
      <w:rPr>
        <w:rFonts w:hint="default"/>
        <w:b w:val="0"/>
      </w:rPr>
    </w:lvl>
  </w:abstractNum>
  <w:abstractNum w:abstractNumId="6">
    <w:nsid w:val="13817A7B"/>
    <w:multiLevelType w:val="hybridMultilevel"/>
    <w:tmpl w:val="60D442E0"/>
    <w:lvl w:ilvl="0" w:tplc="194A8D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C7B5D"/>
    <w:multiLevelType w:val="multilevel"/>
    <w:tmpl w:val="D9D8D67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/>
        <w:i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  <w:i/>
      </w:rPr>
    </w:lvl>
  </w:abstractNum>
  <w:abstractNum w:abstractNumId="8">
    <w:nsid w:val="1F1654CF"/>
    <w:multiLevelType w:val="hybridMultilevel"/>
    <w:tmpl w:val="6A768CF2"/>
    <w:lvl w:ilvl="0" w:tplc="AF6C31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1F3300"/>
    <w:multiLevelType w:val="hybridMultilevel"/>
    <w:tmpl w:val="79621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454110"/>
    <w:multiLevelType w:val="multilevel"/>
    <w:tmpl w:val="A59278EA"/>
    <w:lvl w:ilvl="0">
      <w:start w:val="1"/>
      <w:numFmt w:val="decimal"/>
      <w:lvlText w:val="%1."/>
      <w:lvlJc w:val="left"/>
      <w:pPr>
        <w:ind w:left="966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5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514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882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246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8610" w:hanging="216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614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978" w:hanging="2520"/>
      </w:pPr>
      <w:rPr>
        <w:rFonts w:hint="default"/>
        <w:b w:val="0"/>
      </w:rPr>
    </w:lvl>
  </w:abstractNum>
  <w:abstractNum w:abstractNumId="11">
    <w:nsid w:val="2F470119"/>
    <w:multiLevelType w:val="hybridMultilevel"/>
    <w:tmpl w:val="1226A68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B8529E"/>
    <w:multiLevelType w:val="hybridMultilevel"/>
    <w:tmpl w:val="A4E8FB98"/>
    <w:lvl w:ilvl="0" w:tplc="A216AAB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1C0F9D"/>
    <w:multiLevelType w:val="multilevel"/>
    <w:tmpl w:val="6EE4B12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 w:val="0"/>
      </w:rPr>
    </w:lvl>
  </w:abstractNum>
  <w:abstractNum w:abstractNumId="14">
    <w:nsid w:val="3A45248A"/>
    <w:multiLevelType w:val="multilevel"/>
    <w:tmpl w:val="E92CF37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i/>
      </w:rPr>
    </w:lvl>
  </w:abstractNum>
  <w:abstractNum w:abstractNumId="15">
    <w:nsid w:val="3F9919F8"/>
    <w:multiLevelType w:val="hybridMultilevel"/>
    <w:tmpl w:val="D67E439A"/>
    <w:lvl w:ilvl="0" w:tplc="93B64A0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60C0503"/>
    <w:multiLevelType w:val="hybridMultilevel"/>
    <w:tmpl w:val="D4AEAD96"/>
    <w:lvl w:ilvl="0" w:tplc="D74287CE">
      <w:start w:val="1"/>
      <w:numFmt w:val="bullet"/>
      <w:lvlText w:val=""/>
      <w:lvlJc w:val="left"/>
      <w:pPr>
        <w:tabs>
          <w:tab w:val="num" w:pos="851"/>
        </w:tabs>
        <w:ind w:left="851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0431E2"/>
    <w:multiLevelType w:val="hybridMultilevel"/>
    <w:tmpl w:val="BCEE6BE4"/>
    <w:lvl w:ilvl="0" w:tplc="6CAA20A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>
    <w:nsid w:val="55FF6807"/>
    <w:multiLevelType w:val="hybridMultilevel"/>
    <w:tmpl w:val="1F7AE06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>
    <w:nsid w:val="58DD6154"/>
    <w:multiLevelType w:val="hybridMultilevel"/>
    <w:tmpl w:val="DF2E8B54"/>
    <w:lvl w:ilvl="0" w:tplc="A544904A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B6327A9"/>
    <w:multiLevelType w:val="multilevel"/>
    <w:tmpl w:val="D8F824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  <w:rPr>
        <w:rFonts w:hint="default"/>
      </w:rPr>
    </w:lvl>
  </w:abstractNum>
  <w:abstractNum w:abstractNumId="21">
    <w:nsid w:val="5D0E3AAF"/>
    <w:multiLevelType w:val="hybridMultilevel"/>
    <w:tmpl w:val="4A983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F96F39"/>
    <w:multiLevelType w:val="hybridMultilevel"/>
    <w:tmpl w:val="526080BC"/>
    <w:lvl w:ilvl="0" w:tplc="C218ADCE">
      <w:start w:val="1"/>
      <w:numFmt w:val="decimal"/>
      <w:lvlText w:val="%1."/>
      <w:lvlJc w:val="left"/>
      <w:pPr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23">
    <w:nsid w:val="62D55334"/>
    <w:multiLevelType w:val="multilevel"/>
    <w:tmpl w:val="451222A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4">
    <w:nsid w:val="62EC36BC"/>
    <w:multiLevelType w:val="hybridMultilevel"/>
    <w:tmpl w:val="1054E308"/>
    <w:lvl w:ilvl="0" w:tplc="D9FC274C">
      <w:start w:val="4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668D7B04"/>
    <w:multiLevelType w:val="multilevel"/>
    <w:tmpl w:val="2070C92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804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52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604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5684" w:hanging="180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764" w:hanging="216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7484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8564" w:hanging="2520"/>
      </w:pPr>
      <w:rPr>
        <w:rFonts w:hint="default"/>
        <w:b w:val="0"/>
      </w:rPr>
    </w:lvl>
  </w:abstractNum>
  <w:abstractNum w:abstractNumId="26">
    <w:nsid w:val="69C032F7"/>
    <w:multiLevelType w:val="multilevel"/>
    <w:tmpl w:val="57F48A76"/>
    <w:lvl w:ilvl="0">
      <w:start w:val="1"/>
      <w:numFmt w:val="decimal"/>
      <w:pStyle w:val="1"/>
      <w:suff w:val="space"/>
      <w:lvlText w:val="%1."/>
      <w:lvlJc w:val="left"/>
      <w:pPr>
        <w:ind w:left="1000" w:hanging="432"/>
      </w:pPr>
      <w:rPr>
        <w:rFonts w:ascii="Times New Roman" w:hAnsi="Times New Roman" w:cs="Times New Roman" w:hint="default"/>
        <w:b w:val="0"/>
        <w:sz w:val="36"/>
        <w:szCs w:val="36"/>
      </w:rPr>
    </w:lvl>
    <w:lvl w:ilvl="1">
      <w:start w:val="1"/>
      <w:numFmt w:val="decimal"/>
      <w:suff w:val="space"/>
      <w:lvlText w:val="%2."/>
      <w:lvlJc w:val="left"/>
      <w:pPr>
        <w:ind w:left="-425" w:firstLine="709"/>
      </w:pPr>
      <w:rPr>
        <w:rFonts w:ascii="Times New Roman" w:eastAsia="Times New Roman" w:hAnsi="Times New Roman" w:cs="Times New Roman"/>
        <w:strike w:val="0"/>
      </w:rPr>
    </w:lvl>
    <w:lvl w:ilvl="2">
      <w:start w:val="1"/>
      <w:numFmt w:val="decimal"/>
      <w:suff w:val="space"/>
      <w:lvlText w:val="%1.%2.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>
    <w:nsid w:val="6BE61F81"/>
    <w:multiLevelType w:val="hybridMultilevel"/>
    <w:tmpl w:val="2BBC2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250595"/>
    <w:multiLevelType w:val="hybridMultilevel"/>
    <w:tmpl w:val="1F7AE0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E40969"/>
    <w:multiLevelType w:val="multilevel"/>
    <w:tmpl w:val="7A8491B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30">
    <w:nsid w:val="7794484B"/>
    <w:multiLevelType w:val="hybridMultilevel"/>
    <w:tmpl w:val="925C7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8915B7"/>
    <w:multiLevelType w:val="multilevel"/>
    <w:tmpl w:val="668689F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i/>
      </w:rPr>
    </w:lvl>
  </w:abstractNum>
  <w:abstractNum w:abstractNumId="32">
    <w:nsid w:val="7FEC59CC"/>
    <w:multiLevelType w:val="hybridMultilevel"/>
    <w:tmpl w:val="0E24CBFA"/>
    <w:lvl w:ilvl="0" w:tplc="ADA8868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1"/>
  </w:num>
  <w:num w:numId="2">
    <w:abstractNumId w:val="22"/>
  </w:num>
  <w:num w:numId="3">
    <w:abstractNumId w:val="1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11"/>
  </w:num>
  <w:num w:numId="6">
    <w:abstractNumId w:val="19"/>
  </w:num>
  <w:num w:numId="7">
    <w:abstractNumId w:val="9"/>
  </w:num>
  <w:num w:numId="8">
    <w:abstractNumId w:val="17"/>
  </w:num>
  <w:num w:numId="9">
    <w:abstractNumId w:val="27"/>
  </w:num>
  <w:num w:numId="10">
    <w:abstractNumId w:val="12"/>
  </w:num>
  <w:num w:numId="11">
    <w:abstractNumId w:val="30"/>
  </w:num>
  <w:num w:numId="12">
    <w:abstractNumId w:val="18"/>
  </w:num>
  <w:num w:numId="13">
    <w:abstractNumId w:val="6"/>
  </w:num>
  <w:num w:numId="14">
    <w:abstractNumId w:val="24"/>
  </w:num>
  <w:num w:numId="15">
    <w:abstractNumId w:val="32"/>
  </w:num>
  <w:num w:numId="16">
    <w:abstractNumId w:val="15"/>
  </w:num>
  <w:num w:numId="17">
    <w:abstractNumId w:val="26"/>
  </w:num>
  <w:num w:numId="18">
    <w:abstractNumId w:val="16"/>
  </w:num>
  <w:num w:numId="19">
    <w:abstractNumId w:val="0"/>
  </w:num>
  <w:num w:numId="20">
    <w:abstractNumId w:val="20"/>
  </w:num>
  <w:num w:numId="21">
    <w:abstractNumId w:val="29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23"/>
  </w:num>
  <w:num w:numId="26">
    <w:abstractNumId w:val="13"/>
  </w:num>
  <w:num w:numId="27">
    <w:abstractNumId w:val="2"/>
  </w:num>
  <w:num w:numId="28">
    <w:abstractNumId w:val="4"/>
  </w:num>
  <w:num w:numId="29">
    <w:abstractNumId w:val="10"/>
  </w:num>
  <w:num w:numId="30">
    <w:abstractNumId w:val="28"/>
  </w:num>
  <w:num w:numId="31">
    <w:abstractNumId w:val="25"/>
  </w:num>
  <w:num w:numId="32">
    <w:abstractNumId w:val="5"/>
  </w:num>
  <w:num w:numId="33">
    <w:abstractNumId w:val="26"/>
    <w:lvlOverride w:ilvl="0">
      <w:startOverride w:val="1"/>
    </w:lvlOverride>
  </w:num>
  <w:num w:numId="34">
    <w:abstractNumId w:val="26"/>
  </w:num>
  <w:num w:numId="35">
    <w:abstractNumId w:val="31"/>
  </w:num>
  <w:num w:numId="36">
    <w:abstractNumId w:val="14"/>
  </w:num>
  <w:num w:numId="37">
    <w:abstractNumId w:val="26"/>
    <w:lvlOverride w:ilvl="0">
      <w:startOverride w:val="1"/>
    </w:lvlOverride>
  </w:num>
  <w:num w:numId="38">
    <w:abstractNumId w:val="7"/>
  </w:num>
  <w:num w:numId="39">
    <w:abstractNumId w:val="8"/>
  </w:num>
  <w:num w:numId="40">
    <w:abstractNumId w:val="26"/>
    <w:lvlOverride w:ilvl="0">
      <w:startOverride w:val="1"/>
    </w:lvlOverride>
  </w:num>
  <w:num w:numId="41">
    <w:abstractNumId w:val="26"/>
    <w:lvlOverride w:ilvl="0">
      <w:startOverride w:val="1"/>
    </w:lvlOverride>
  </w:num>
  <w:num w:numId="42">
    <w:abstractNumId w:val="2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3454"/>
    <w:rsid w:val="00002819"/>
    <w:rsid w:val="00006475"/>
    <w:rsid w:val="000065B3"/>
    <w:rsid w:val="00007691"/>
    <w:rsid w:val="00010267"/>
    <w:rsid w:val="00014B75"/>
    <w:rsid w:val="00014C66"/>
    <w:rsid w:val="000168A0"/>
    <w:rsid w:val="000254B2"/>
    <w:rsid w:val="00026A75"/>
    <w:rsid w:val="00033383"/>
    <w:rsid w:val="00033C37"/>
    <w:rsid w:val="000379CA"/>
    <w:rsid w:val="00044A90"/>
    <w:rsid w:val="000452F6"/>
    <w:rsid w:val="00045C07"/>
    <w:rsid w:val="00050806"/>
    <w:rsid w:val="00052B11"/>
    <w:rsid w:val="00054AA0"/>
    <w:rsid w:val="00055BEA"/>
    <w:rsid w:val="000654E7"/>
    <w:rsid w:val="00073341"/>
    <w:rsid w:val="00080CD7"/>
    <w:rsid w:val="00081F86"/>
    <w:rsid w:val="000923DB"/>
    <w:rsid w:val="000A0B68"/>
    <w:rsid w:val="000A5ED1"/>
    <w:rsid w:val="000A7E0E"/>
    <w:rsid w:val="000B3376"/>
    <w:rsid w:val="000B620B"/>
    <w:rsid w:val="000C3F48"/>
    <w:rsid w:val="000C61D2"/>
    <w:rsid w:val="000D1B8A"/>
    <w:rsid w:val="000D2EDB"/>
    <w:rsid w:val="000E03D8"/>
    <w:rsid w:val="000E0B9B"/>
    <w:rsid w:val="000E4E6C"/>
    <w:rsid w:val="000E78DA"/>
    <w:rsid w:val="000F18AC"/>
    <w:rsid w:val="000F1F56"/>
    <w:rsid w:val="000F536F"/>
    <w:rsid w:val="0010092C"/>
    <w:rsid w:val="00101A57"/>
    <w:rsid w:val="00101ED8"/>
    <w:rsid w:val="00102542"/>
    <w:rsid w:val="00102F93"/>
    <w:rsid w:val="00106F31"/>
    <w:rsid w:val="00111262"/>
    <w:rsid w:val="00113077"/>
    <w:rsid w:val="00117D10"/>
    <w:rsid w:val="00120A92"/>
    <w:rsid w:val="001218B2"/>
    <w:rsid w:val="00125824"/>
    <w:rsid w:val="00127F82"/>
    <w:rsid w:val="00130C44"/>
    <w:rsid w:val="00131400"/>
    <w:rsid w:val="00134B9C"/>
    <w:rsid w:val="001405E5"/>
    <w:rsid w:val="00142942"/>
    <w:rsid w:val="001430C7"/>
    <w:rsid w:val="00143D11"/>
    <w:rsid w:val="0015129F"/>
    <w:rsid w:val="0015210F"/>
    <w:rsid w:val="00152A43"/>
    <w:rsid w:val="00153110"/>
    <w:rsid w:val="001545F5"/>
    <w:rsid w:val="00160050"/>
    <w:rsid w:val="00160086"/>
    <w:rsid w:val="00167320"/>
    <w:rsid w:val="00170A9E"/>
    <w:rsid w:val="00172FBB"/>
    <w:rsid w:val="00173290"/>
    <w:rsid w:val="00174F5C"/>
    <w:rsid w:val="0017584D"/>
    <w:rsid w:val="00182A45"/>
    <w:rsid w:val="001837E7"/>
    <w:rsid w:val="00185731"/>
    <w:rsid w:val="00187EDC"/>
    <w:rsid w:val="001953BE"/>
    <w:rsid w:val="00197A7C"/>
    <w:rsid w:val="001A4B3E"/>
    <w:rsid w:val="001B00D6"/>
    <w:rsid w:val="001B014D"/>
    <w:rsid w:val="001B2AC9"/>
    <w:rsid w:val="001B3FE9"/>
    <w:rsid w:val="001C074F"/>
    <w:rsid w:val="001C115B"/>
    <w:rsid w:val="001C151C"/>
    <w:rsid w:val="001C17C8"/>
    <w:rsid w:val="001C1A24"/>
    <w:rsid w:val="001D4BE9"/>
    <w:rsid w:val="001D56DE"/>
    <w:rsid w:val="001E0E8D"/>
    <w:rsid w:val="001E1916"/>
    <w:rsid w:val="001E64A0"/>
    <w:rsid w:val="001F32B1"/>
    <w:rsid w:val="001F35A8"/>
    <w:rsid w:val="001F727E"/>
    <w:rsid w:val="001F76CE"/>
    <w:rsid w:val="00203E66"/>
    <w:rsid w:val="002067D2"/>
    <w:rsid w:val="00211D32"/>
    <w:rsid w:val="002123B2"/>
    <w:rsid w:val="0021313D"/>
    <w:rsid w:val="002167E7"/>
    <w:rsid w:val="00221457"/>
    <w:rsid w:val="002343AD"/>
    <w:rsid w:val="002363C5"/>
    <w:rsid w:val="00242B8A"/>
    <w:rsid w:val="00243A19"/>
    <w:rsid w:val="00244EE9"/>
    <w:rsid w:val="0025128E"/>
    <w:rsid w:val="0025296D"/>
    <w:rsid w:val="00253FC5"/>
    <w:rsid w:val="00255D84"/>
    <w:rsid w:val="00263F69"/>
    <w:rsid w:val="00271B4F"/>
    <w:rsid w:val="00274C08"/>
    <w:rsid w:val="00277E23"/>
    <w:rsid w:val="00281534"/>
    <w:rsid w:val="002847D1"/>
    <w:rsid w:val="00284E00"/>
    <w:rsid w:val="00285832"/>
    <w:rsid w:val="00287E01"/>
    <w:rsid w:val="00291C84"/>
    <w:rsid w:val="00295007"/>
    <w:rsid w:val="002A5079"/>
    <w:rsid w:val="002A601C"/>
    <w:rsid w:val="002A6C42"/>
    <w:rsid w:val="002B00A5"/>
    <w:rsid w:val="002B1A78"/>
    <w:rsid w:val="002B40B3"/>
    <w:rsid w:val="002C1674"/>
    <w:rsid w:val="002C1A93"/>
    <w:rsid w:val="002C2D23"/>
    <w:rsid w:val="002C2E6F"/>
    <w:rsid w:val="002C3648"/>
    <w:rsid w:val="002C3803"/>
    <w:rsid w:val="002C3DBD"/>
    <w:rsid w:val="002C5351"/>
    <w:rsid w:val="002D0703"/>
    <w:rsid w:val="002D0797"/>
    <w:rsid w:val="002D2A2A"/>
    <w:rsid w:val="002D4A49"/>
    <w:rsid w:val="002D6890"/>
    <w:rsid w:val="002E4F6C"/>
    <w:rsid w:val="002E6259"/>
    <w:rsid w:val="002E64FB"/>
    <w:rsid w:val="002E6757"/>
    <w:rsid w:val="002F2AFC"/>
    <w:rsid w:val="002F2BE6"/>
    <w:rsid w:val="002F41E8"/>
    <w:rsid w:val="00301604"/>
    <w:rsid w:val="00304606"/>
    <w:rsid w:val="003061E2"/>
    <w:rsid w:val="00311D77"/>
    <w:rsid w:val="00312691"/>
    <w:rsid w:val="0031676B"/>
    <w:rsid w:val="0032053B"/>
    <w:rsid w:val="003231C5"/>
    <w:rsid w:val="00333447"/>
    <w:rsid w:val="003360BA"/>
    <w:rsid w:val="0033668A"/>
    <w:rsid w:val="00337312"/>
    <w:rsid w:val="00337BDB"/>
    <w:rsid w:val="00344B25"/>
    <w:rsid w:val="003457B4"/>
    <w:rsid w:val="00345956"/>
    <w:rsid w:val="003526BB"/>
    <w:rsid w:val="003529CA"/>
    <w:rsid w:val="00355B68"/>
    <w:rsid w:val="0035722E"/>
    <w:rsid w:val="00367061"/>
    <w:rsid w:val="00372728"/>
    <w:rsid w:val="00375AAF"/>
    <w:rsid w:val="0038220E"/>
    <w:rsid w:val="003831D5"/>
    <w:rsid w:val="003834D6"/>
    <w:rsid w:val="00390155"/>
    <w:rsid w:val="00390F58"/>
    <w:rsid w:val="00393F1E"/>
    <w:rsid w:val="00395920"/>
    <w:rsid w:val="00397AD6"/>
    <w:rsid w:val="003A0E83"/>
    <w:rsid w:val="003B7BB9"/>
    <w:rsid w:val="003C2697"/>
    <w:rsid w:val="003C66D6"/>
    <w:rsid w:val="003C6FB3"/>
    <w:rsid w:val="003D023B"/>
    <w:rsid w:val="003D0AA3"/>
    <w:rsid w:val="003D50CE"/>
    <w:rsid w:val="003F0099"/>
    <w:rsid w:val="003F0851"/>
    <w:rsid w:val="003F0CBC"/>
    <w:rsid w:val="004018BD"/>
    <w:rsid w:val="00403C8D"/>
    <w:rsid w:val="00407919"/>
    <w:rsid w:val="00410170"/>
    <w:rsid w:val="00412452"/>
    <w:rsid w:val="0041404B"/>
    <w:rsid w:val="00420FC4"/>
    <w:rsid w:val="004233B0"/>
    <w:rsid w:val="00427017"/>
    <w:rsid w:val="00431748"/>
    <w:rsid w:val="00431D06"/>
    <w:rsid w:val="00434E20"/>
    <w:rsid w:val="00437023"/>
    <w:rsid w:val="00440F53"/>
    <w:rsid w:val="004455A6"/>
    <w:rsid w:val="00445684"/>
    <w:rsid w:val="00455113"/>
    <w:rsid w:val="004556BA"/>
    <w:rsid w:val="004577AE"/>
    <w:rsid w:val="004649F0"/>
    <w:rsid w:val="004650FD"/>
    <w:rsid w:val="004651E4"/>
    <w:rsid w:val="00467CE1"/>
    <w:rsid w:val="00471806"/>
    <w:rsid w:val="00473BEB"/>
    <w:rsid w:val="00481CD6"/>
    <w:rsid w:val="00482E9D"/>
    <w:rsid w:val="00483DA1"/>
    <w:rsid w:val="00483F6F"/>
    <w:rsid w:val="00485EA8"/>
    <w:rsid w:val="00487D33"/>
    <w:rsid w:val="00490D6E"/>
    <w:rsid w:val="00490F99"/>
    <w:rsid w:val="00493F93"/>
    <w:rsid w:val="004962F2"/>
    <w:rsid w:val="00497674"/>
    <w:rsid w:val="004A2501"/>
    <w:rsid w:val="004A3A1F"/>
    <w:rsid w:val="004A5D07"/>
    <w:rsid w:val="004A7D88"/>
    <w:rsid w:val="004B1F26"/>
    <w:rsid w:val="004B7BF2"/>
    <w:rsid w:val="004C1FE7"/>
    <w:rsid w:val="004C4A87"/>
    <w:rsid w:val="004C6442"/>
    <w:rsid w:val="004D19A0"/>
    <w:rsid w:val="004D7D1D"/>
    <w:rsid w:val="004E1CE5"/>
    <w:rsid w:val="004E293A"/>
    <w:rsid w:val="004E5E61"/>
    <w:rsid w:val="004E6E98"/>
    <w:rsid w:val="004E7F78"/>
    <w:rsid w:val="004F123E"/>
    <w:rsid w:val="004F334B"/>
    <w:rsid w:val="004F35FC"/>
    <w:rsid w:val="00500CB3"/>
    <w:rsid w:val="00506D33"/>
    <w:rsid w:val="00515EB5"/>
    <w:rsid w:val="005234F5"/>
    <w:rsid w:val="0052514F"/>
    <w:rsid w:val="00533C14"/>
    <w:rsid w:val="00536AC0"/>
    <w:rsid w:val="00540B92"/>
    <w:rsid w:val="00541791"/>
    <w:rsid w:val="005428FD"/>
    <w:rsid w:val="005439D1"/>
    <w:rsid w:val="00544D18"/>
    <w:rsid w:val="005478ED"/>
    <w:rsid w:val="0055434C"/>
    <w:rsid w:val="00556958"/>
    <w:rsid w:val="00567A9F"/>
    <w:rsid w:val="00573336"/>
    <w:rsid w:val="0057563F"/>
    <w:rsid w:val="00576D1C"/>
    <w:rsid w:val="00583060"/>
    <w:rsid w:val="00583797"/>
    <w:rsid w:val="00584221"/>
    <w:rsid w:val="005930D1"/>
    <w:rsid w:val="00593EDE"/>
    <w:rsid w:val="00594DBC"/>
    <w:rsid w:val="0059646A"/>
    <w:rsid w:val="0059691A"/>
    <w:rsid w:val="005A16F6"/>
    <w:rsid w:val="005A52CD"/>
    <w:rsid w:val="005A67E2"/>
    <w:rsid w:val="005B37A9"/>
    <w:rsid w:val="005B3B2F"/>
    <w:rsid w:val="005B510F"/>
    <w:rsid w:val="005C2C90"/>
    <w:rsid w:val="005C3D68"/>
    <w:rsid w:val="005C7805"/>
    <w:rsid w:val="005D0417"/>
    <w:rsid w:val="005D4977"/>
    <w:rsid w:val="005D571A"/>
    <w:rsid w:val="005E5FC7"/>
    <w:rsid w:val="005F0EDA"/>
    <w:rsid w:val="005F2370"/>
    <w:rsid w:val="005F6941"/>
    <w:rsid w:val="005F7847"/>
    <w:rsid w:val="006071E5"/>
    <w:rsid w:val="006110C8"/>
    <w:rsid w:val="00613A49"/>
    <w:rsid w:val="00614DB4"/>
    <w:rsid w:val="006153D6"/>
    <w:rsid w:val="00625B39"/>
    <w:rsid w:val="0062621A"/>
    <w:rsid w:val="00627AD1"/>
    <w:rsid w:val="00631BD2"/>
    <w:rsid w:val="00632DAD"/>
    <w:rsid w:val="00634D51"/>
    <w:rsid w:val="00636A8D"/>
    <w:rsid w:val="00636D54"/>
    <w:rsid w:val="0063700C"/>
    <w:rsid w:val="00640D04"/>
    <w:rsid w:val="00645961"/>
    <w:rsid w:val="00645A0E"/>
    <w:rsid w:val="00656FC6"/>
    <w:rsid w:val="00657502"/>
    <w:rsid w:val="00660D3D"/>
    <w:rsid w:val="00660EEE"/>
    <w:rsid w:val="00662C8B"/>
    <w:rsid w:val="00673EFB"/>
    <w:rsid w:val="0067415B"/>
    <w:rsid w:val="00677EA8"/>
    <w:rsid w:val="00680313"/>
    <w:rsid w:val="00684245"/>
    <w:rsid w:val="006943A4"/>
    <w:rsid w:val="00697082"/>
    <w:rsid w:val="006A3839"/>
    <w:rsid w:val="006A448B"/>
    <w:rsid w:val="006A52BF"/>
    <w:rsid w:val="006B19A4"/>
    <w:rsid w:val="006B23B5"/>
    <w:rsid w:val="006B6739"/>
    <w:rsid w:val="006B6A4F"/>
    <w:rsid w:val="006C2EF8"/>
    <w:rsid w:val="006E4E08"/>
    <w:rsid w:val="006E51DD"/>
    <w:rsid w:val="006E6E30"/>
    <w:rsid w:val="006F00FC"/>
    <w:rsid w:val="006F2005"/>
    <w:rsid w:val="006F34BA"/>
    <w:rsid w:val="006F3A74"/>
    <w:rsid w:val="006F5A2B"/>
    <w:rsid w:val="006F6613"/>
    <w:rsid w:val="006F7051"/>
    <w:rsid w:val="00704375"/>
    <w:rsid w:val="007073F8"/>
    <w:rsid w:val="0071013D"/>
    <w:rsid w:val="00711A90"/>
    <w:rsid w:val="00711C00"/>
    <w:rsid w:val="007130FF"/>
    <w:rsid w:val="00716478"/>
    <w:rsid w:val="00717A40"/>
    <w:rsid w:val="0072124E"/>
    <w:rsid w:val="00721C7D"/>
    <w:rsid w:val="00727C56"/>
    <w:rsid w:val="007323C3"/>
    <w:rsid w:val="007337B5"/>
    <w:rsid w:val="00735B7B"/>
    <w:rsid w:val="00742F84"/>
    <w:rsid w:val="0075020A"/>
    <w:rsid w:val="00754C51"/>
    <w:rsid w:val="00754D78"/>
    <w:rsid w:val="00755A20"/>
    <w:rsid w:val="00756F63"/>
    <w:rsid w:val="00761249"/>
    <w:rsid w:val="007658C3"/>
    <w:rsid w:val="00765910"/>
    <w:rsid w:val="0077002C"/>
    <w:rsid w:val="007725DD"/>
    <w:rsid w:val="007762F6"/>
    <w:rsid w:val="00784640"/>
    <w:rsid w:val="00785281"/>
    <w:rsid w:val="00792E15"/>
    <w:rsid w:val="007932FB"/>
    <w:rsid w:val="007A3930"/>
    <w:rsid w:val="007A55AF"/>
    <w:rsid w:val="007B0C0E"/>
    <w:rsid w:val="007B17D4"/>
    <w:rsid w:val="007B2FEB"/>
    <w:rsid w:val="007B51EC"/>
    <w:rsid w:val="007B53E7"/>
    <w:rsid w:val="007B7772"/>
    <w:rsid w:val="007C0663"/>
    <w:rsid w:val="007C12CB"/>
    <w:rsid w:val="007C1CE0"/>
    <w:rsid w:val="007C26DC"/>
    <w:rsid w:val="007E06C7"/>
    <w:rsid w:val="007E389C"/>
    <w:rsid w:val="007E4A87"/>
    <w:rsid w:val="007E735C"/>
    <w:rsid w:val="007F58F0"/>
    <w:rsid w:val="007F7AEB"/>
    <w:rsid w:val="00806711"/>
    <w:rsid w:val="00806E30"/>
    <w:rsid w:val="00814D7A"/>
    <w:rsid w:val="00815473"/>
    <w:rsid w:val="0082229D"/>
    <w:rsid w:val="00823681"/>
    <w:rsid w:val="008279C6"/>
    <w:rsid w:val="00834C51"/>
    <w:rsid w:val="0083546E"/>
    <w:rsid w:val="008405CD"/>
    <w:rsid w:val="0084213A"/>
    <w:rsid w:val="00851100"/>
    <w:rsid w:val="00851164"/>
    <w:rsid w:val="00861A66"/>
    <w:rsid w:val="0086460E"/>
    <w:rsid w:val="00866077"/>
    <w:rsid w:val="00866F64"/>
    <w:rsid w:val="008702BD"/>
    <w:rsid w:val="008740CB"/>
    <w:rsid w:val="0087570B"/>
    <w:rsid w:val="00880170"/>
    <w:rsid w:val="00881601"/>
    <w:rsid w:val="00881D60"/>
    <w:rsid w:val="00881DDA"/>
    <w:rsid w:val="0088241B"/>
    <w:rsid w:val="00883C84"/>
    <w:rsid w:val="008847FC"/>
    <w:rsid w:val="0088572A"/>
    <w:rsid w:val="0088690B"/>
    <w:rsid w:val="00887A34"/>
    <w:rsid w:val="008912EB"/>
    <w:rsid w:val="00893BFF"/>
    <w:rsid w:val="0089763C"/>
    <w:rsid w:val="008A0CEF"/>
    <w:rsid w:val="008A1309"/>
    <w:rsid w:val="008A2D73"/>
    <w:rsid w:val="008A33D9"/>
    <w:rsid w:val="008A509B"/>
    <w:rsid w:val="008B274B"/>
    <w:rsid w:val="008B40AC"/>
    <w:rsid w:val="008C559D"/>
    <w:rsid w:val="008C5C91"/>
    <w:rsid w:val="008D0980"/>
    <w:rsid w:val="008D5749"/>
    <w:rsid w:val="008D7993"/>
    <w:rsid w:val="008E37C2"/>
    <w:rsid w:val="008E4CD7"/>
    <w:rsid w:val="008E4F8A"/>
    <w:rsid w:val="008F18A3"/>
    <w:rsid w:val="008F70AC"/>
    <w:rsid w:val="008F7ACB"/>
    <w:rsid w:val="00901A7E"/>
    <w:rsid w:val="009021B5"/>
    <w:rsid w:val="00902947"/>
    <w:rsid w:val="00903AD0"/>
    <w:rsid w:val="00904224"/>
    <w:rsid w:val="009058BF"/>
    <w:rsid w:val="00910584"/>
    <w:rsid w:val="00910A30"/>
    <w:rsid w:val="00911903"/>
    <w:rsid w:val="00914053"/>
    <w:rsid w:val="009141FB"/>
    <w:rsid w:val="0091703F"/>
    <w:rsid w:val="00920E23"/>
    <w:rsid w:val="00921745"/>
    <w:rsid w:val="009267BF"/>
    <w:rsid w:val="00927293"/>
    <w:rsid w:val="00931F27"/>
    <w:rsid w:val="00936C43"/>
    <w:rsid w:val="009407E3"/>
    <w:rsid w:val="009432B7"/>
    <w:rsid w:val="00945C34"/>
    <w:rsid w:val="00946BD4"/>
    <w:rsid w:val="009540C9"/>
    <w:rsid w:val="00957713"/>
    <w:rsid w:val="00957A14"/>
    <w:rsid w:val="009661EA"/>
    <w:rsid w:val="00970E85"/>
    <w:rsid w:val="009725F0"/>
    <w:rsid w:val="00973CE7"/>
    <w:rsid w:val="009762BD"/>
    <w:rsid w:val="0097688C"/>
    <w:rsid w:val="009803A3"/>
    <w:rsid w:val="00981108"/>
    <w:rsid w:val="00984D6E"/>
    <w:rsid w:val="009852BE"/>
    <w:rsid w:val="00986CED"/>
    <w:rsid w:val="009873BE"/>
    <w:rsid w:val="00990489"/>
    <w:rsid w:val="00994C1E"/>
    <w:rsid w:val="009979E8"/>
    <w:rsid w:val="009A348F"/>
    <w:rsid w:val="009B0CC7"/>
    <w:rsid w:val="009B0E89"/>
    <w:rsid w:val="009B3A6A"/>
    <w:rsid w:val="009B4113"/>
    <w:rsid w:val="009B5A04"/>
    <w:rsid w:val="009B722D"/>
    <w:rsid w:val="009B7335"/>
    <w:rsid w:val="009C3D07"/>
    <w:rsid w:val="009C5A6F"/>
    <w:rsid w:val="009C71A9"/>
    <w:rsid w:val="009D1069"/>
    <w:rsid w:val="009D2BAE"/>
    <w:rsid w:val="009D3B6B"/>
    <w:rsid w:val="009D7B0D"/>
    <w:rsid w:val="009E013C"/>
    <w:rsid w:val="009E04C3"/>
    <w:rsid w:val="009E690B"/>
    <w:rsid w:val="009F270E"/>
    <w:rsid w:val="009F2CEE"/>
    <w:rsid w:val="009F3C41"/>
    <w:rsid w:val="009F4C91"/>
    <w:rsid w:val="00A03B71"/>
    <w:rsid w:val="00A0470D"/>
    <w:rsid w:val="00A04840"/>
    <w:rsid w:val="00A1151C"/>
    <w:rsid w:val="00A24E2D"/>
    <w:rsid w:val="00A2550D"/>
    <w:rsid w:val="00A25586"/>
    <w:rsid w:val="00A262DB"/>
    <w:rsid w:val="00A26BCC"/>
    <w:rsid w:val="00A45323"/>
    <w:rsid w:val="00A4695A"/>
    <w:rsid w:val="00A51A60"/>
    <w:rsid w:val="00A5763A"/>
    <w:rsid w:val="00A70035"/>
    <w:rsid w:val="00A83B34"/>
    <w:rsid w:val="00A83D1F"/>
    <w:rsid w:val="00A84E44"/>
    <w:rsid w:val="00A86F52"/>
    <w:rsid w:val="00A90656"/>
    <w:rsid w:val="00A92369"/>
    <w:rsid w:val="00A96A3F"/>
    <w:rsid w:val="00A97296"/>
    <w:rsid w:val="00AA0A67"/>
    <w:rsid w:val="00AA3CCA"/>
    <w:rsid w:val="00AA6E42"/>
    <w:rsid w:val="00AB1E5D"/>
    <w:rsid w:val="00AB6DE4"/>
    <w:rsid w:val="00AC074F"/>
    <w:rsid w:val="00AC0AB2"/>
    <w:rsid w:val="00AC1730"/>
    <w:rsid w:val="00AC683D"/>
    <w:rsid w:val="00AD0343"/>
    <w:rsid w:val="00AD3696"/>
    <w:rsid w:val="00AE36BB"/>
    <w:rsid w:val="00AE5F98"/>
    <w:rsid w:val="00AF4CB2"/>
    <w:rsid w:val="00AF5ABE"/>
    <w:rsid w:val="00B078CA"/>
    <w:rsid w:val="00B07F06"/>
    <w:rsid w:val="00B2662E"/>
    <w:rsid w:val="00B311A9"/>
    <w:rsid w:val="00B323DF"/>
    <w:rsid w:val="00B403F0"/>
    <w:rsid w:val="00B41D8D"/>
    <w:rsid w:val="00B4381A"/>
    <w:rsid w:val="00B46193"/>
    <w:rsid w:val="00B51624"/>
    <w:rsid w:val="00B51BAC"/>
    <w:rsid w:val="00B52250"/>
    <w:rsid w:val="00B53BC1"/>
    <w:rsid w:val="00B54021"/>
    <w:rsid w:val="00B548AD"/>
    <w:rsid w:val="00B65519"/>
    <w:rsid w:val="00B700FD"/>
    <w:rsid w:val="00B87933"/>
    <w:rsid w:val="00B925DC"/>
    <w:rsid w:val="00B940A0"/>
    <w:rsid w:val="00B946DB"/>
    <w:rsid w:val="00B94EB4"/>
    <w:rsid w:val="00BA0793"/>
    <w:rsid w:val="00BA0847"/>
    <w:rsid w:val="00BA47D8"/>
    <w:rsid w:val="00BB4140"/>
    <w:rsid w:val="00BB6486"/>
    <w:rsid w:val="00BB7699"/>
    <w:rsid w:val="00BB7D8C"/>
    <w:rsid w:val="00BC12C6"/>
    <w:rsid w:val="00BC2424"/>
    <w:rsid w:val="00BC3E7F"/>
    <w:rsid w:val="00BC4BF9"/>
    <w:rsid w:val="00BC4C18"/>
    <w:rsid w:val="00BD0A5E"/>
    <w:rsid w:val="00BD22AB"/>
    <w:rsid w:val="00BD2D97"/>
    <w:rsid w:val="00BD30D2"/>
    <w:rsid w:val="00BD4494"/>
    <w:rsid w:val="00BD46AD"/>
    <w:rsid w:val="00BE080C"/>
    <w:rsid w:val="00BE40CD"/>
    <w:rsid w:val="00BE570E"/>
    <w:rsid w:val="00BE6030"/>
    <w:rsid w:val="00BE6AE5"/>
    <w:rsid w:val="00BE76BC"/>
    <w:rsid w:val="00BF2FEA"/>
    <w:rsid w:val="00BF3231"/>
    <w:rsid w:val="00BF4D38"/>
    <w:rsid w:val="00BF714B"/>
    <w:rsid w:val="00C02D7D"/>
    <w:rsid w:val="00C03C2E"/>
    <w:rsid w:val="00C05947"/>
    <w:rsid w:val="00C20C1D"/>
    <w:rsid w:val="00C32E7A"/>
    <w:rsid w:val="00C347B1"/>
    <w:rsid w:val="00C518F3"/>
    <w:rsid w:val="00C53CB5"/>
    <w:rsid w:val="00C55C97"/>
    <w:rsid w:val="00C60D65"/>
    <w:rsid w:val="00C656BE"/>
    <w:rsid w:val="00C659A8"/>
    <w:rsid w:val="00C663EF"/>
    <w:rsid w:val="00C66A39"/>
    <w:rsid w:val="00C72497"/>
    <w:rsid w:val="00C73CF6"/>
    <w:rsid w:val="00C74263"/>
    <w:rsid w:val="00C745B7"/>
    <w:rsid w:val="00C75E6B"/>
    <w:rsid w:val="00C832A2"/>
    <w:rsid w:val="00C86AD3"/>
    <w:rsid w:val="00C87162"/>
    <w:rsid w:val="00C871A4"/>
    <w:rsid w:val="00C95770"/>
    <w:rsid w:val="00C972CD"/>
    <w:rsid w:val="00C975AA"/>
    <w:rsid w:val="00C97DD8"/>
    <w:rsid w:val="00CA1474"/>
    <w:rsid w:val="00CA1758"/>
    <w:rsid w:val="00CA1B9F"/>
    <w:rsid w:val="00CA4958"/>
    <w:rsid w:val="00CA6D6A"/>
    <w:rsid w:val="00CA7945"/>
    <w:rsid w:val="00CB34B9"/>
    <w:rsid w:val="00CB42EE"/>
    <w:rsid w:val="00CB5322"/>
    <w:rsid w:val="00CB74A6"/>
    <w:rsid w:val="00CD16D1"/>
    <w:rsid w:val="00CD292D"/>
    <w:rsid w:val="00CD64A3"/>
    <w:rsid w:val="00CE221F"/>
    <w:rsid w:val="00CE32EB"/>
    <w:rsid w:val="00CE3809"/>
    <w:rsid w:val="00CE4B10"/>
    <w:rsid w:val="00CE6F97"/>
    <w:rsid w:val="00CF01E3"/>
    <w:rsid w:val="00CF523C"/>
    <w:rsid w:val="00CF6E52"/>
    <w:rsid w:val="00CF70ED"/>
    <w:rsid w:val="00CF757E"/>
    <w:rsid w:val="00D02D80"/>
    <w:rsid w:val="00D0349D"/>
    <w:rsid w:val="00D0438F"/>
    <w:rsid w:val="00D06213"/>
    <w:rsid w:val="00D1273D"/>
    <w:rsid w:val="00D12A7E"/>
    <w:rsid w:val="00D14885"/>
    <w:rsid w:val="00D14C40"/>
    <w:rsid w:val="00D16BDC"/>
    <w:rsid w:val="00D24057"/>
    <w:rsid w:val="00D324A7"/>
    <w:rsid w:val="00D32A20"/>
    <w:rsid w:val="00D35A76"/>
    <w:rsid w:val="00D4040D"/>
    <w:rsid w:val="00D41DD0"/>
    <w:rsid w:val="00D41FC3"/>
    <w:rsid w:val="00D431F0"/>
    <w:rsid w:val="00D44FA0"/>
    <w:rsid w:val="00D472A3"/>
    <w:rsid w:val="00D4744F"/>
    <w:rsid w:val="00D47822"/>
    <w:rsid w:val="00D52B92"/>
    <w:rsid w:val="00D55271"/>
    <w:rsid w:val="00D55293"/>
    <w:rsid w:val="00D557C6"/>
    <w:rsid w:val="00D622DB"/>
    <w:rsid w:val="00D6411A"/>
    <w:rsid w:val="00D7010A"/>
    <w:rsid w:val="00D71598"/>
    <w:rsid w:val="00D71C9C"/>
    <w:rsid w:val="00D76274"/>
    <w:rsid w:val="00D77B93"/>
    <w:rsid w:val="00D77DE0"/>
    <w:rsid w:val="00D87E12"/>
    <w:rsid w:val="00D90CEB"/>
    <w:rsid w:val="00D956C2"/>
    <w:rsid w:val="00D96CA1"/>
    <w:rsid w:val="00DA4E17"/>
    <w:rsid w:val="00DA68A8"/>
    <w:rsid w:val="00DB197E"/>
    <w:rsid w:val="00DB3935"/>
    <w:rsid w:val="00DB4BC0"/>
    <w:rsid w:val="00DC208D"/>
    <w:rsid w:val="00DC2EAA"/>
    <w:rsid w:val="00DC3721"/>
    <w:rsid w:val="00DC4897"/>
    <w:rsid w:val="00DC5803"/>
    <w:rsid w:val="00DC762F"/>
    <w:rsid w:val="00DD7FB4"/>
    <w:rsid w:val="00DE14BB"/>
    <w:rsid w:val="00DE1FD9"/>
    <w:rsid w:val="00DE3785"/>
    <w:rsid w:val="00DE6C8B"/>
    <w:rsid w:val="00DF0650"/>
    <w:rsid w:val="00DF33F5"/>
    <w:rsid w:val="00DF5F06"/>
    <w:rsid w:val="00DF75FF"/>
    <w:rsid w:val="00E00E13"/>
    <w:rsid w:val="00E019CB"/>
    <w:rsid w:val="00E02ECB"/>
    <w:rsid w:val="00E14893"/>
    <w:rsid w:val="00E1609C"/>
    <w:rsid w:val="00E22B32"/>
    <w:rsid w:val="00E233FC"/>
    <w:rsid w:val="00E24546"/>
    <w:rsid w:val="00E254CD"/>
    <w:rsid w:val="00E33454"/>
    <w:rsid w:val="00E36121"/>
    <w:rsid w:val="00E3774C"/>
    <w:rsid w:val="00E40838"/>
    <w:rsid w:val="00E42296"/>
    <w:rsid w:val="00E447AC"/>
    <w:rsid w:val="00E47BB8"/>
    <w:rsid w:val="00E506A1"/>
    <w:rsid w:val="00E51595"/>
    <w:rsid w:val="00E51596"/>
    <w:rsid w:val="00E572A1"/>
    <w:rsid w:val="00E57661"/>
    <w:rsid w:val="00E66682"/>
    <w:rsid w:val="00E7056C"/>
    <w:rsid w:val="00E75D53"/>
    <w:rsid w:val="00E8072B"/>
    <w:rsid w:val="00E85D6C"/>
    <w:rsid w:val="00E912C2"/>
    <w:rsid w:val="00E91FA7"/>
    <w:rsid w:val="00E949BF"/>
    <w:rsid w:val="00EA4515"/>
    <w:rsid w:val="00EA67F9"/>
    <w:rsid w:val="00EA68AC"/>
    <w:rsid w:val="00EB1476"/>
    <w:rsid w:val="00EC0A4A"/>
    <w:rsid w:val="00EC0BC3"/>
    <w:rsid w:val="00EC140A"/>
    <w:rsid w:val="00EC1C9E"/>
    <w:rsid w:val="00EC5287"/>
    <w:rsid w:val="00ED201C"/>
    <w:rsid w:val="00ED6A6B"/>
    <w:rsid w:val="00EE10AD"/>
    <w:rsid w:val="00EE6451"/>
    <w:rsid w:val="00EF0887"/>
    <w:rsid w:val="00EF4944"/>
    <w:rsid w:val="00EF5D1D"/>
    <w:rsid w:val="00EF63DB"/>
    <w:rsid w:val="00F054AC"/>
    <w:rsid w:val="00F0656D"/>
    <w:rsid w:val="00F25B75"/>
    <w:rsid w:val="00F2631A"/>
    <w:rsid w:val="00F32A17"/>
    <w:rsid w:val="00F3411C"/>
    <w:rsid w:val="00F3456D"/>
    <w:rsid w:val="00F3515C"/>
    <w:rsid w:val="00F43D95"/>
    <w:rsid w:val="00F46360"/>
    <w:rsid w:val="00F51637"/>
    <w:rsid w:val="00F55629"/>
    <w:rsid w:val="00F56941"/>
    <w:rsid w:val="00F60759"/>
    <w:rsid w:val="00F60FDB"/>
    <w:rsid w:val="00F65B8B"/>
    <w:rsid w:val="00F6679F"/>
    <w:rsid w:val="00F75E29"/>
    <w:rsid w:val="00F75FD0"/>
    <w:rsid w:val="00F80FC9"/>
    <w:rsid w:val="00F8286B"/>
    <w:rsid w:val="00F90289"/>
    <w:rsid w:val="00FA00CC"/>
    <w:rsid w:val="00FA1ADD"/>
    <w:rsid w:val="00FA1B0B"/>
    <w:rsid w:val="00FA44EE"/>
    <w:rsid w:val="00FB253B"/>
    <w:rsid w:val="00FC56A7"/>
    <w:rsid w:val="00FC765D"/>
    <w:rsid w:val="00FD0C8D"/>
    <w:rsid w:val="00FD56E6"/>
    <w:rsid w:val="00FD6A9F"/>
    <w:rsid w:val="00FE3076"/>
    <w:rsid w:val="00FE50F5"/>
    <w:rsid w:val="00FF3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3EF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96A3F"/>
    <w:pPr>
      <w:keepNext/>
      <w:numPr>
        <w:numId w:val="17"/>
      </w:numPr>
      <w:spacing w:before="120" w:after="60" w:line="240" w:lineRule="auto"/>
      <w:ind w:left="432"/>
      <w:jc w:val="center"/>
      <w:outlineLvl w:val="0"/>
    </w:pPr>
    <w:rPr>
      <w:rFonts w:eastAsia="Calibri" w:cs="Times New Roman"/>
      <w:b/>
      <w:bCs/>
      <w:kern w:val="3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454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33454"/>
    <w:rPr>
      <w:rFonts w:ascii="Tahoma" w:hAnsi="Tahoma" w:cs="Tahoma"/>
      <w:sz w:val="16"/>
      <w:szCs w:val="16"/>
    </w:rPr>
  </w:style>
  <w:style w:type="paragraph" w:styleId="a5">
    <w:name w:val="No Spacing"/>
    <w:qFormat/>
    <w:rsid w:val="00866077"/>
    <w:rPr>
      <w:rFonts w:eastAsia="Times New Roman" w:cs="Calibri"/>
      <w:sz w:val="22"/>
      <w:szCs w:val="22"/>
    </w:rPr>
  </w:style>
  <w:style w:type="paragraph" w:styleId="a6">
    <w:name w:val="Body Text"/>
    <w:basedOn w:val="a"/>
    <w:link w:val="11"/>
    <w:uiPriority w:val="99"/>
    <w:unhideWhenUsed/>
    <w:rsid w:val="00866077"/>
    <w:pPr>
      <w:spacing w:after="0" w:line="240" w:lineRule="auto"/>
      <w:jc w:val="both"/>
    </w:pPr>
    <w:rPr>
      <w:rFonts w:cs="Times New Roman"/>
      <w:b/>
      <w:bCs/>
      <w:sz w:val="28"/>
      <w:szCs w:val="28"/>
      <w:lang w:eastAsia="ru-RU"/>
    </w:rPr>
  </w:style>
  <w:style w:type="character" w:customStyle="1" w:styleId="a7">
    <w:name w:val="Основной текст Знак"/>
    <w:uiPriority w:val="99"/>
    <w:semiHidden/>
    <w:rsid w:val="00866077"/>
    <w:rPr>
      <w:rFonts w:ascii="Calibri" w:eastAsia="Times New Roman" w:hAnsi="Calibri" w:cs="Calibri"/>
    </w:rPr>
  </w:style>
  <w:style w:type="character" w:customStyle="1" w:styleId="11">
    <w:name w:val="Основной текст Знак1"/>
    <w:link w:val="a6"/>
    <w:uiPriority w:val="99"/>
    <w:locked/>
    <w:rsid w:val="00866077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styleId="a8">
    <w:name w:val="Emphasis"/>
    <w:qFormat/>
    <w:rsid w:val="00866077"/>
    <w:rPr>
      <w:i/>
      <w:iCs/>
    </w:rPr>
  </w:style>
  <w:style w:type="paragraph" w:styleId="a9">
    <w:name w:val="List Paragraph"/>
    <w:basedOn w:val="a"/>
    <w:uiPriority w:val="99"/>
    <w:qFormat/>
    <w:rsid w:val="00445684"/>
    <w:pPr>
      <w:ind w:left="720"/>
      <w:contextualSpacing/>
    </w:pPr>
  </w:style>
  <w:style w:type="table" w:styleId="aa">
    <w:name w:val="Table Grid"/>
    <w:basedOn w:val="a1"/>
    <w:uiPriority w:val="59"/>
    <w:rsid w:val="00721C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548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Normal (Web)"/>
    <w:basedOn w:val="a"/>
    <w:uiPriority w:val="99"/>
    <w:unhideWhenUsed/>
    <w:rsid w:val="00211D3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E4E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138">
    <w:name w:val="Font Style138"/>
    <w:rsid w:val="000923D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a"/>
    <w:rsid w:val="000923D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0923DB"/>
    <w:pPr>
      <w:widowControl w:val="0"/>
      <w:autoSpaceDE w:val="0"/>
      <w:autoSpaceDN w:val="0"/>
      <w:adjustRightInd w:val="0"/>
      <w:spacing w:after="0" w:line="275" w:lineRule="exact"/>
      <w:ind w:hanging="374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ident-bot-2">
    <w:name w:val="ident-bot-2"/>
    <w:basedOn w:val="a"/>
    <w:rsid w:val="002C380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96A3F"/>
    <w:rPr>
      <w:b/>
      <w:bCs/>
      <w:kern w:val="32"/>
      <w:sz w:val="28"/>
      <w:szCs w:val="28"/>
      <w:lang w:eastAsia="en-US"/>
    </w:rPr>
  </w:style>
  <w:style w:type="paragraph" w:customStyle="1" w:styleId="12">
    <w:name w:val="Абзац списка1"/>
    <w:basedOn w:val="a"/>
    <w:rsid w:val="00A96A3F"/>
    <w:pPr>
      <w:tabs>
        <w:tab w:val="left" w:pos="1276"/>
      </w:tabs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D14885"/>
    <w:rPr>
      <w:color w:val="0000FF"/>
      <w:u w:val="single"/>
    </w:rPr>
  </w:style>
  <w:style w:type="character" w:customStyle="1" w:styleId="blk">
    <w:name w:val="blk"/>
    <w:basedOn w:val="a0"/>
    <w:rsid w:val="00BE6AE5"/>
  </w:style>
  <w:style w:type="paragraph" w:customStyle="1" w:styleId="Style36">
    <w:name w:val="Style36"/>
    <w:basedOn w:val="a"/>
    <w:rsid w:val="004C1FE7"/>
    <w:pPr>
      <w:widowControl w:val="0"/>
      <w:autoSpaceDE w:val="0"/>
      <w:autoSpaceDN w:val="0"/>
      <w:adjustRightInd w:val="0"/>
      <w:spacing w:after="0" w:line="413" w:lineRule="exact"/>
      <w:ind w:firstLine="72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425">
    <w:name w:val="Font Style425"/>
    <w:basedOn w:val="a0"/>
    <w:rsid w:val="004C1FE7"/>
    <w:rPr>
      <w:rFonts w:ascii="Times New Roman" w:hAnsi="Times New Roman" w:cs="Times New Roman"/>
      <w:sz w:val="22"/>
      <w:szCs w:val="22"/>
    </w:rPr>
  </w:style>
  <w:style w:type="paragraph" w:styleId="ad">
    <w:name w:val="Subtitle"/>
    <w:basedOn w:val="a"/>
    <w:link w:val="ae"/>
    <w:qFormat/>
    <w:rsid w:val="00C518F3"/>
    <w:pPr>
      <w:spacing w:after="0" w:line="360" w:lineRule="auto"/>
      <w:ind w:firstLine="709"/>
      <w:jc w:val="center"/>
    </w:pPr>
    <w:rPr>
      <w:rFonts w:ascii="Times New Roman" w:hAnsi="Times New Roman" w:cs="Times New Roman"/>
      <w:b/>
      <w:sz w:val="24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C518F3"/>
    <w:rPr>
      <w:rFonts w:ascii="Times New Roman" w:eastAsia="Times New Roman" w:hAnsi="Times New Roman"/>
      <w:b/>
      <w:sz w:val="24"/>
    </w:rPr>
  </w:style>
  <w:style w:type="paragraph" w:styleId="3">
    <w:name w:val="Body Text Indent 3"/>
    <w:basedOn w:val="a"/>
    <w:link w:val="30"/>
    <w:uiPriority w:val="99"/>
    <w:semiHidden/>
    <w:unhideWhenUsed/>
    <w:rsid w:val="0001026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10267"/>
    <w:rPr>
      <w:rFonts w:eastAsia="Times New Roman" w:cs="Calibri"/>
      <w:sz w:val="16"/>
      <w:szCs w:val="16"/>
      <w:lang w:eastAsia="en-US"/>
    </w:rPr>
  </w:style>
  <w:style w:type="paragraph" w:customStyle="1" w:styleId="af">
    <w:name w:val="Прижатый влево"/>
    <w:basedOn w:val="a"/>
    <w:next w:val="a"/>
    <w:uiPriority w:val="99"/>
    <w:rsid w:val="001953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53BE"/>
  </w:style>
  <w:style w:type="paragraph" w:customStyle="1" w:styleId="ConsPlusTitle">
    <w:name w:val="ConsPlusTitle"/>
    <w:rsid w:val="00F6679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nsl">
    <w:name w:val="cnsl"/>
    <w:basedOn w:val="a0"/>
    <w:rsid w:val="000A0B68"/>
  </w:style>
  <w:style w:type="character" w:styleId="af0">
    <w:name w:val="Strong"/>
    <w:basedOn w:val="a0"/>
    <w:uiPriority w:val="22"/>
    <w:qFormat/>
    <w:rsid w:val="000076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9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9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A87CE-3ECA-4A15-87C7-000135BE2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15</Pages>
  <Words>2930</Words>
  <Characters>16705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7</cp:revision>
  <cp:lastPrinted>2015-03-12T13:38:00Z</cp:lastPrinted>
  <dcterms:created xsi:type="dcterms:W3CDTF">2017-04-13T08:01:00Z</dcterms:created>
  <dcterms:modified xsi:type="dcterms:W3CDTF">2017-04-13T12:08:00Z</dcterms:modified>
</cp:coreProperties>
</file>