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B0" w:rsidRPr="00666FE2" w:rsidRDefault="002549B0" w:rsidP="00666FE2">
      <w:pPr>
        <w:spacing w:after="0" w:line="240" w:lineRule="auto"/>
      </w:pPr>
    </w:p>
    <w:p w:rsidR="002549B0" w:rsidRPr="001F7566" w:rsidRDefault="002549B0" w:rsidP="002549B0">
      <w:pPr>
        <w:pStyle w:val="af1"/>
        <w:rPr>
          <w:b/>
          <w:szCs w:val="24"/>
        </w:rPr>
      </w:pPr>
      <w:r w:rsidRPr="001F7566">
        <w:rPr>
          <w:b/>
          <w:szCs w:val="24"/>
        </w:rPr>
        <w:t>ТУЛЬСКАЯ  ОБЛАСТЬ</w:t>
      </w:r>
    </w:p>
    <w:p w:rsidR="002549B0" w:rsidRPr="001F7566" w:rsidRDefault="002549B0" w:rsidP="002549B0">
      <w:pPr>
        <w:pStyle w:val="af1"/>
        <w:rPr>
          <w:b/>
          <w:caps/>
          <w:szCs w:val="24"/>
        </w:rPr>
      </w:pPr>
      <w:r w:rsidRPr="001F7566">
        <w:rPr>
          <w:b/>
          <w:szCs w:val="24"/>
        </w:rPr>
        <w:t>МУНИЦИПАЛЬНОЕ ОБРАЗОВАНИЕ КАМЕНСКИЙ РАЙОН</w:t>
      </w:r>
    </w:p>
    <w:p w:rsidR="002549B0" w:rsidRPr="001F7566" w:rsidRDefault="002549B0" w:rsidP="002549B0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 xml:space="preserve">КОНТРОЛЬНО-СЧЕТНАЯ  КОМИССИЯ  </w:t>
      </w:r>
    </w:p>
    <w:p w:rsidR="002549B0" w:rsidRPr="001F7566" w:rsidRDefault="002549B0" w:rsidP="002549B0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>МУНИЦИПАЛЬНОГО ОБРАЗОВАНИЯ  КАМЕНСКИЙ РАЙОН</w:t>
      </w:r>
    </w:p>
    <w:p w:rsidR="00E33454" w:rsidRPr="001F7566" w:rsidRDefault="002549B0" w:rsidP="004F3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b/>
          <w:sz w:val="24"/>
          <w:szCs w:val="24"/>
        </w:rPr>
        <w:t>301990, Российская Федерация, Тульская область, Каменский район, с. Архангельское,  ул. Тихомирова, д. 36 тел. 8(48744)2</w:t>
      </w:r>
      <w:r w:rsidR="00732C60" w:rsidRPr="001F7566">
        <w:rPr>
          <w:rFonts w:ascii="Times New Roman" w:hAnsi="Times New Roman" w:cs="Times New Roman"/>
          <w:b/>
          <w:sz w:val="24"/>
          <w:szCs w:val="24"/>
        </w:rPr>
        <w:t xml:space="preserve">-14-09 </w:t>
      </w:r>
      <w:proofErr w:type="gramEnd"/>
    </w:p>
    <w:p w:rsidR="009E04C3" w:rsidRPr="001F7566" w:rsidRDefault="00866077" w:rsidP="00CD40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 xml:space="preserve">Заключение </w:t>
      </w:r>
    </w:p>
    <w:p w:rsidR="00866077" w:rsidRPr="001F7566" w:rsidRDefault="00CB23E9" w:rsidP="00023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66">
        <w:rPr>
          <w:rFonts w:ascii="Times New Roman" w:hAnsi="Times New Roman" w:cs="Times New Roman"/>
          <w:b/>
          <w:sz w:val="24"/>
          <w:szCs w:val="24"/>
        </w:rPr>
        <w:t>по результатам экспер</w:t>
      </w:r>
      <w:r w:rsidR="002D44AD" w:rsidRPr="001F7566">
        <w:rPr>
          <w:rFonts w:ascii="Times New Roman" w:hAnsi="Times New Roman" w:cs="Times New Roman"/>
          <w:b/>
          <w:sz w:val="24"/>
          <w:szCs w:val="24"/>
        </w:rPr>
        <w:t xml:space="preserve">тно-аналитического мероприятия </w:t>
      </w:r>
      <w:r w:rsidRPr="001F7566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866077" w:rsidRPr="001F7566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1F7566">
        <w:rPr>
          <w:rFonts w:ascii="Times New Roman" w:hAnsi="Times New Roman" w:cs="Times New Roman"/>
          <w:b/>
          <w:sz w:val="24"/>
          <w:szCs w:val="24"/>
        </w:rPr>
        <w:t>а</w:t>
      </w:r>
      <w:r w:rsidR="008B1DDD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077" w:rsidRPr="001F7566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9E04C3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7657DE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представителей муниципального образования Каменский район</w:t>
      </w:r>
      <w:r w:rsidR="00866077" w:rsidRPr="001F7566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б ут</w:t>
      </w:r>
      <w:r w:rsidR="00AA6E42" w:rsidRPr="001F7566">
        <w:rPr>
          <w:rFonts w:ascii="Times New Roman" w:hAnsi="Times New Roman" w:cs="Times New Roman"/>
          <w:b/>
          <w:sz w:val="24"/>
          <w:szCs w:val="24"/>
        </w:rPr>
        <w:t>в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ерждении отчета</w:t>
      </w:r>
      <w:r w:rsidR="00AA6E42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«Об исполнении бюджета муниципального  обр</w:t>
      </w:r>
      <w:r w:rsidR="00D80394" w:rsidRPr="001F7566">
        <w:rPr>
          <w:rFonts w:ascii="Times New Roman" w:hAnsi="Times New Roman" w:cs="Times New Roman"/>
          <w:b/>
          <w:sz w:val="24"/>
          <w:szCs w:val="24"/>
        </w:rPr>
        <w:t xml:space="preserve">азования Каменский район за </w:t>
      </w:r>
      <w:r w:rsidR="00281201" w:rsidRPr="001F7566">
        <w:rPr>
          <w:rFonts w:ascii="Times New Roman" w:hAnsi="Times New Roman" w:cs="Times New Roman"/>
          <w:b/>
          <w:sz w:val="24"/>
          <w:szCs w:val="24"/>
        </w:rPr>
        <w:t>2021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 xml:space="preserve"> год»</w:t>
      </w:r>
      <w:r w:rsidR="004A6579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b/>
          <w:sz w:val="24"/>
          <w:szCs w:val="24"/>
        </w:rPr>
        <w:t xml:space="preserve"> одновременно с</w:t>
      </w:r>
      <w:r w:rsidRPr="001F7566">
        <w:rPr>
          <w:rFonts w:ascii="Times New Roman" w:hAnsi="Times New Roman" w:cs="Times New Roman"/>
          <w:sz w:val="24"/>
          <w:szCs w:val="24"/>
        </w:rPr>
        <w:t xml:space="preserve">  </w:t>
      </w:r>
      <w:r w:rsidRPr="001F7566">
        <w:rPr>
          <w:rFonts w:ascii="Times New Roman" w:hAnsi="Times New Roman" w:cs="Times New Roman"/>
          <w:b/>
          <w:sz w:val="24"/>
          <w:szCs w:val="24"/>
        </w:rPr>
        <w:t xml:space="preserve">внешней проверкой годовой отчетности об исполнении бюджета и </w:t>
      </w:r>
      <w:r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бюджетной отчетности ГАБС</w:t>
      </w:r>
      <w:r w:rsidR="002D44AD"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96A3F" w:rsidRPr="001F7566" w:rsidRDefault="00DA4E17" w:rsidP="004455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Заключение подготовлено </w:t>
      </w:r>
      <w:r w:rsidR="00E019CB" w:rsidRPr="001F7566">
        <w:rPr>
          <w:rFonts w:ascii="Times New Roman" w:hAnsi="Times New Roman" w:cs="Times New Roman"/>
          <w:sz w:val="24"/>
          <w:szCs w:val="24"/>
        </w:rPr>
        <w:t>контрольно-счетной комиссией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 во исполнение статьи 264.4 Бюджетного кодекса Российской</w:t>
      </w:r>
      <w:r w:rsidR="00C61A81">
        <w:rPr>
          <w:rFonts w:ascii="Times New Roman" w:hAnsi="Times New Roman" w:cs="Times New Roman"/>
          <w:sz w:val="24"/>
          <w:szCs w:val="24"/>
        </w:rPr>
        <w:t xml:space="preserve"> Федерации,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бюджетном процессе в 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Тульской области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», </w:t>
      </w:r>
      <w:r w:rsidR="006939A0" w:rsidRPr="001F7566">
        <w:rPr>
          <w:rFonts w:ascii="Times New Roman" w:hAnsi="Times New Roman" w:cs="Times New Roman"/>
          <w:sz w:val="24"/>
          <w:szCs w:val="24"/>
        </w:rPr>
        <w:t>статьи 9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</w:t>
      </w:r>
      <w:r w:rsidR="00673EFB" w:rsidRPr="001F7566">
        <w:rPr>
          <w:rFonts w:ascii="Times New Roman" w:hAnsi="Times New Roman" w:cs="Times New Roman"/>
          <w:sz w:val="24"/>
          <w:szCs w:val="24"/>
        </w:rPr>
        <w:t>контрольно-счетной комиссии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области»</w:t>
      </w:r>
      <w:proofErr w:type="gramStart"/>
      <w:r w:rsidR="00673EFB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B72AD6"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E0E" w:rsidRPr="001F7566" w:rsidRDefault="000A7E0E" w:rsidP="007B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57" w:rsidRPr="001F7566" w:rsidRDefault="000A7E0E" w:rsidP="009C71A9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  <w:lang w:eastAsia="ru-RU"/>
        </w:rPr>
      </w:pPr>
      <w:r w:rsidRPr="001F7566">
        <w:rPr>
          <w:rFonts w:ascii="Times New Roman" w:hAnsi="Times New Roman"/>
          <w:sz w:val="24"/>
          <w:szCs w:val="24"/>
          <w:lang w:eastAsia="ru-RU"/>
        </w:rPr>
        <w:t>Основание для проведения проверки</w:t>
      </w:r>
      <w:r w:rsidR="00221457" w:rsidRPr="001F7566">
        <w:rPr>
          <w:rFonts w:ascii="Times New Roman" w:hAnsi="Times New Roman"/>
          <w:sz w:val="24"/>
          <w:szCs w:val="24"/>
          <w:lang w:eastAsia="ru-RU"/>
        </w:rPr>
        <w:t>.</w:t>
      </w:r>
    </w:p>
    <w:p w:rsidR="000A7E0E" w:rsidRPr="001F7566" w:rsidRDefault="009C71A9" w:rsidP="00894E4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  <w:lang w:eastAsia="ru-RU"/>
        </w:rPr>
      </w:pPr>
      <w:r w:rsidRPr="001F7566">
        <w:rPr>
          <w:rFonts w:ascii="Times New Roman" w:hAnsi="Times New Roman"/>
          <w:b w:val="0"/>
          <w:sz w:val="24"/>
          <w:szCs w:val="24"/>
          <w:lang w:eastAsia="ru-RU"/>
        </w:rPr>
        <w:t>1.</w:t>
      </w:r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Статья 264.4 Бюджетного кодекса Российской Федерации,  положение о бюджетном процессе в мо Каменский район, </w:t>
      </w:r>
      <w:r w:rsidR="0099048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одовой план работы к</w:t>
      </w:r>
      <w:r w:rsidR="006F7051" w:rsidRPr="001F7566">
        <w:rPr>
          <w:rFonts w:ascii="Times New Roman" w:hAnsi="Times New Roman"/>
          <w:b w:val="0"/>
          <w:sz w:val="24"/>
          <w:szCs w:val="24"/>
          <w:lang w:eastAsia="ru-RU"/>
        </w:rPr>
        <w:t>онтрольно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–счетной комиссии муниципального обр</w:t>
      </w:r>
      <w:r w:rsidR="00B93B9C" w:rsidRPr="001F7566">
        <w:rPr>
          <w:rFonts w:ascii="Times New Roman" w:hAnsi="Times New Roman"/>
          <w:b w:val="0"/>
          <w:sz w:val="24"/>
          <w:szCs w:val="24"/>
          <w:lang w:eastAsia="ru-RU"/>
        </w:rPr>
        <w:t>азования Каменский район на 2022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год, распоряжение </w:t>
      </w:r>
      <w:r w:rsidR="004A657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председателя КСК МО Каменский район </w:t>
      </w:r>
      <w:r w:rsidR="005C3D68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от </w:t>
      </w:r>
      <w:r w:rsidR="00B93B9C" w:rsidRPr="001F7566">
        <w:rPr>
          <w:rFonts w:ascii="Times New Roman" w:hAnsi="Times New Roman"/>
          <w:b w:val="0"/>
          <w:sz w:val="24"/>
          <w:szCs w:val="24"/>
          <w:lang w:eastAsia="ru-RU"/>
        </w:rPr>
        <w:t>22</w:t>
      </w:r>
      <w:r w:rsidR="00CE1E8F" w:rsidRPr="001F7566">
        <w:rPr>
          <w:rFonts w:ascii="Times New Roman" w:hAnsi="Times New Roman"/>
          <w:b w:val="0"/>
          <w:sz w:val="24"/>
          <w:szCs w:val="24"/>
          <w:lang w:eastAsia="ru-RU"/>
        </w:rPr>
        <w:t>.03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.2</w:t>
      </w:r>
      <w:r w:rsidR="00B93B9C" w:rsidRPr="001F7566">
        <w:rPr>
          <w:rFonts w:ascii="Times New Roman" w:hAnsi="Times New Roman"/>
          <w:b w:val="0"/>
          <w:sz w:val="24"/>
          <w:szCs w:val="24"/>
          <w:lang w:eastAsia="ru-RU"/>
        </w:rPr>
        <w:t>022</w:t>
      </w:r>
      <w:r w:rsidR="004A657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года 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281201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N </w:t>
      </w:r>
      <w:r w:rsidR="00B93B9C" w:rsidRPr="001F7566">
        <w:rPr>
          <w:rFonts w:ascii="Times New Roman" w:hAnsi="Times New Roman"/>
          <w:b w:val="0"/>
          <w:sz w:val="24"/>
          <w:szCs w:val="24"/>
          <w:lang w:eastAsia="ru-RU"/>
        </w:rPr>
        <w:t>5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«О проведении внешней проверк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и годовой бюджетной отчетности», стандарт внешнего муниципаль</w:t>
      </w:r>
      <w:r w:rsidR="002D10FC" w:rsidRPr="001F7566">
        <w:rPr>
          <w:rFonts w:ascii="Times New Roman" w:hAnsi="Times New Roman"/>
          <w:b w:val="0"/>
          <w:sz w:val="24"/>
          <w:szCs w:val="24"/>
          <w:lang w:eastAsia="ru-RU"/>
        </w:rPr>
        <w:t>ного контроля (СВМФК «)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, утвержденный  распоряжением председателя КСК МО Каменский район № 4 от 08 июня</w:t>
      </w:r>
      <w:proofErr w:type="gramEnd"/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2016 года.</w:t>
      </w:r>
    </w:p>
    <w:p w:rsidR="00232DD4" w:rsidRPr="001F7566" w:rsidRDefault="00232DD4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bookmarkStart w:id="0" w:name="_Toc423596218"/>
    </w:p>
    <w:p w:rsidR="00221457" w:rsidRPr="001F7566" w:rsidRDefault="00221457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Цель, задачи, предмет и объекты внешней проверки</w:t>
      </w:r>
      <w:bookmarkEnd w:id="0"/>
      <w:r w:rsidRPr="001F7566">
        <w:rPr>
          <w:rFonts w:ascii="Times New Roman" w:hAnsi="Times New Roman"/>
          <w:sz w:val="24"/>
          <w:szCs w:val="24"/>
        </w:rPr>
        <w:t>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бюджетной отчетности ГАБС, </w:t>
      </w:r>
      <w:r w:rsidRPr="001F7566">
        <w:rPr>
          <w:rFonts w:ascii="Times New Roman" w:hAnsi="Times New Roman" w:cs="Times New Roman"/>
          <w:sz w:val="24"/>
          <w:szCs w:val="24"/>
        </w:rPr>
        <w:t xml:space="preserve">законности и результативности деятельности по исполнению бюджета </w:t>
      </w:r>
      <w:r w:rsidR="00D557C6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в отчетном финансовом году, с учетом имеющихся ограничений.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Задачами внешней проверки являются: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Pr="001F7566">
        <w:rPr>
          <w:sz w:val="24"/>
          <w:szCs w:val="24"/>
        </w:rPr>
        <w:t>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установление полноты и достоверности годового отчета об исполнении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соблюдения (выполнения) бюджетных назначений и иных показателей, установлен</w:t>
      </w:r>
      <w:r w:rsidR="00D35A76" w:rsidRPr="001F7566">
        <w:rPr>
          <w:sz w:val="24"/>
          <w:szCs w:val="24"/>
        </w:rPr>
        <w:t>ных решением о бюджете МО Каменский район</w:t>
      </w:r>
      <w:proofErr w:type="gramStart"/>
      <w:r w:rsidR="00D35A76" w:rsidRPr="001F7566">
        <w:rPr>
          <w:sz w:val="24"/>
          <w:szCs w:val="24"/>
        </w:rPr>
        <w:t xml:space="preserve"> </w:t>
      </w:r>
      <w:r w:rsidRPr="001F7566">
        <w:rPr>
          <w:sz w:val="24"/>
          <w:szCs w:val="24"/>
        </w:rPr>
        <w:t>;</w:t>
      </w:r>
      <w:proofErr w:type="gramEnd"/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lastRenderedPageBreak/>
        <w:t>оценка формирования и исполнения доходной и расходной частей бюджета, дефицита (профицита)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 xml:space="preserve"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</w:t>
      </w:r>
      <w:r w:rsidR="00D35A76" w:rsidRPr="001F7566">
        <w:rPr>
          <w:sz w:val="24"/>
          <w:szCs w:val="24"/>
        </w:rPr>
        <w:t>использования муниципального имущества</w:t>
      </w:r>
      <w:r w:rsidRPr="001F7566">
        <w:rPr>
          <w:sz w:val="24"/>
          <w:szCs w:val="24"/>
        </w:rPr>
        <w:t xml:space="preserve">, </w:t>
      </w:r>
      <w:r w:rsidR="00D35A76" w:rsidRPr="001F7566">
        <w:rPr>
          <w:sz w:val="24"/>
          <w:szCs w:val="24"/>
        </w:rPr>
        <w:t>муниципальным</w:t>
      </w:r>
      <w:r w:rsidRPr="001F7566">
        <w:rPr>
          <w:sz w:val="24"/>
          <w:szCs w:val="24"/>
        </w:rPr>
        <w:t xml:space="preserve"> долгом, предоставлению бюджетных кредитов и гарантий;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t>Предметом внешней проверки являются г</w:t>
      </w:r>
      <w:r w:rsidR="00D35A76" w:rsidRPr="001F7566">
        <w:rPr>
          <w:rFonts w:ascii="Times New Roman" w:hAnsi="Times New Roman" w:cs="Times New Roman"/>
          <w:sz w:val="24"/>
          <w:szCs w:val="24"/>
        </w:rPr>
        <w:t>одовой отчет об исполнении бюджета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документы, предоставленные в КСО в соот</w:t>
      </w:r>
      <w:r w:rsidR="00D35A76" w:rsidRPr="001F7566">
        <w:rPr>
          <w:rFonts w:ascii="Times New Roman" w:hAnsi="Times New Roman" w:cs="Times New Roman"/>
          <w:sz w:val="24"/>
          <w:szCs w:val="24"/>
        </w:rPr>
        <w:t xml:space="preserve">ветствии с требованиями </w:t>
      </w:r>
      <w:r w:rsidRPr="001F7566">
        <w:rPr>
          <w:rFonts w:ascii="Times New Roman" w:hAnsi="Times New Roman" w:cs="Times New Roman"/>
          <w:sz w:val="24"/>
          <w:szCs w:val="24"/>
        </w:rPr>
        <w:t>решения представительного органа местного самоуправлени</w:t>
      </w:r>
      <w:r w:rsidR="00D35A76" w:rsidRPr="001F7566">
        <w:rPr>
          <w:rFonts w:ascii="Times New Roman" w:hAnsi="Times New Roman" w:cs="Times New Roman"/>
          <w:sz w:val="24"/>
          <w:szCs w:val="24"/>
        </w:rPr>
        <w:t>я о бюджетном процессе, решение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отчетность ГАБС, а также документы и материалы, необходимые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для проведения внешней проверки и полученные КСО в установленном порядке.</w:t>
      </w:r>
    </w:p>
    <w:p w:rsidR="009E013C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t xml:space="preserve">Объектами внешней проверки являются финансовый орган, главные администраторы </w:t>
      </w:r>
      <w:r w:rsidR="00D35A76" w:rsidRPr="001F7566">
        <w:rPr>
          <w:rFonts w:ascii="Times New Roman" w:hAnsi="Times New Roman" w:cs="Times New Roman"/>
          <w:sz w:val="24"/>
          <w:szCs w:val="24"/>
        </w:rPr>
        <w:t>средств бюджета МО Каменский район</w:t>
      </w:r>
      <w:r w:rsidR="009E013C" w:rsidRPr="001F7566">
        <w:rPr>
          <w:rFonts w:ascii="Times New Roman" w:hAnsi="Times New Roman" w:cs="Times New Roman"/>
          <w:sz w:val="24"/>
          <w:szCs w:val="24"/>
        </w:rPr>
        <w:t xml:space="preserve"> (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>Собрание представителей МО Каменский район,</w:t>
      </w:r>
      <w:r w:rsidR="009E013C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Каменский район, Финансовое управление администрации муниципального образования Каменский район,  отдел образования администрации муниципального образования Каменский район, </w:t>
      </w:r>
      <w:r w:rsidR="009E013C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>МКУ «ЕДДС»</w:t>
      </w:r>
      <w:r w:rsidR="00A12198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F759F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55E5" w:rsidRPr="001F7566">
        <w:rPr>
          <w:rFonts w:ascii="Times New Roman" w:hAnsi="Times New Roman" w:cs="Times New Roman"/>
          <w:sz w:val="24"/>
          <w:szCs w:val="24"/>
          <w:lang w:eastAsia="ru-RU"/>
        </w:rPr>
        <w:t>МКУ «Центр обеспечения деятельности муниципальных учреждений» МО Каменский район.</w:t>
      </w:r>
      <w:proofErr w:type="gramEnd"/>
    </w:p>
    <w:p w:rsidR="00BE080C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В ходе внешней проверки в порядке, установленном КСО, могут проводиться встречные выборочные проверки в отношении иных лиц</w:t>
      </w:r>
      <w:r w:rsidRPr="001F756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органов и организаций, на которые распространяются полномочия КСО</w:t>
      </w:r>
      <w:r w:rsidR="000F18AC" w:rsidRPr="001F75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(получатели средств и администраторы поступлений бюджета, получатели целевых межбюджетных трансфертов, бюджетных кредитов, субси</w:t>
      </w:r>
      <w:r w:rsidR="000F18AC" w:rsidRPr="001F7566">
        <w:rPr>
          <w:rFonts w:ascii="Times New Roman" w:hAnsi="Times New Roman" w:cs="Times New Roman"/>
          <w:sz w:val="24"/>
          <w:szCs w:val="24"/>
        </w:rPr>
        <w:t>дий, инвестиций, муниципальных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гарантий, плательщики доходов бюджета от использования имуще</w:t>
      </w:r>
      <w:r w:rsidR="000F18AC" w:rsidRPr="001F7566">
        <w:rPr>
          <w:rFonts w:ascii="Times New Roman" w:hAnsi="Times New Roman" w:cs="Times New Roman"/>
          <w:sz w:val="24"/>
          <w:szCs w:val="24"/>
        </w:rPr>
        <w:t>ства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1A9" w:rsidRDefault="000A7E0E" w:rsidP="006B2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 экспертно </w:t>
      </w:r>
      <w:proofErr w:type="gramStart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-а</w:t>
      </w:r>
      <w:proofErr w:type="gramEnd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налитической группы: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 контрольно –счетной комиссии МО Каменский район </w:t>
      </w:r>
      <w:r w:rsidR="002C3803" w:rsidRPr="001F7566">
        <w:rPr>
          <w:rFonts w:ascii="Times New Roman" w:hAnsi="Times New Roman" w:cs="Times New Roman"/>
          <w:sz w:val="24"/>
          <w:szCs w:val="24"/>
          <w:lang w:eastAsia="ru-RU"/>
        </w:rPr>
        <w:t>Колобков С.Н.</w:t>
      </w:r>
    </w:p>
    <w:p w:rsidR="00A937C1" w:rsidRPr="001F7566" w:rsidRDefault="00A937C1" w:rsidP="00A937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1A7">
        <w:rPr>
          <w:rFonts w:ascii="Times New Roman" w:hAnsi="Times New Roman" w:cs="Times New Roman"/>
          <w:sz w:val="24"/>
          <w:szCs w:val="24"/>
          <w:lang w:eastAsia="ru-RU"/>
        </w:rPr>
        <w:t>главный инспектор сектора исполнен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бюджета, учета и отчетности  </w:t>
      </w:r>
      <w:r w:rsidRPr="003251A7">
        <w:rPr>
          <w:rFonts w:ascii="Times New Roman" w:hAnsi="Times New Roman" w:cs="Times New Roman"/>
          <w:sz w:val="24"/>
          <w:szCs w:val="24"/>
          <w:lang w:eastAsia="ru-RU"/>
        </w:rPr>
        <w:t xml:space="preserve">ФУ администрации   МО Каменский район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251A7">
        <w:rPr>
          <w:rFonts w:ascii="Times New Roman" w:hAnsi="Times New Roman" w:cs="Times New Roman"/>
          <w:sz w:val="24"/>
          <w:szCs w:val="24"/>
          <w:lang w:eastAsia="ru-RU"/>
        </w:rPr>
        <w:t>Акатовская</w:t>
      </w:r>
      <w:proofErr w:type="spellEnd"/>
      <w:r w:rsidRPr="003251A7">
        <w:rPr>
          <w:rFonts w:ascii="Times New Roman" w:hAnsi="Times New Roman" w:cs="Times New Roman"/>
          <w:sz w:val="24"/>
          <w:szCs w:val="24"/>
          <w:lang w:eastAsia="ru-RU"/>
        </w:rPr>
        <w:t xml:space="preserve"> С.В.</w:t>
      </w:r>
    </w:p>
    <w:p w:rsidR="00A937C1" w:rsidRPr="001F7566" w:rsidRDefault="00A937C1" w:rsidP="006B2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 в части исполнения решения </w:t>
      </w:r>
      <w:r w:rsidRPr="00A937C1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представителей МО Каменский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 от 17.11.2021 года №45-10)</w:t>
      </w:r>
    </w:p>
    <w:p w:rsidR="009E04C3" w:rsidRPr="001F7566" w:rsidRDefault="000A7E0E" w:rsidP="006B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Акты, заключения, справки, использованные в отчете: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 р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>езультатам проверки составлен</w:t>
      </w:r>
      <w:r w:rsidR="004A6579" w:rsidRPr="001F7566">
        <w:rPr>
          <w:rFonts w:ascii="Times New Roman" w:hAnsi="Times New Roman" w:cs="Times New Roman"/>
          <w:sz w:val="24"/>
          <w:szCs w:val="24"/>
          <w:lang w:eastAsia="ru-RU"/>
        </w:rPr>
        <w:t>о заключение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ознакомлены соответствующие должностные лица объектов контроля</w:t>
      </w:r>
      <w:r w:rsidR="006B23B5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F31C1" w:rsidRPr="001F7566" w:rsidRDefault="004F31C1" w:rsidP="007D589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firstLine="0"/>
        <w:rPr>
          <w:b/>
          <w:sz w:val="24"/>
          <w:szCs w:val="24"/>
        </w:rPr>
      </w:pPr>
    </w:p>
    <w:p w:rsidR="004F31C1" w:rsidRPr="001F7566" w:rsidRDefault="004F31C1" w:rsidP="007D589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firstLine="0"/>
        <w:rPr>
          <w:b/>
          <w:sz w:val="24"/>
          <w:szCs w:val="24"/>
        </w:rPr>
      </w:pPr>
    </w:p>
    <w:p w:rsidR="004455A6" w:rsidRPr="001F7566" w:rsidRDefault="00483DA1" w:rsidP="004455A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Результаты внешней проверки бюджетной отчетности главных администраторов бюджетных средств.</w:t>
      </w:r>
    </w:p>
    <w:p w:rsidR="00855138" w:rsidRPr="001F7566" w:rsidRDefault="00162886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 xml:space="preserve">Внешней проверкой бюджетной отчетности главных администраторов бюджетных средств были охвачены следующие вопросы: 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Д</w:t>
      </w:r>
      <w:r w:rsidR="00EC5287" w:rsidRPr="001F7566">
        <w:rPr>
          <w:sz w:val="24"/>
          <w:szCs w:val="24"/>
        </w:rPr>
        <w:t>олжностные лица, несущие ответственность за подготовку и пред</w:t>
      </w:r>
      <w:r w:rsidR="003915B0" w:rsidRPr="001F7566">
        <w:rPr>
          <w:sz w:val="24"/>
          <w:szCs w:val="24"/>
        </w:rPr>
        <w:t xml:space="preserve">ставление </w:t>
      </w:r>
      <w:r w:rsidR="00E912C2" w:rsidRPr="001F7566">
        <w:rPr>
          <w:sz w:val="24"/>
          <w:szCs w:val="24"/>
        </w:rPr>
        <w:t>бюджетной отчетности</w:t>
      </w:r>
      <w:r w:rsidR="000A5ED1" w:rsidRPr="001F7566">
        <w:rPr>
          <w:sz w:val="24"/>
          <w:szCs w:val="24"/>
        </w:rPr>
        <w:t>.</w:t>
      </w:r>
    </w:p>
    <w:p w:rsidR="00DC208D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С</w:t>
      </w:r>
      <w:r w:rsidR="00EC5287" w:rsidRPr="001F7566">
        <w:rPr>
          <w:sz w:val="24"/>
          <w:szCs w:val="24"/>
        </w:rPr>
        <w:t>роки и полнота представления отчетности</w:t>
      </w:r>
      <w:r w:rsidR="00DC208D" w:rsidRPr="001F7566">
        <w:rPr>
          <w:sz w:val="24"/>
          <w:szCs w:val="24"/>
        </w:rPr>
        <w:t>.</w:t>
      </w:r>
    </w:p>
    <w:p w:rsidR="00EC5287" w:rsidRPr="001F7566" w:rsidRDefault="00855138" w:rsidP="00DD7351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lastRenderedPageBreak/>
        <w:t xml:space="preserve">- </w:t>
      </w:r>
      <w:r w:rsidR="00E912C2" w:rsidRPr="001F7566">
        <w:rPr>
          <w:rFonts w:ascii="Times New Roman" w:hAnsi="Times New Roman"/>
          <w:b w:val="0"/>
          <w:sz w:val="24"/>
          <w:szCs w:val="24"/>
        </w:rPr>
        <w:t>П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редмет проверки отчетности по доходам и расхо</w:t>
      </w:r>
      <w:r w:rsidR="00DC208D" w:rsidRPr="001F7566">
        <w:rPr>
          <w:rFonts w:ascii="Times New Roman" w:hAnsi="Times New Roman"/>
          <w:b w:val="0"/>
          <w:sz w:val="24"/>
          <w:szCs w:val="24"/>
        </w:rPr>
        <w:t>дам.</w:t>
      </w:r>
    </w:p>
    <w:p w:rsidR="00A24E2D" w:rsidRPr="001F7566" w:rsidRDefault="000065B3" w:rsidP="003915B0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О</w:t>
      </w:r>
      <w:r w:rsidR="00EC5287" w:rsidRPr="001F7566">
        <w:rPr>
          <w:rFonts w:ascii="Times New Roman" w:hAnsi="Times New Roman"/>
          <w:sz w:val="24"/>
          <w:szCs w:val="24"/>
        </w:rPr>
        <w:t>рганизационный раздел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снов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ания осуществления деятельности</w:t>
      </w:r>
      <w:r w:rsidR="003915B0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Ц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ели и задачи деятельности</w:t>
      </w:r>
    </w:p>
    <w:p w:rsidR="007C26DC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рганизационная структура</w:t>
      </w:r>
      <w:r w:rsidR="007C26DC" w:rsidRPr="001F7566">
        <w:rPr>
          <w:rFonts w:ascii="Times New Roman" w:hAnsi="Times New Roman"/>
          <w:b w:val="0"/>
          <w:sz w:val="24"/>
          <w:szCs w:val="24"/>
        </w:rPr>
        <w:t xml:space="preserve"> субъекта бюджетной отчетности.</w:t>
      </w:r>
    </w:p>
    <w:p w:rsidR="00EC5287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К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оличество подв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едомственных учреждений.</w:t>
      </w:r>
    </w:p>
    <w:p w:rsidR="00B078CA" w:rsidRPr="001F7566" w:rsidRDefault="00B078CA" w:rsidP="007C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E2D" w:rsidRPr="001F7566" w:rsidRDefault="000065B3" w:rsidP="003915B0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Р</w:t>
      </w:r>
      <w:r w:rsidR="00EC5287" w:rsidRPr="001F7566">
        <w:rPr>
          <w:rFonts w:ascii="Times New Roman" w:hAnsi="Times New Roman"/>
          <w:sz w:val="24"/>
          <w:szCs w:val="24"/>
        </w:rPr>
        <w:t>езультаты деятельности субъекта бюджетной отчетности</w:t>
      </w:r>
    </w:p>
    <w:p w:rsidR="00EC5287" w:rsidRPr="001F7566" w:rsidRDefault="00855138" w:rsidP="008405C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</w:t>
      </w:r>
      <w:r w:rsidR="003915B0" w:rsidRPr="001F7566">
        <w:rPr>
          <w:rFonts w:ascii="Times New Roman" w:hAnsi="Times New Roman"/>
          <w:b w:val="0"/>
          <w:sz w:val="24"/>
          <w:szCs w:val="24"/>
        </w:rPr>
        <w:t>вующих форм отчетности и разделов</w:t>
      </w:r>
      <w:r w:rsidR="00EC5287" w:rsidRPr="001F7566">
        <w:rPr>
          <w:rFonts w:ascii="Times New Roman" w:hAnsi="Times New Roman"/>
          <w:b w:val="0"/>
          <w:sz w:val="24"/>
          <w:szCs w:val="24"/>
        </w:rPr>
        <w:t xml:space="preserve"> пояс</w:t>
      </w:r>
      <w:r w:rsidR="00CE4FA6" w:rsidRPr="001F7566">
        <w:rPr>
          <w:rFonts w:ascii="Times New Roman" w:hAnsi="Times New Roman"/>
          <w:b w:val="0"/>
          <w:sz w:val="24"/>
          <w:szCs w:val="24"/>
        </w:rPr>
        <w:t>нительной записки к отчетности</w:t>
      </w:r>
      <w:r w:rsidR="008405CD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803A3" w:rsidRPr="001F7566" w:rsidRDefault="009803A3" w:rsidP="00792E15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b/>
          <w:i/>
          <w:sz w:val="24"/>
          <w:szCs w:val="24"/>
        </w:rPr>
      </w:pPr>
    </w:p>
    <w:p w:rsidR="002F2BE6" w:rsidRPr="001F7566" w:rsidRDefault="00792E15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jc w:val="center"/>
        <w:rPr>
          <w:b/>
          <w:i/>
          <w:sz w:val="24"/>
          <w:szCs w:val="24"/>
        </w:rPr>
      </w:pPr>
      <w:r w:rsidRPr="001F7566">
        <w:rPr>
          <w:b/>
          <w:i/>
          <w:sz w:val="24"/>
          <w:szCs w:val="24"/>
        </w:rPr>
        <w:t>С</w:t>
      </w:r>
      <w:r w:rsidR="002F2BE6" w:rsidRPr="001F7566">
        <w:rPr>
          <w:b/>
          <w:i/>
          <w:sz w:val="24"/>
          <w:szCs w:val="24"/>
        </w:rPr>
        <w:t>облюдение сроков формиров</w:t>
      </w:r>
      <w:r w:rsidR="00855138" w:rsidRPr="001F7566">
        <w:rPr>
          <w:b/>
          <w:i/>
          <w:sz w:val="24"/>
          <w:szCs w:val="24"/>
        </w:rPr>
        <w:t>ания и представления отчетности.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 xml:space="preserve"> полнота состава и внутренней согласованности данных отчетности (</w:t>
      </w:r>
      <w:r w:rsidR="00B078CA" w:rsidRPr="001F7566">
        <w:rPr>
          <w:sz w:val="24"/>
          <w:szCs w:val="24"/>
        </w:rPr>
        <w:t>в том числе за разные периоды)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соблюдение требований составления бюджетной отчётности, установленных приказами финансового органа;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соответствие отчетности данным других субъектов (консолидируемая отчетность, данные параллельного учета, взаимосвязанные</w:t>
      </w:r>
      <w:r w:rsidR="00333447" w:rsidRPr="001F7566">
        <w:rPr>
          <w:sz w:val="24"/>
          <w:szCs w:val="24"/>
        </w:rPr>
        <w:t xml:space="preserve"> показатели)</w:t>
      </w:r>
      <w:r w:rsidR="002F2BE6" w:rsidRPr="001F7566">
        <w:rPr>
          <w:sz w:val="24"/>
          <w:szCs w:val="24"/>
        </w:rPr>
        <w:t xml:space="preserve">; 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соответствие характеристик объектов учета способу их отражения в у</w:t>
      </w:r>
      <w:r w:rsidR="00333447" w:rsidRPr="001F7566">
        <w:rPr>
          <w:sz w:val="24"/>
          <w:szCs w:val="24"/>
        </w:rPr>
        <w:t>чете и отчетности</w:t>
      </w:r>
      <w:r w:rsidR="002F2BE6" w:rsidRPr="001F7566">
        <w:rPr>
          <w:sz w:val="24"/>
          <w:szCs w:val="24"/>
        </w:rPr>
        <w:t xml:space="preserve">; </w:t>
      </w:r>
    </w:p>
    <w:p w:rsidR="00333447" w:rsidRPr="001F7566" w:rsidRDefault="00855138" w:rsidP="00333447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достоверность бюджетной отчётности;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 xml:space="preserve">проведение мероприятий, установление проблем и нарушений в ходе инвентаризаций, внутреннего финансового контроля и аудита. </w:t>
      </w:r>
    </w:p>
    <w:p w:rsidR="00A24E2D" w:rsidRPr="001F7566" w:rsidRDefault="000065B3" w:rsidP="00141779">
      <w:pPr>
        <w:pStyle w:val="1"/>
        <w:numPr>
          <w:ilvl w:val="0"/>
          <w:numId w:val="0"/>
        </w:numPr>
        <w:ind w:left="432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А</w:t>
      </w:r>
      <w:r w:rsidR="00EC5287" w:rsidRPr="001F7566">
        <w:rPr>
          <w:rFonts w:ascii="Times New Roman" w:hAnsi="Times New Roman"/>
          <w:sz w:val="24"/>
          <w:szCs w:val="24"/>
        </w:rPr>
        <w:t>нализ показателей бухгалтерской отчетности субъекта бюджетной отчетности</w:t>
      </w:r>
      <w:r w:rsidR="00141779" w:rsidRPr="001F7566">
        <w:rPr>
          <w:rFonts w:ascii="Times New Roman" w:hAnsi="Times New Roman"/>
          <w:sz w:val="24"/>
          <w:szCs w:val="24"/>
        </w:rPr>
        <w:t>.</w:t>
      </w:r>
    </w:p>
    <w:p w:rsidR="00EC5287" w:rsidRPr="001F7566" w:rsidRDefault="00855138" w:rsidP="009D7B0D">
      <w:pPr>
        <w:pStyle w:val="1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соответствующих форм отчетности и раздела пояснительной записки к от</w:t>
      </w:r>
      <w:r w:rsidRPr="001F7566">
        <w:rPr>
          <w:rFonts w:ascii="Times New Roman" w:hAnsi="Times New Roman"/>
          <w:b w:val="0"/>
          <w:sz w:val="24"/>
          <w:szCs w:val="24"/>
        </w:rPr>
        <w:t>четности.</w:t>
      </w:r>
    </w:p>
    <w:p w:rsidR="00855138" w:rsidRPr="001F7566" w:rsidRDefault="000065B3" w:rsidP="00855138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П</w:t>
      </w:r>
      <w:r w:rsidR="00EC5287" w:rsidRPr="001F7566">
        <w:rPr>
          <w:rFonts w:ascii="Times New Roman" w:hAnsi="Times New Roman"/>
          <w:sz w:val="24"/>
          <w:szCs w:val="24"/>
        </w:rPr>
        <w:t>рочие вопросы деятельности субъекта бюджетной отчетности</w:t>
      </w:r>
    </w:p>
    <w:p w:rsidR="00EC5287" w:rsidRPr="001F7566" w:rsidRDefault="00855138" w:rsidP="00855138">
      <w:pPr>
        <w:pStyle w:val="1"/>
        <w:numPr>
          <w:ilvl w:val="0"/>
          <w:numId w:val="0"/>
        </w:numPr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М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ероприятия внутреннего и внешнего контроля, меры по устранению нарушений, осо</w:t>
      </w:r>
      <w:r w:rsidR="00A2213C" w:rsidRPr="001F7566">
        <w:rPr>
          <w:rFonts w:ascii="Times New Roman" w:hAnsi="Times New Roman"/>
          <w:b w:val="0"/>
          <w:sz w:val="24"/>
          <w:szCs w:val="24"/>
        </w:rPr>
        <w:t>бенности ведения учета</w:t>
      </w:r>
      <w:proofErr w:type="gramStart"/>
      <w:r w:rsidR="00A2213C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E75995" w:rsidRPr="001F7566" w:rsidRDefault="005C3C6F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b/>
          <w:sz w:val="24"/>
          <w:szCs w:val="24"/>
          <w:u w:val="single"/>
        </w:rPr>
      </w:pPr>
      <w:r w:rsidRPr="001F7566">
        <w:rPr>
          <w:b/>
          <w:sz w:val="24"/>
          <w:szCs w:val="24"/>
          <w:u w:val="single"/>
        </w:rPr>
        <w:t>Общие итоги внешней пров</w:t>
      </w:r>
      <w:r w:rsidR="008C28CF" w:rsidRPr="001F7566">
        <w:rPr>
          <w:b/>
          <w:sz w:val="24"/>
          <w:szCs w:val="24"/>
          <w:u w:val="single"/>
        </w:rPr>
        <w:t>ерки бюджетной отчетности ГАБС</w:t>
      </w:r>
    </w:p>
    <w:p w:rsidR="00E51654" w:rsidRPr="001F7566" w:rsidRDefault="00A22D31" w:rsidP="00A2213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Собрание представителей МО Каменский район</w:t>
      </w:r>
    </w:p>
    <w:p w:rsidR="003C66D6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Администрация МО Каменский район</w:t>
      </w:r>
    </w:p>
    <w:p w:rsidR="00A26708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EF3741" w:rsidRPr="001F7566" w:rsidRDefault="00CA4958" w:rsidP="00A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Отдел образования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6221D0" w:rsidRPr="001F7566" w:rsidRDefault="002B1A7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МКУ «ЕДДС»</w:t>
      </w:r>
    </w:p>
    <w:p w:rsidR="008C28CF" w:rsidRDefault="00A12198" w:rsidP="00A221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МКУ «Центр обеспечения деятельности муниципальных учреждений» МО Каменский район.</w:t>
      </w:r>
    </w:p>
    <w:p w:rsidR="00A937C1" w:rsidRPr="001F7566" w:rsidRDefault="00A937C1" w:rsidP="00A221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МКУК </w:t>
      </w:r>
      <w:r w:rsidRPr="00A937C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A937C1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Межпоселенческая</w:t>
      </w:r>
      <w:proofErr w:type="spellEnd"/>
      <w:r w:rsidRPr="00A937C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библиотечная система»</w:t>
      </w:r>
      <w:proofErr w:type="gramStart"/>
      <w:r w:rsidRPr="00A937C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A937C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C28CF" w:rsidRPr="001F7566" w:rsidRDefault="008C28CF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573FB" w:rsidRPr="001F7566" w:rsidRDefault="002573FB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6365E" w:rsidRDefault="00A6365E" w:rsidP="00A6365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6365E">
        <w:rPr>
          <w:rFonts w:ascii="Times New Roman" w:hAnsi="Times New Roman" w:cs="Times New Roman"/>
          <w:spacing w:val="-5"/>
          <w:sz w:val="24"/>
          <w:szCs w:val="24"/>
        </w:rPr>
        <w:lastRenderedPageBreak/>
        <w:t>В целях проведения анализа  исполнения бюджета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по расходам, в администрации МО Каменский район письмом №46 от 24.05.2022 года запрошена  информация п</w:t>
      </w:r>
      <w:r w:rsidRPr="00A6365E">
        <w:rPr>
          <w:rFonts w:ascii="Times New Roman" w:hAnsi="Times New Roman" w:cs="Times New Roman"/>
          <w:spacing w:val="-5"/>
          <w:sz w:val="24"/>
          <w:szCs w:val="24"/>
        </w:rPr>
        <w:t xml:space="preserve">о </w:t>
      </w:r>
      <w:r w:rsidRPr="00A6365E">
        <w:rPr>
          <w:rFonts w:ascii="Times New Roman" w:hAnsi="Times New Roman" w:cs="Times New Roman"/>
          <w:sz w:val="24"/>
          <w:szCs w:val="24"/>
          <w:lang w:eastAsia="ru-RU"/>
        </w:rPr>
        <w:t>выплатам стимулирующего характера (в разрезе сотрудников)  с учетом критериев, позволяющих оценить результативность и качество работы сотрудников, а также обоснование размеров выплат.</w:t>
      </w:r>
    </w:p>
    <w:p w:rsidR="00A6365E" w:rsidRDefault="00A6365E" w:rsidP="00A6365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представленной письмом №10-26/962 от 25.02.2022 года администрации информации следует, что администрацией МО Каменский район в 2021 году премии сотрудникам выплачивались 3 раза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02.04.2021 года распоряжение №29-р/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-д, </w:t>
      </w:r>
      <w:r w:rsidR="004A27CA">
        <w:rPr>
          <w:rFonts w:ascii="Times New Roman" w:hAnsi="Times New Roman" w:cs="Times New Roman"/>
          <w:sz w:val="24"/>
          <w:szCs w:val="24"/>
          <w:lang w:eastAsia="ru-RU"/>
        </w:rPr>
        <w:t>04.08.2021 года распоряжение №68</w:t>
      </w:r>
      <w:r w:rsidR="004A27CA" w:rsidRPr="004A27CA">
        <w:rPr>
          <w:rFonts w:ascii="Times New Roman" w:hAnsi="Times New Roman" w:cs="Times New Roman"/>
          <w:sz w:val="24"/>
          <w:szCs w:val="24"/>
          <w:lang w:eastAsia="ru-RU"/>
        </w:rPr>
        <w:t>-р/</w:t>
      </w:r>
      <w:proofErr w:type="spellStart"/>
      <w:r w:rsidR="004A27CA" w:rsidRPr="004A27CA">
        <w:rPr>
          <w:rFonts w:ascii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4A27CA" w:rsidRPr="004A27CA">
        <w:rPr>
          <w:rFonts w:ascii="Times New Roman" w:hAnsi="Times New Roman" w:cs="Times New Roman"/>
          <w:sz w:val="24"/>
          <w:szCs w:val="24"/>
          <w:lang w:eastAsia="ru-RU"/>
        </w:rPr>
        <w:t>-д</w:t>
      </w:r>
      <w:r w:rsidR="004A27CA">
        <w:rPr>
          <w:rFonts w:ascii="Times New Roman" w:hAnsi="Times New Roman" w:cs="Times New Roman"/>
          <w:sz w:val="24"/>
          <w:szCs w:val="24"/>
          <w:lang w:eastAsia="ru-RU"/>
        </w:rPr>
        <w:t>, 15.09.2021 года распоряжение №75-р/</w:t>
      </w:r>
      <w:proofErr w:type="spellStart"/>
      <w:r w:rsidR="004A27CA">
        <w:rPr>
          <w:rFonts w:ascii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4A27CA">
        <w:rPr>
          <w:rFonts w:ascii="Times New Roman" w:hAnsi="Times New Roman" w:cs="Times New Roman"/>
          <w:sz w:val="24"/>
          <w:szCs w:val="24"/>
          <w:lang w:eastAsia="ru-RU"/>
        </w:rPr>
        <w:t xml:space="preserve">-д). Критериями для выплаты премий </w:t>
      </w:r>
      <w:proofErr w:type="gramStart"/>
      <w:r w:rsidR="004A27CA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4A27CA">
        <w:rPr>
          <w:rFonts w:ascii="Times New Roman" w:hAnsi="Times New Roman" w:cs="Times New Roman"/>
          <w:sz w:val="24"/>
          <w:szCs w:val="24"/>
          <w:lang w:eastAsia="ru-RU"/>
        </w:rPr>
        <w:t xml:space="preserve"> вышеуказанных распоряжений явились оперативность, творческий подход и профессионализм при выполнении заданий.</w:t>
      </w:r>
    </w:p>
    <w:p w:rsidR="004A27CA" w:rsidRPr="00A6365E" w:rsidRDefault="004A27CA" w:rsidP="00A6365E">
      <w:pPr>
        <w:spacing w:after="0" w:line="240" w:lineRule="auto"/>
        <w:outlineLvl w:val="0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 w:rsidRPr="004A27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 целью проведения анализа критериев, позволяющих оценить результативность и качество работы сотрудников, а также обоснования размеров выплат необходимо включить в план работы КСК</w:t>
      </w:r>
      <w:r w:rsidR="00770E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A27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соответствующее контрольное мероприятие.</w:t>
      </w:r>
    </w:p>
    <w:p w:rsidR="002573FB" w:rsidRPr="001F7566" w:rsidRDefault="002573FB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C28CF" w:rsidRPr="001F7566" w:rsidRDefault="008C28CF" w:rsidP="008C28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Выявленные нарушения /замечания в разрезе ГРБС (ГАБС)</w:t>
      </w:r>
    </w:p>
    <w:p w:rsidR="008C28CF" w:rsidRPr="001F7566" w:rsidRDefault="008C28CF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24125" w:rsidRDefault="001342B8" w:rsidP="001342B8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2B8">
        <w:rPr>
          <w:rFonts w:ascii="Times New Roman" w:hAnsi="Times New Roman" w:cs="Times New Roman"/>
          <w:b/>
          <w:i/>
          <w:sz w:val="24"/>
          <w:szCs w:val="24"/>
        </w:rPr>
        <w:t>В нарушение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 п. 4 Инструкции 191н</w:t>
      </w:r>
      <w:r w:rsidR="007241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42B8" w:rsidRDefault="00724125" w:rsidP="00724125">
      <w:pPr>
        <w:pStyle w:val="a9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>в сопроводительном письме и левом верхнем углу титуль</w:t>
      </w:r>
      <w:r w:rsidR="001342B8" w:rsidRPr="001342B8">
        <w:rPr>
          <w:rFonts w:ascii="Times New Roman" w:hAnsi="Times New Roman" w:cs="Times New Roman"/>
          <w:b/>
          <w:i/>
          <w:sz w:val="24"/>
          <w:szCs w:val="24"/>
        </w:rPr>
        <w:t>ного листа баланса ответственным исполнителем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 пользователя бюджетной отчетности </w:t>
      </w:r>
      <w:r w:rsidR="001342B8" w:rsidRPr="001342B8">
        <w:rPr>
          <w:rFonts w:ascii="Times New Roman" w:hAnsi="Times New Roman" w:cs="Times New Roman"/>
          <w:b/>
          <w:i/>
          <w:sz w:val="24"/>
          <w:szCs w:val="24"/>
        </w:rPr>
        <w:t>не проставлена отметка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 о поступлении отчетности, со</w:t>
      </w:r>
      <w:r w:rsidR="001342B8">
        <w:rPr>
          <w:rFonts w:ascii="Times New Roman" w:hAnsi="Times New Roman" w:cs="Times New Roman"/>
          <w:b/>
          <w:i/>
          <w:sz w:val="24"/>
          <w:szCs w:val="24"/>
        </w:rPr>
        <w:t>держаща</w:t>
      </w:r>
      <w:r w:rsidR="001342B8" w:rsidRPr="001342B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 дату поступления, должность, подпись (с расшифровкой) ответственного исполнителя, принявшего отчетность</w:t>
      </w:r>
      <w:r w:rsidR="00C32799">
        <w:rPr>
          <w:rFonts w:ascii="Times New Roman" w:hAnsi="Times New Roman" w:cs="Times New Roman"/>
          <w:b/>
          <w:i/>
          <w:sz w:val="24"/>
          <w:szCs w:val="24"/>
        </w:rPr>
        <w:t xml:space="preserve"> (по всем ГРБС)</w:t>
      </w:r>
      <w:r w:rsidR="00961309" w:rsidRPr="001342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4125" w:rsidRDefault="00724125" w:rsidP="00724125">
      <w:pPr>
        <w:pStyle w:val="a9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24125">
        <w:rPr>
          <w:rFonts w:ascii="Times New Roman" w:hAnsi="Times New Roman" w:cs="Times New Roman"/>
          <w:b/>
          <w:i/>
          <w:sz w:val="24"/>
          <w:szCs w:val="24"/>
        </w:rPr>
        <w:t>отчетность предоставлена без оглавления (МКУ «Центр обеспечения деятельности муниципальных учреждений», МКУ «Единая дежурно – диспетчерская служба»</w:t>
      </w:r>
      <w:r w:rsidR="00A937C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937C1" w:rsidRPr="00A937C1">
        <w:rPr>
          <w:rFonts w:ascii="Times New Roman" w:hAnsi="Times New Roman" w:cs="Times New Roman"/>
          <w:b/>
          <w:i/>
          <w:sz w:val="24"/>
          <w:szCs w:val="24"/>
        </w:rPr>
        <w:t>МКУК «</w:t>
      </w:r>
      <w:proofErr w:type="spellStart"/>
      <w:r w:rsidR="00A937C1" w:rsidRPr="00A937C1">
        <w:rPr>
          <w:rFonts w:ascii="Times New Roman" w:hAnsi="Times New Roman" w:cs="Times New Roman"/>
          <w:b/>
          <w:i/>
          <w:sz w:val="24"/>
          <w:szCs w:val="24"/>
        </w:rPr>
        <w:t>Межпоселенческая</w:t>
      </w:r>
      <w:proofErr w:type="spellEnd"/>
      <w:r w:rsidR="00A937C1" w:rsidRPr="00A937C1">
        <w:rPr>
          <w:rFonts w:ascii="Times New Roman" w:hAnsi="Times New Roman" w:cs="Times New Roman"/>
          <w:b/>
          <w:i/>
          <w:sz w:val="24"/>
          <w:szCs w:val="24"/>
        </w:rPr>
        <w:t xml:space="preserve"> библиотечная система»</w:t>
      </w:r>
      <w:proofErr w:type="gramStart"/>
      <w:r w:rsidR="00A937C1" w:rsidRPr="00A937C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24125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 w:rsidRPr="007241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460A" w:rsidRDefault="00F6460A" w:rsidP="001F7A9A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6460A">
        <w:rPr>
          <w:rFonts w:ascii="Times New Roman" w:hAnsi="Times New Roman" w:cs="Times New Roman"/>
          <w:b/>
          <w:i/>
          <w:sz w:val="24"/>
          <w:szCs w:val="24"/>
        </w:rPr>
        <w:t>В ходе проверки полноты представления бюдже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тной отчетности </w:t>
      </w:r>
      <w:r w:rsidRPr="00F6460A">
        <w:rPr>
          <w:rFonts w:ascii="Times New Roman" w:hAnsi="Times New Roman" w:cs="Times New Roman"/>
          <w:b/>
          <w:i/>
          <w:sz w:val="24"/>
          <w:szCs w:val="24"/>
        </w:rPr>
        <w:t xml:space="preserve">установлено, что в нарушение </w:t>
      </w:r>
      <w:r w:rsidR="001F7A9A">
        <w:rPr>
          <w:rFonts w:ascii="Times New Roman" w:hAnsi="Times New Roman" w:cs="Times New Roman"/>
          <w:b/>
          <w:i/>
          <w:sz w:val="24"/>
          <w:szCs w:val="24"/>
        </w:rPr>
        <w:t xml:space="preserve">п. 170.2 </w:t>
      </w:r>
      <w:r w:rsidRPr="00F6460A">
        <w:rPr>
          <w:rFonts w:ascii="Times New Roman" w:hAnsi="Times New Roman" w:cs="Times New Roman"/>
          <w:b/>
          <w:i/>
          <w:sz w:val="24"/>
          <w:szCs w:val="24"/>
        </w:rPr>
        <w:t>Инструкции № 191н не представлена форма 0503175 «Сведения о принятых и неисполненных обязательствах получателя бюджетных средств», при этом в случае отсутствия числовых показателей, данная форма не</w:t>
      </w:r>
      <w:r w:rsidR="00C32799">
        <w:rPr>
          <w:rFonts w:ascii="Times New Roman" w:hAnsi="Times New Roman" w:cs="Times New Roman"/>
          <w:b/>
          <w:i/>
          <w:sz w:val="24"/>
          <w:szCs w:val="24"/>
        </w:rPr>
        <w:t xml:space="preserve"> прописана в разделе 5 п</w:t>
      </w:r>
      <w:r w:rsidRPr="00F6460A">
        <w:rPr>
          <w:rFonts w:ascii="Times New Roman" w:hAnsi="Times New Roman" w:cs="Times New Roman"/>
          <w:b/>
          <w:i/>
          <w:sz w:val="24"/>
          <w:szCs w:val="24"/>
        </w:rPr>
        <w:t>ояснительной записки</w:t>
      </w:r>
      <w:r w:rsidR="001F7A9A">
        <w:rPr>
          <w:rFonts w:ascii="Times New Roman" w:hAnsi="Times New Roman" w:cs="Times New Roman"/>
          <w:b/>
          <w:i/>
          <w:sz w:val="24"/>
          <w:szCs w:val="24"/>
        </w:rPr>
        <w:t xml:space="preserve"> (Администрация МО Каменский район, Собрание представителей </w:t>
      </w:r>
      <w:r w:rsidR="001F7A9A" w:rsidRPr="001F7A9A">
        <w:rPr>
          <w:rFonts w:ascii="Times New Roman" w:hAnsi="Times New Roman" w:cs="Times New Roman"/>
          <w:b/>
          <w:i/>
          <w:sz w:val="24"/>
          <w:szCs w:val="24"/>
        </w:rPr>
        <w:t>МО Каменский район</w:t>
      </w:r>
      <w:r w:rsidR="001F7A9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724125" w:rsidRDefault="00AB431F" w:rsidP="00AB431F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Пояснительная записка </w:t>
      </w:r>
      <w:r w:rsidR="00724125">
        <w:rPr>
          <w:rFonts w:ascii="Times New Roman" w:hAnsi="Times New Roman" w:cs="Times New Roman"/>
          <w:b/>
          <w:i/>
          <w:sz w:val="24"/>
          <w:szCs w:val="24"/>
        </w:rPr>
        <w:t xml:space="preserve">оформлена с </w:t>
      </w:r>
      <w:r w:rsidR="00724125" w:rsidRPr="00724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4125">
        <w:rPr>
          <w:rFonts w:ascii="Times New Roman" w:hAnsi="Times New Roman" w:cs="Times New Roman"/>
          <w:b/>
          <w:i/>
          <w:sz w:val="24"/>
          <w:szCs w:val="24"/>
        </w:rPr>
        <w:t>нарушением п. 15</w:t>
      </w:r>
      <w:r w:rsidR="00724125" w:rsidRPr="00724125">
        <w:rPr>
          <w:rFonts w:ascii="Times New Roman" w:hAnsi="Times New Roman" w:cs="Times New Roman"/>
          <w:b/>
          <w:i/>
          <w:sz w:val="24"/>
          <w:szCs w:val="24"/>
        </w:rPr>
        <w:t>2 Инструкции № 191н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AB431F">
        <w:rPr>
          <w:rFonts w:ascii="Times New Roman" w:hAnsi="Times New Roman" w:cs="Times New Roman"/>
          <w:b/>
          <w:i/>
          <w:sz w:val="24"/>
          <w:szCs w:val="24"/>
        </w:rPr>
        <w:t>«Собрание представителей МО Каменский район»</w:t>
      </w:r>
      <w:r>
        <w:rPr>
          <w:rFonts w:ascii="Times New Roman" w:hAnsi="Times New Roman" w:cs="Times New Roman"/>
          <w:b/>
          <w:i/>
          <w:sz w:val="24"/>
          <w:szCs w:val="24"/>
        </w:rPr>
        <w:t>, МКУК «Архангельский ЦК 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»)</w:t>
      </w:r>
      <w:r w:rsidR="007241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7B71" w:rsidRDefault="00077B71" w:rsidP="00077B71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B71">
        <w:rPr>
          <w:rFonts w:ascii="Times New Roman" w:hAnsi="Times New Roman" w:cs="Times New Roman"/>
          <w:b/>
          <w:i/>
          <w:sz w:val="24"/>
          <w:szCs w:val="24"/>
        </w:rPr>
        <w:t xml:space="preserve">В нарушение пункта 163 Инструкции 191н в Сведениях об исполнении бюджета (ф. 0503164) в группе граф "Причины отклонений от планового процента исполнения" не отражены: </w:t>
      </w:r>
    </w:p>
    <w:p w:rsidR="00077B71" w:rsidRPr="004B2D2D" w:rsidRDefault="004B2D2D" w:rsidP="004B2D2D">
      <w:pPr>
        <w:pStyle w:val="a9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D2D">
        <w:rPr>
          <w:rFonts w:ascii="Times New Roman" w:hAnsi="Times New Roman" w:cs="Times New Roman"/>
          <w:b/>
          <w:i/>
          <w:sz w:val="24"/>
          <w:szCs w:val="24"/>
        </w:rPr>
        <w:t xml:space="preserve">В графах 8 и 9 раздела 2 "Расходы бюджета" Сведений (ф. 0503164) </w:t>
      </w:r>
      <w:r>
        <w:rPr>
          <w:rFonts w:ascii="Times New Roman" w:hAnsi="Times New Roman" w:cs="Times New Roman"/>
          <w:b/>
          <w:i/>
          <w:sz w:val="24"/>
          <w:szCs w:val="24"/>
        </w:rPr>
        <w:t>не отражены</w:t>
      </w:r>
      <w:r w:rsidRPr="004B2D2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соответственно код и наименование причины, повлиявшей </w:t>
      </w:r>
      <w:r>
        <w:rPr>
          <w:rFonts w:ascii="Times New Roman" w:hAnsi="Times New Roman" w:cs="Times New Roman"/>
          <w:b/>
          <w:i/>
          <w:sz w:val="24"/>
          <w:szCs w:val="24"/>
        </w:rPr>
        <w:t>на наличие указанных отклонений (</w:t>
      </w:r>
      <w:r w:rsidRPr="004B2D2D">
        <w:rPr>
          <w:rFonts w:ascii="Times New Roman" w:hAnsi="Times New Roman" w:cs="Times New Roman"/>
          <w:b/>
          <w:i/>
          <w:sz w:val="24"/>
          <w:szCs w:val="24"/>
        </w:rPr>
        <w:t>(Администрация МО Каменский район, Собрание представителей МО Каменский район, МКУ «Центр обеспечения деятельности муниципальных учреждений», МКУ «Единая дежурно – диспетчерская служба»,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МКУК «Архангельский ЦК 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proofErr w:type="gramEnd"/>
      <w:r w:rsidR="0089053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905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8D3" w:rsidRPr="00701843" w:rsidRDefault="00077B71" w:rsidP="00701843">
      <w:pPr>
        <w:pStyle w:val="a9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графе 1 – код по бюджетной классификации</w:t>
      </w:r>
      <w:r w:rsidR="005A1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18DC" w:rsidRPr="00077B71">
        <w:rPr>
          <w:rFonts w:ascii="Times New Roman" w:hAnsi="Times New Roman" w:cs="Times New Roman"/>
          <w:b/>
          <w:i/>
          <w:sz w:val="24"/>
          <w:szCs w:val="24"/>
        </w:rPr>
        <w:t>(Администрация МО Каменский район, Собрание представителей МО Каменский район, МКУ «Центр обеспечения деятельности муниципальных учреждений», МКУ «Единая дежурно – диспетчерская служба»,</w:t>
      </w:r>
      <w:r w:rsidR="004B2D2D" w:rsidRPr="004B2D2D">
        <w:t xml:space="preserve"> </w:t>
      </w:r>
      <w:r w:rsidR="00890535">
        <w:rPr>
          <w:rFonts w:ascii="Times New Roman" w:hAnsi="Times New Roman" w:cs="Times New Roman"/>
          <w:b/>
          <w:i/>
          <w:sz w:val="24"/>
          <w:szCs w:val="24"/>
        </w:rPr>
        <w:t>МКУК «Архангельский ЦК и</w:t>
      </w:r>
      <w:proofErr w:type="gramStart"/>
      <w:r w:rsidR="00890535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proofErr w:type="gramEnd"/>
      <w:r w:rsidR="0089053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B2D2D" w:rsidRPr="004B2D2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018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7B71" w:rsidRPr="004238D3" w:rsidRDefault="004238D3" w:rsidP="00C5753E">
      <w:pPr>
        <w:pStyle w:val="a9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8D3">
        <w:rPr>
          <w:rFonts w:ascii="Times New Roman" w:hAnsi="Times New Roman" w:cs="Times New Roman"/>
          <w:b/>
          <w:i/>
          <w:sz w:val="24"/>
          <w:szCs w:val="24"/>
        </w:rPr>
        <w:t>в графе 8 - код</w:t>
      </w:r>
      <w:r w:rsidR="00D6178E">
        <w:rPr>
          <w:rFonts w:ascii="Times New Roman" w:hAnsi="Times New Roman" w:cs="Times New Roman"/>
          <w:b/>
          <w:i/>
          <w:sz w:val="24"/>
          <w:szCs w:val="24"/>
        </w:rPr>
        <w:t xml:space="preserve"> причины отклонений по </w:t>
      </w:r>
      <w:r w:rsidRPr="004238D3">
        <w:rPr>
          <w:rFonts w:ascii="Times New Roman" w:hAnsi="Times New Roman" w:cs="Times New Roman"/>
          <w:b/>
          <w:i/>
          <w:sz w:val="24"/>
          <w:szCs w:val="24"/>
        </w:rPr>
        <w:t>расходам, источникам финансирования дефицита бюджета, от доведенного финансовым органом и планового процента исполнения на отчетную дату</w:t>
      </w:r>
      <w:r w:rsidR="00C5753E" w:rsidRPr="00077B71">
        <w:rPr>
          <w:rFonts w:ascii="Times New Roman" w:hAnsi="Times New Roman" w:cs="Times New Roman"/>
          <w:b/>
          <w:i/>
          <w:sz w:val="24"/>
          <w:szCs w:val="24"/>
        </w:rPr>
        <w:t xml:space="preserve">(Администрация МО Каменский район, Собрание </w:t>
      </w:r>
      <w:r w:rsidR="00C5753E" w:rsidRPr="00077B7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представителей МО Каменский район, МКУ «Центр обеспечения деятельности муниципальных учреждений», МКУ «Единая дежурно – диспетчерская служба»,</w:t>
      </w:r>
      <w:r w:rsidR="00C5753E" w:rsidRPr="004B2D2D">
        <w:t xml:space="preserve"> </w:t>
      </w:r>
      <w:r w:rsidR="00C5753E">
        <w:rPr>
          <w:rFonts w:ascii="Times New Roman" w:hAnsi="Times New Roman" w:cs="Times New Roman"/>
          <w:b/>
          <w:i/>
          <w:sz w:val="24"/>
          <w:szCs w:val="24"/>
        </w:rPr>
        <w:t>МКУК «Архангельский ЦК и</w:t>
      </w:r>
      <w:proofErr w:type="gramStart"/>
      <w:r w:rsidR="00C5753E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proofErr w:type="gramEnd"/>
      <w:r w:rsidR="00C5753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5753E" w:rsidRPr="004B2D2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575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348D" w:rsidRPr="001342B8" w:rsidRDefault="0091348D" w:rsidP="001342B8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Выплаты стимулирующего характера </w:t>
      </w:r>
      <w:r w:rsidR="001342B8">
        <w:rPr>
          <w:rFonts w:ascii="Times New Roman" w:hAnsi="Times New Roman" w:cs="Times New Roman"/>
          <w:b/>
          <w:i/>
          <w:sz w:val="24"/>
          <w:szCs w:val="24"/>
        </w:rPr>
        <w:t xml:space="preserve">в администрации МО Каменский район и финансовом управлении </w:t>
      </w:r>
      <w:r w:rsidR="001342B8"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МО Каменский район </w:t>
      </w:r>
      <w:r w:rsidRPr="001342B8">
        <w:rPr>
          <w:rFonts w:ascii="Times New Roman" w:hAnsi="Times New Roman" w:cs="Times New Roman"/>
          <w:b/>
          <w:i/>
          <w:sz w:val="24"/>
          <w:szCs w:val="24"/>
        </w:rPr>
        <w:t xml:space="preserve">осуществлялись </w:t>
      </w:r>
      <w:r w:rsidRPr="001342B8">
        <w:rPr>
          <w:rFonts w:ascii="Times New Roman" w:hAnsi="Times New Roman" w:cs="Times New Roman"/>
          <w:b/>
          <w:i/>
          <w:sz w:val="24"/>
          <w:szCs w:val="24"/>
          <w:u w:val="single"/>
        </w:rPr>
        <w:t>без обоснования размеров выплат</w:t>
      </w:r>
      <w:r w:rsidR="001342B8" w:rsidRPr="001342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201" w:rsidRDefault="00281201" w:rsidP="00281201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 xml:space="preserve">Вывод: </w:t>
      </w:r>
      <w:r w:rsidR="00C61A81">
        <w:rPr>
          <w:b/>
          <w:sz w:val="24"/>
          <w:szCs w:val="24"/>
        </w:rPr>
        <w:t>Признаков не достоверности бюджетной отчетности ГАБС не установлено</w:t>
      </w:r>
      <w:r w:rsidRPr="001F7566">
        <w:rPr>
          <w:b/>
          <w:sz w:val="24"/>
          <w:szCs w:val="24"/>
        </w:rPr>
        <w:t>.</w:t>
      </w:r>
    </w:p>
    <w:p w:rsidR="00E174A2" w:rsidRPr="00E174A2" w:rsidRDefault="00E174A2" w:rsidP="00E174A2">
      <w:pPr>
        <w:pStyle w:val="12"/>
        <w:tabs>
          <w:tab w:val="left" w:pos="1080"/>
          <w:tab w:val="num" w:pos="1134"/>
        </w:tabs>
        <w:suppressAutoHyphens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174A2">
        <w:rPr>
          <w:b/>
          <w:sz w:val="24"/>
          <w:szCs w:val="24"/>
        </w:rPr>
        <w:t>Финансовому управлению обеспе</w:t>
      </w:r>
      <w:r>
        <w:rPr>
          <w:b/>
          <w:sz w:val="24"/>
          <w:szCs w:val="24"/>
        </w:rPr>
        <w:t xml:space="preserve">чить при формировании бюджетной </w:t>
      </w:r>
      <w:r w:rsidRPr="00E174A2">
        <w:rPr>
          <w:b/>
          <w:sz w:val="24"/>
          <w:szCs w:val="24"/>
        </w:rPr>
        <w:t xml:space="preserve">отчетности и отчета об исполнении </w:t>
      </w:r>
      <w:r>
        <w:rPr>
          <w:b/>
          <w:sz w:val="24"/>
          <w:szCs w:val="24"/>
        </w:rPr>
        <w:t xml:space="preserve">бюджета </w:t>
      </w:r>
    </w:p>
    <w:p w:rsidR="00E174A2" w:rsidRDefault="00E174A2" w:rsidP="00E174A2">
      <w:pPr>
        <w:pStyle w:val="12"/>
        <w:tabs>
          <w:tab w:val="left" w:pos="1080"/>
          <w:tab w:val="num" w:pos="1134"/>
        </w:tabs>
        <w:suppressAutoHyphens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E174A2">
        <w:rPr>
          <w:b/>
          <w:sz w:val="24"/>
          <w:szCs w:val="24"/>
        </w:rPr>
        <w:t xml:space="preserve">надлежащее качество </w:t>
      </w:r>
      <w:proofErr w:type="gramStart"/>
      <w:r w:rsidRPr="00E174A2">
        <w:rPr>
          <w:b/>
          <w:sz w:val="24"/>
          <w:szCs w:val="24"/>
        </w:rPr>
        <w:t>проверки бюджетной отч</w:t>
      </w:r>
      <w:r>
        <w:rPr>
          <w:b/>
          <w:sz w:val="24"/>
          <w:szCs w:val="24"/>
        </w:rPr>
        <w:t xml:space="preserve">етности главных администраторов </w:t>
      </w:r>
      <w:r w:rsidRPr="00E174A2">
        <w:rPr>
          <w:b/>
          <w:sz w:val="24"/>
          <w:szCs w:val="24"/>
        </w:rPr>
        <w:t xml:space="preserve">средств </w:t>
      </w:r>
      <w:r>
        <w:rPr>
          <w:b/>
          <w:sz w:val="24"/>
          <w:szCs w:val="24"/>
        </w:rPr>
        <w:t>бюджета</w:t>
      </w:r>
      <w:proofErr w:type="gramEnd"/>
      <w:r w:rsidRPr="00E174A2">
        <w:rPr>
          <w:b/>
          <w:sz w:val="24"/>
          <w:szCs w:val="24"/>
        </w:rPr>
        <w:t>.</w:t>
      </w:r>
    </w:p>
    <w:p w:rsidR="00E174A2" w:rsidRDefault="00E174A2" w:rsidP="00281201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sz w:val="24"/>
          <w:szCs w:val="24"/>
        </w:rPr>
      </w:pPr>
    </w:p>
    <w:p w:rsidR="00281201" w:rsidRPr="001F7566" w:rsidRDefault="00281201" w:rsidP="00655AE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</w:p>
    <w:p w:rsidR="002573FB" w:rsidRDefault="002573FB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  <w:r w:rsidRPr="004B4029">
        <w:rPr>
          <w:b/>
          <w:u w:val="single"/>
        </w:rPr>
        <w:t>Результаты внешней проверки годового отчета об исполнении бюджета МО Каменский район.</w:t>
      </w:r>
    </w:p>
    <w:p w:rsidR="004B4029" w:rsidRPr="004B4029" w:rsidRDefault="004B4029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3456"/>
      </w:tblGrid>
      <w:tr w:rsidR="002573FB" w:rsidRPr="001F7566" w:rsidTr="00D74A9A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1F7566" w:rsidRDefault="002573FB" w:rsidP="00D74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средств, охваченных проверкой (млн.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1F7566" w:rsidRDefault="00E0395C" w:rsidP="00D74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,525</w:t>
            </w:r>
            <w:r w:rsidRPr="00E039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30786</w:t>
            </w:r>
          </w:p>
        </w:tc>
      </w:tr>
    </w:tbl>
    <w:p w:rsidR="00281201" w:rsidRPr="001F7566" w:rsidRDefault="00281201" w:rsidP="00656FC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sz w:val="24"/>
          <w:szCs w:val="24"/>
        </w:rPr>
      </w:pPr>
    </w:p>
    <w:p w:rsidR="00A22D31" w:rsidRPr="001F7566" w:rsidRDefault="00A22D31" w:rsidP="00B23E5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left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При проведении внешней проверки годового отчета об исполнении бюджета МО Каменский район были исследованы следующие вопросы:</w:t>
      </w:r>
    </w:p>
    <w:p w:rsidR="009C71A9" w:rsidRPr="001F7566" w:rsidRDefault="009C71A9" w:rsidP="00A22D31">
      <w:pPr>
        <w:pStyle w:val="12"/>
        <w:tabs>
          <w:tab w:val="clear" w:pos="1276"/>
          <w:tab w:val="left" w:pos="1080"/>
        </w:tabs>
        <w:suppressAutoHyphens/>
        <w:spacing w:line="288" w:lineRule="auto"/>
        <w:ind w:left="1080" w:firstLine="0"/>
        <w:jc w:val="center"/>
        <w:rPr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  <w:r w:rsidR="008E784C" w:rsidRPr="001F7566">
        <w:rPr>
          <w:b/>
          <w:sz w:val="24"/>
          <w:szCs w:val="24"/>
        </w:rPr>
        <w:t>.</w:t>
      </w:r>
    </w:p>
    <w:p w:rsidR="004E293A" w:rsidRPr="001F7566" w:rsidRDefault="00E40838" w:rsidP="00E4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соблюдение сроков формирования и представления отчетности</w:t>
      </w:r>
      <w:r w:rsidR="004E293A" w:rsidRPr="001F7566">
        <w:rPr>
          <w:rFonts w:ascii="Times New Roman" w:hAnsi="Times New Roman" w:cs="Times New Roman"/>
          <w:sz w:val="24"/>
          <w:szCs w:val="24"/>
        </w:rPr>
        <w:t>.</w:t>
      </w:r>
    </w:p>
    <w:p w:rsidR="00BC2424" w:rsidRPr="001F7566" w:rsidRDefault="00E40838" w:rsidP="00CA1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полнота состава и внутренней согласованности данных отчетности (в том числе за разные периоды)</w:t>
      </w:r>
      <w:r w:rsidR="00BC2424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634D51" w:rsidRPr="001F7566" w:rsidRDefault="00A22D31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rFonts w:eastAsia="Calibri"/>
          <w:i/>
          <w:sz w:val="24"/>
          <w:szCs w:val="24"/>
          <w:lang w:eastAsia="ru-RU"/>
        </w:rPr>
      </w:pPr>
      <w:r w:rsidRPr="001F7566">
        <w:rPr>
          <w:rFonts w:eastAsia="Calibri"/>
          <w:i/>
          <w:sz w:val="24"/>
          <w:szCs w:val="24"/>
          <w:lang w:eastAsia="ru-RU"/>
        </w:rPr>
        <w:t xml:space="preserve">- </w:t>
      </w:r>
      <w:r w:rsidR="00E637B3" w:rsidRPr="001F7566">
        <w:rPr>
          <w:rFonts w:eastAsia="Calibri"/>
          <w:i/>
          <w:sz w:val="24"/>
          <w:szCs w:val="24"/>
          <w:lang w:eastAsia="ru-RU"/>
        </w:rPr>
        <w:t>с</w:t>
      </w:r>
      <w:r w:rsidR="004A3A1F" w:rsidRPr="001F7566">
        <w:rPr>
          <w:rFonts w:eastAsia="Calibri"/>
          <w:i/>
          <w:sz w:val="24"/>
          <w:szCs w:val="24"/>
          <w:lang w:eastAsia="ru-RU"/>
        </w:rPr>
        <w:t>оответствие отчета об исполнении бюджета бюджетному законодательству</w:t>
      </w:r>
      <w:r w:rsidR="004A7D88" w:rsidRPr="001F7566">
        <w:rPr>
          <w:rFonts w:eastAsia="Calibri"/>
          <w:i/>
          <w:sz w:val="24"/>
          <w:szCs w:val="24"/>
          <w:lang w:eastAsia="ru-RU"/>
        </w:rPr>
        <w:t xml:space="preserve"> и решению о бюджете</w:t>
      </w:r>
      <w:r w:rsidR="004A3A1F" w:rsidRPr="001F7566">
        <w:rPr>
          <w:rFonts w:eastAsia="Calibri"/>
          <w:i/>
          <w:sz w:val="24"/>
          <w:szCs w:val="24"/>
          <w:lang w:eastAsia="ru-RU"/>
        </w:rPr>
        <w:t>;</w:t>
      </w:r>
    </w:p>
    <w:p w:rsidR="00DE3785" w:rsidRPr="001F7566" w:rsidRDefault="00A22D31" w:rsidP="00A22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637B3" w:rsidRPr="001F7566">
        <w:rPr>
          <w:rFonts w:ascii="Times New Roman" w:hAnsi="Times New Roman" w:cs="Times New Roman"/>
          <w:i/>
          <w:sz w:val="24"/>
          <w:szCs w:val="24"/>
        </w:rPr>
        <w:t>с</w:t>
      </w:r>
      <w:r w:rsidR="004A3A1F" w:rsidRPr="001F7566">
        <w:rPr>
          <w:rFonts w:ascii="Times New Roman" w:hAnsi="Times New Roman" w:cs="Times New Roman"/>
          <w:i/>
          <w:sz w:val="24"/>
          <w:szCs w:val="24"/>
        </w:rPr>
        <w:t>облюдение требований составления бюджетной отчётности, установленных приказами финансового органа</w:t>
      </w:r>
      <w:r w:rsidR="00981108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отчетности данным других субъектов (консолидируемая отчетность, данные параллельного учета, взаимосвязанные показатели) (при необходимости); 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характеристик объектов учета способу их отражения в учете и отчетности (при необходимости); </w:t>
      </w:r>
    </w:p>
    <w:p w:rsidR="004A3A1F" w:rsidRPr="001F7566" w:rsidRDefault="004A3A1F" w:rsidP="009661EA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-достоверность бюджетной отчётности;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-проведение мероприятий, установление проблем и нарушений в ходе инвента</w:t>
      </w:r>
      <w:r w:rsidR="00933108" w:rsidRPr="001F7566">
        <w:rPr>
          <w:i/>
          <w:sz w:val="24"/>
          <w:szCs w:val="24"/>
        </w:rPr>
        <w:t>ризаций</w:t>
      </w:r>
      <w:r w:rsidRPr="001F7566">
        <w:rPr>
          <w:i/>
          <w:sz w:val="24"/>
          <w:szCs w:val="24"/>
        </w:rPr>
        <w:t xml:space="preserve">. </w:t>
      </w:r>
    </w:p>
    <w:p w:rsidR="00933108" w:rsidRPr="001F7566" w:rsidRDefault="00933108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-проведение мероприятий, установление проблем и нарушений при проведении внутреннего финансового контроля и аудита. </w:t>
      </w:r>
    </w:p>
    <w:p w:rsidR="009C71A9" w:rsidRPr="001F7566" w:rsidRDefault="00EC78AD" w:rsidP="00EC78AD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sz w:val="24"/>
          <w:szCs w:val="24"/>
        </w:rPr>
        <w:t>-</w:t>
      </w:r>
      <w:r w:rsidRPr="001F7566">
        <w:rPr>
          <w:i/>
          <w:sz w:val="24"/>
          <w:szCs w:val="24"/>
        </w:rPr>
        <w:t>п</w:t>
      </w:r>
      <w:r w:rsidR="009C71A9" w:rsidRPr="001F7566">
        <w:rPr>
          <w:i/>
          <w:sz w:val="24"/>
          <w:szCs w:val="24"/>
        </w:rPr>
        <w:t>редварительные итоги социально - экономического развит</w:t>
      </w:r>
      <w:r w:rsidR="006B6A4F" w:rsidRPr="001F7566">
        <w:rPr>
          <w:i/>
          <w:sz w:val="24"/>
          <w:szCs w:val="24"/>
        </w:rPr>
        <w:t>ия муниципального образования Каменский район</w:t>
      </w:r>
      <w:r w:rsidR="009C71A9" w:rsidRPr="001F7566">
        <w:rPr>
          <w:i/>
          <w:sz w:val="24"/>
          <w:szCs w:val="24"/>
        </w:rPr>
        <w:t>, общая характеристика исполнения бюджета;</w:t>
      </w:r>
    </w:p>
    <w:p w:rsidR="005F0553" w:rsidRDefault="005F0553" w:rsidP="005F0553">
      <w:pPr>
        <w:pStyle w:val="12"/>
        <w:tabs>
          <w:tab w:val="clear" w:pos="1276"/>
          <w:tab w:val="left" w:pos="1080"/>
        </w:tabs>
        <w:suppressAutoHyphens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проверки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  <w:shd w:val="clear" w:color="auto" w:fill="FFFFFF"/>
        </w:rPr>
      </w:pPr>
      <w:r w:rsidRPr="004B402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47DC1" w:rsidRPr="001F7566">
        <w:rPr>
          <w:sz w:val="24"/>
          <w:szCs w:val="24"/>
        </w:rPr>
        <w:t xml:space="preserve">В соответствии со статьей 264.2 бюджетная отчетность составлена </w:t>
      </w:r>
      <w:r w:rsidR="00D47DC1" w:rsidRPr="001F7566">
        <w:rPr>
          <w:sz w:val="24"/>
          <w:szCs w:val="24"/>
          <w:shd w:val="clear" w:color="auto" w:fill="FFFFFF"/>
        </w:rPr>
        <w:t>финансовым органом на основании бюджетной отчетности соответствующих главных администраторов бюджетных средств.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  <w:shd w:val="clear" w:color="auto" w:fill="FFFFFF"/>
        </w:rPr>
        <w:t>2.</w:t>
      </w:r>
      <w:r>
        <w:rPr>
          <w:sz w:val="24"/>
          <w:szCs w:val="24"/>
          <w:shd w:val="clear" w:color="auto" w:fill="FFFFFF"/>
        </w:rPr>
        <w:t xml:space="preserve"> </w:t>
      </w:r>
      <w:r w:rsidR="005F0553" w:rsidRPr="00C309E4">
        <w:rPr>
          <w:sz w:val="24"/>
          <w:szCs w:val="24"/>
        </w:rPr>
        <w:t xml:space="preserve">В соответствии со статьей 264.2, сроки формирования и представления отчетности соблюдены.  Бюджет  МО Каменский район на 2021 год утвержден решением  представительного органа №33-8 от 24.12.2020 года (до начала очередного финансового года). Решение вступило в силу с 1 января очередного финансового </w:t>
      </w:r>
      <w:proofErr w:type="gramStart"/>
      <w:r w:rsidR="005F0553" w:rsidRPr="00C309E4">
        <w:rPr>
          <w:sz w:val="24"/>
          <w:szCs w:val="24"/>
        </w:rPr>
        <w:t>года</w:t>
      </w:r>
      <w:proofErr w:type="gramEnd"/>
      <w:r w:rsidR="005F0553" w:rsidRPr="00C309E4">
        <w:rPr>
          <w:sz w:val="24"/>
          <w:szCs w:val="24"/>
        </w:rPr>
        <w:t xml:space="preserve"> и содержат все показатели и характеристики местных бюджетов, предусмотренные статьей 184.1 Бюджетного кодекса Российской Федерации (далее – БК РФ).  Положения статьи 187 БК РФ соблюдены.</w:t>
      </w:r>
    </w:p>
    <w:p w:rsidR="0047559C" w:rsidRDefault="00C309E4" w:rsidP="0047559C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="005F0553" w:rsidRPr="00C309E4">
        <w:rPr>
          <w:sz w:val="24"/>
          <w:szCs w:val="24"/>
        </w:rPr>
        <w:t>Проверкой полноты состава и внутренней согласованности данных отчетности (в том числе за разные периоды) нарушений не установлено</w:t>
      </w:r>
      <w:r w:rsidR="0047559C">
        <w:rPr>
          <w:sz w:val="24"/>
          <w:szCs w:val="24"/>
        </w:rPr>
        <w:t xml:space="preserve">    (за исключением указанных замечаний)</w:t>
      </w:r>
      <w:r w:rsidR="005F0553" w:rsidRPr="00C309E4">
        <w:rPr>
          <w:sz w:val="24"/>
          <w:szCs w:val="24"/>
        </w:rPr>
        <w:t>.</w:t>
      </w:r>
    </w:p>
    <w:p w:rsidR="004B4029" w:rsidRDefault="0047559C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D37DD3" w:rsidRPr="001F7566">
        <w:rPr>
          <w:sz w:val="24"/>
          <w:szCs w:val="24"/>
        </w:rPr>
        <w:t>Требования составления бюд</w:t>
      </w:r>
      <w:r w:rsidR="005423B5" w:rsidRPr="001F7566">
        <w:rPr>
          <w:sz w:val="24"/>
          <w:szCs w:val="24"/>
        </w:rPr>
        <w:t xml:space="preserve">жетной отчётности, установленные приказом </w:t>
      </w:r>
      <w:r w:rsidR="00D37DD3" w:rsidRPr="001F7566">
        <w:rPr>
          <w:sz w:val="24"/>
          <w:szCs w:val="24"/>
        </w:rPr>
        <w:t xml:space="preserve"> финансового органа</w:t>
      </w:r>
      <w:r w:rsidR="005423B5" w:rsidRPr="001F7566">
        <w:rPr>
          <w:sz w:val="24"/>
          <w:szCs w:val="24"/>
        </w:rPr>
        <w:t xml:space="preserve"> </w:t>
      </w:r>
      <w:r w:rsidR="002D664A" w:rsidRPr="001F7566">
        <w:rPr>
          <w:sz w:val="24"/>
          <w:szCs w:val="24"/>
        </w:rPr>
        <w:t>№77 от 23</w:t>
      </w:r>
      <w:r w:rsidR="005423B5" w:rsidRPr="001F7566">
        <w:rPr>
          <w:sz w:val="24"/>
          <w:szCs w:val="24"/>
        </w:rPr>
        <w:t>.12.</w:t>
      </w:r>
      <w:r w:rsidR="00281201" w:rsidRPr="001F7566">
        <w:rPr>
          <w:sz w:val="24"/>
          <w:szCs w:val="24"/>
        </w:rPr>
        <w:t>2021</w:t>
      </w:r>
      <w:r w:rsidR="005423B5" w:rsidRPr="001F7566">
        <w:rPr>
          <w:sz w:val="24"/>
          <w:szCs w:val="24"/>
        </w:rPr>
        <w:t xml:space="preserve"> года</w:t>
      </w:r>
      <w:r w:rsidR="00581938" w:rsidRPr="001F7566">
        <w:rPr>
          <w:sz w:val="24"/>
          <w:szCs w:val="24"/>
        </w:rPr>
        <w:t xml:space="preserve">, </w:t>
      </w:r>
      <w:r w:rsidR="005423B5" w:rsidRPr="001F7566">
        <w:rPr>
          <w:sz w:val="24"/>
          <w:szCs w:val="24"/>
        </w:rPr>
        <w:t xml:space="preserve"> соблюдены</w:t>
      </w:r>
      <w:r w:rsidR="00D37DD3" w:rsidRPr="001F7566">
        <w:rPr>
          <w:sz w:val="24"/>
          <w:szCs w:val="24"/>
        </w:rPr>
        <w:t>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 xml:space="preserve">Проверкой утвержденных показателей бюджета МО Каменский район на </w:t>
      </w:r>
      <w:r w:rsidR="00281201" w:rsidRPr="001F7566">
        <w:rPr>
          <w:spacing w:val="-4"/>
          <w:sz w:val="24"/>
          <w:szCs w:val="24"/>
        </w:rPr>
        <w:t>2021</w:t>
      </w:r>
      <w:r w:rsidR="007B1B46" w:rsidRPr="001F7566">
        <w:rPr>
          <w:spacing w:val="-4"/>
          <w:sz w:val="24"/>
          <w:szCs w:val="24"/>
        </w:rPr>
        <w:t xml:space="preserve"> год установлено</w:t>
      </w:r>
      <w:r w:rsidR="00E637B3" w:rsidRPr="001F7566">
        <w:rPr>
          <w:spacing w:val="-4"/>
          <w:sz w:val="24"/>
          <w:szCs w:val="24"/>
        </w:rPr>
        <w:t>,</w:t>
      </w:r>
      <w:r w:rsidR="007B1B46" w:rsidRPr="001F7566">
        <w:rPr>
          <w:spacing w:val="-4"/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>что ограничения, установленные статьей 92.1 БК РФ, при утверждении бюджета соблюдены.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 xml:space="preserve">Применяемые МО Каменский район источники внутреннего финансирования дефицита местного бюджета (остатки на счетах по учету средств местного бюджета) соответствуют положениям статьи 96 БК РФ. 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 xml:space="preserve"> </w:t>
      </w:r>
      <w:proofErr w:type="gramStart"/>
      <w:r w:rsidR="007B1B46" w:rsidRPr="001F7566">
        <w:rPr>
          <w:sz w:val="24"/>
          <w:szCs w:val="24"/>
        </w:rPr>
        <w:t xml:space="preserve">В </w:t>
      </w:r>
      <w:r w:rsidR="00281201" w:rsidRPr="001F7566">
        <w:rPr>
          <w:sz w:val="24"/>
          <w:szCs w:val="24"/>
        </w:rPr>
        <w:t>2021</w:t>
      </w:r>
      <w:r w:rsidR="007B1B46" w:rsidRPr="001F7566">
        <w:rPr>
          <w:sz w:val="24"/>
          <w:szCs w:val="24"/>
        </w:rPr>
        <w:t xml:space="preserve"> го</w:t>
      </w:r>
      <w:r w:rsidR="00FD1F62" w:rsidRPr="001F7566">
        <w:rPr>
          <w:sz w:val="24"/>
          <w:szCs w:val="24"/>
        </w:rPr>
        <w:t>ду в бюджет МО Каменский район 4</w:t>
      </w:r>
      <w:r w:rsidR="007B1B46" w:rsidRPr="001F7566">
        <w:rPr>
          <w:sz w:val="24"/>
          <w:szCs w:val="24"/>
        </w:rPr>
        <w:t xml:space="preserve"> раз</w:t>
      </w:r>
      <w:r w:rsidR="00FD1F62" w:rsidRPr="001F7566">
        <w:rPr>
          <w:sz w:val="24"/>
          <w:szCs w:val="24"/>
        </w:rPr>
        <w:t>а</w:t>
      </w:r>
      <w:r w:rsidR="007B1B46" w:rsidRPr="001F7566">
        <w:rPr>
          <w:sz w:val="24"/>
          <w:szCs w:val="24"/>
        </w:rPr>
        <w:t xml:space="preserve"> вносились изменения (уточнения), </w:t>
      </w:r>
      <w:r w:rsidR="00FD1F62" w:rsidRPr="001F7566">
        <w:rPr>
          <w:i/>
          <w:sz w:val="24"/>
          <w:szCs w:val="24"/>
        </w:rPr>
        <w:t xml:space="preserve">что говорит о </w:t>
      </w:r>
      <w:r w:rsidR="007B1B46" w:rsidRPr="001F7566">
        <w:rPr>
          <w:i/>
          <w:sz w:val="24"/>
          <w:szCs w:val="24"/>
        </w:rPr>
        <w:t>соблюдении индикатора</w:t>
      </w:r>
      <w:r w:rsidR="00E637B3" w:rsidRPr="001F7566">
        <w:rPr>
          <w:i/>
          <w:sz w:val="24"/>
          <w:szCs w:val="24"/>
        </w:rPr>
        <w:t xml:space="preserve"> к</w:t>
      </w:r>
      <w:r w:rsidR="007B1B46" w:rsidRPr="001F7566">
        <w:rPr>
          <w:i/>
          <w:sz w:val="24"/>
          <w:szCs w:val="24"/>
        </w:rPr>
        <w:t>ачества управления муниципальными финансами (</w:t>
      </w:r>
      <w:r w:rsidR="00E637B3" w:rsidRPr="001F7566">
        <w:rPr>
          <w:i/>
          <w:sz w:val="24"/>
          <w:szCs w:val="24"/>
        </w:rPr>
        <w:t xml:space="preserve">показатель «Соответствие количества внесенных </w:t>
      </w:r>
      <w:r w:rsidR="007B1B46" w:rsidRPr="001F7566">
        <w:rPr>
          <w:i/>
          <w:sz w:val="24"/>
          <w:szCs w:val="24"/>
        </w:rPr>
        <w:t>изменений в решение</w:t>
      </w:r>
      <w:r w:rsidR="00E637B3" w:rsidRPr="001F7566">
        <w:rPr>
          <w:i/>
          <w:sz w:val="24"/>
          <w:szCs w:val="24"/>
        </w:rPr>
        <w:t xml:space="preserve"> о бюдже</w:t>
      </w:r>
      <w:r w:rsidR="007B1B46" w:rsidRPr="001F7566">
        <w:rPr>
          <w:i/>
          <w:sz w:val="24"/>
          <w:szCs w:val="24"/>
        </w:rPr>
        <w:t>те</w:t>
      </w:r>
      <w:r w:rsidR="00E637B3" w:rsidRPr="001F7566">
        <w:rPr>
          <w:i/>
          <w:sz w:val="24"/>
          <w:szCs w:val="24"/>
        </w:rPr>
        <w:t>.</w:t>
      </w:r>
      <w:proofErr w:type="gramEnd"/>
      <w:r w:rsidR="00E637B3" w:rsidRPr="001F7566">
        <w:rPr>
          <w:i/>
          <w:sz w:val="24"/>
          <w:szCs w:val="24"/>
        </w:rPr>
        <w:t xml:space="preserve"> </w:t>
      </w:r>
      <w:proofErr w:type="gramStart"/>
      <w:r w:rsidR="00E637B3" w:rsidRPr="001F7566">
        <w:rPr>
          <w:i/>
          <w:sz w:val="24"/>
          <w:szCs w:val="24"/>
        </w:rPr>
        <w:t>Предельно допустимое значение установлено на уровне четырех</w:t>
      </w:r>
      <w:r w:rsidR="00E637B3" w:rsidRPr="001F7566">
        <w:rPr>
          <w:i/>
          <w:sz w:val="24"/>
          <w:szCs w:val="24"/>
          <w:vertAlign w:val="superscript"/>
        </w:rPr>
        <w:footnoteReference w:id="1"/>
      </w:r>
      <w:r w:rsidR="007B1B46" w:rsidRPr="001F7566">
        <w:rPr>
          <w:i/>
          <w:sz w:val="24"/>
          <w:szCs w:val="24"/>
        </w:rPr>
        <w:t>)</w:t>
      </w:r>
      <w:r w:rsidR="00E637B3" w:rsidRPr="001F7566">
        <w:rPr>
          <w:i/>
          <w:sz w:val="24"/>
          <w:szCs w:val="24"/>
        </w:rPr>
        <w:t>.</w:t>
      </w:r>
      <w:proofErr w:type="gramEnd"/>
      <w:r w:rsidR="00C95B13" w:rsidRPr="001F7566">
        <w:rPr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>В результате внесен</w:t>
      </w:r>
      <w:r w:rsidR="00C95B13" w:rsidRPr="001F7566">
        <w:rPr>
          <w:spacing w:val="-4"/>
          <w:sz w:val="24"/>
          <w:szCs w:val="24"/>
        </w:rPr>
        <w:t xml:space="preserve">ия изменений в решение о бюджете на </w:t>
      </w:r>
      <w:r w:rsidR="00281201" w:rsidRPr="001F7566">
        <w:rPr>
          <w:spacing w:val="-4"/>
          <w:sz w:val="24"/>
          <w:szCs w:val="24"/>
        </w:rPr>
        <w:t>2021</w:t>
      </w:r>
      <w:r w:rsidR="00E637B3" w:rsidRPr="001F7566">
        <w:rPr>
          <w:spacing w:val="-4"/>
          <w:sz w:val="24"/>
          <w:szCs w:val="24"/>
        </w:rPr>
        <w:t xml:space="preserve"> год общая сумма доходов и рас</w:t>
      </w:r>
      <w:r w:rsidR="00BB49CA" w:rsidRPr="001F7566">
        <w:rPr>
          <w:spacing w:val="-4"/>
          <w:sz w:val="24"/>
          <w:szCs w:val="24"/>
        </w:rPr>
        <w:t>ходов бюджетов МО изменялась</w:t>
      </w:r>
      <w:r w:rsidR="00E637B3" w:rsidRPr="001F7566">
        <w:rPr>
          <w:spacing w:val="-4"/>
          <w:sz w:val="24"/>
          <w:szCs w:val="24"/>
        </w:rPr>
        <w:t xml:space="preserve"> в сто</w:t>
      </w:r>
      <w:r w:rsidR="00C95B13" w:rsidRPr="001F7566">
        <w:rPr>
          <w:spacing w:val="-4"/>
          <w:sz w:val="24"/>
          <w:szCs w:val="24"/>
        </w:rPr>
        <w:t xml:space="preserve">рону </w:t>
      </w:r>
      <w:r w:rsidR="00E637B3" w:rsidRPr="001F7566">
        <w:rPr>
          <w:spacing w:val="-4"/>
          <w:sz w:val="24"/>
          <w:szCs w:val="24"/>
        </w:rPr>
        <w:t xml:space="preserve"> увеличения. </w:t>
      </w:r>
      <w:r w:rsidR="00C95B13" w:rsidRPr="001F7566">
        <w:rPr>
          <w:spacing w:val="-4"/>
          <w:sz w:val="24"/>
          <w:szCs w:val="24"/>
        </w:rPr>
        <w:t xml:space="preserve">Дефицит бюджета </w:t>
      </w:r>
      <w:r w:rsidR="00996C38" w:rsidRPr="001F7566">
        <w:rPr>
          <w:spacing w:val="-4"/>
          <w:sz w:val="24"/>
          <w:szCs w:val="24"/>
        </w:rPr>
        <w:t xml:space="preserve"> МО </w:t>
      </w:r>
      <w:r w:rsidR="00996C38" w:rsidRPr="00E0395C">
        <w:rPr>
          <w:spacing w:val="-4"/>
          <w:sz w:val="24"/>
          <w:szCs w:val="24"/>
        </w:rPr>
        <w:t xml:space="preserve">изменился </w:t>
      </w:r>
      <w:r w:rsidR="00874B3F" w:rsidRPr="00E0395C">
        <w:rPr>
          <w:spacing w:val="-4"/>
          <w:sz w:val="24"/>
          <w:szCs w:val="24"/>
        </w:rPr>
        <w:t>в сторону увелич</w:t>
      </w:r>
      <w:r w:rsidR="00E637B3" w:rsidRPr="00E0395C">
        <w:rPr>
          <w:spacing w:val="-4"/>
          <w:sz w:val="24"/>
          <w:szCs w:val="24"/>
        </w:rPr>
        <w:t>ения</w:t>
      </w:r>
      <w:proofErr w:type="gramStart"/>
      <w:r w:rsidR="005205F2" w:rsidRPr="00E0395C">
        <w:rPr>
          <w:spacing w:val="-4"/>
          <w:sz w:val="24"/>
          <w:szCs w:val="24"/>
        </w:rPr>
        <w:t xml:space="preserve"> </w:t>
      </w:r>
      <w:r w:rsidR="00E637B3" w:rsidRPr="00E0395C">
        <w:rPr>
          <w:spacing w:val="-4"/>
          <w:sz w:val="24"/>
          <w:szCs w:val="24"/>
        </w:rPr>
        <w:t>.</w:t>
      </w:r>
      <w:proofErr w:type="gramEnd"/>
      <w:r w:rsidR="00E637B3" w:rsidRPr="001F7566">
        <w:rPr>
          <w:spacing w:val="-4"/>
          <w:sz w:val="24"/>
          <w:szCs w:val="24"/>
        </w:rPr>
        <w:t xml:space="preserve"> </w:t>
      </w:r>
    </w:p>
    <w:p w:rsidR="005F0553" w:rsidRP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</w:t>
      </w:r>
      <w:r w:rsidR="002E3DD8" w:rsidRPr="004B4029">
        <w:rPr>
          <w:spacing w:val="-4"/>
          <w:sz w:val="24"/>
          <w:szCs w:val="24"/>
        </w:rPr>
        <w:t>Согласно ст. 242 БК РФ исполнение бюджета  2021 года завершено 31.12.2021года (последний рабочий день финансового года).</w:t>
      </w:r>
    </w:p>
    <w:p w:rsidR="00F92FA4" w:rsidRPr="001F7566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92FA4" w:rsidRPr="00E0395C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395C">
        <w:rPr>
          <w:rFonts w:ascii="Times New Roman" w:hAnsi="Times New Roman" w:cs="Times New Roman"/>
          <w:b/>
          <w:spacing w:val="-4"/>
          <w:sz w:val="24"/>
          <w:szCs w:val="24"/>
        </w:rPr>
        <w:t>Проверкой соответствия показателей отчетности установлено:</w:t>
      </w:r>
    </w:p>
    <w:p w:rsidR="00FB1E73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Ф.0503117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«Отчет об исполнении бюджета» соответствует требованиям Инструкции №191н и содержит показатели доходов, расходов бюджета и источников финансирования дефицита бюджета. </w:t>
      </w:r>
    </w:p>
    <w:p w:rsidR="00FB1E73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бюджетные назначения по разделу «Доходы бюджета» и по разделу «Расходы бюджета», отраженные в отчете об исполнении бюджета, </w:t>
      </w:r>
      <w:r w:rsidR="00FD6CDD" w:rsidRPr="001F75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не </w:t>
      </w:r>
      <w:r w:rsidR="00F92FA4" w:rsidRPr="001F75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соответствуют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общей сумме доходов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D6CDD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0,8199 млн. руб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расходов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D6CDD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0,8199 млн. руб.)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, утвержденных решением Собрания представителей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(№46-1 от 17.12.2021 года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6CDD" w:rsidRPr="001F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CDD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>Плановые бюджетные назначения по разделу «Источники финансирования дефицита бюджета»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отраженные в 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отчете об исполнении бюджета,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соответствуют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общей сумме 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дефицита бюджета»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отраженной в текстовой части решения Собрания №46-1 от 17.12.2021 года</w:t>
      </w:r>
      <w:proofErr w:type="gramStart"/>
      <w:r w:rsidR="005725EA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не соответствуют приложению 6  вышеуказанного</w:t>
      </w:r>
      <w:r w:rsidR="00300EA1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A4BBC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При следующем уточнении бюджета обратить внимание на </w:t>
      </w:r>
      <w:proofErr w:type="gramStart"/>
      <w:r w:rsidR="004A4BBC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допущение</w:t>
      </w:r>
      <w:proofErr w:type="gramEnd"/>
      <w:r w:rsidR="004A4BBC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подобной технической ошибки)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D6CDD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Сумма нарушения 0,8199 млн. руб.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При сопоставлении годового отчета об исполнении бюджета (ф.0503117)  и  плановых расходных бюджетных назначений, указанных в бюджетной отчетности ГРБС (ф.0503127) 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расхождения не выявлены. 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Соответственно, по  фактическому исполнению плановых значений, отраженных в годовом отчете об исполнении бюджета (ф.0503117) и в бюджетной отчетности ГРБС (ф.0503127)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расхождений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Ф.0503120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«Баланс исполнения бюджета» сформирован по состоянию на 01.01.202</w:t>
      </w:r>
      <w:r w:rsidR="002D231D" w:rsidRPr="001F756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путем суммирования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Ф.0503121 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Консолидированный отчет о финансовых результатах деятельности» отражают фактические результаты финансовой деятельности  за </w:t>
      </w:r>
      <w:r w:rsidR="00281201" w:rsidRPr="001F7566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год, сформи</w:t>
      </w:r>
      <w:r w:rsidR="002D231D" w:rsidRPr="001F7566">
        <w:rPr>
          <w:rFonts w:ascii="Times New Roman" w:hAnsi="Times New Roman" w:cs="Times New Roman"/>
          <w:sz w:val="24"/>
          <w:szCs w:val="24"/>
          <w:lang w:eastAsia="ru-RU"/>
        </w:rPr>
        <w:t>рован по состоянию на 01.01.2022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при суммировании одноименных показателей соответствующих форм бюджетной отчетности ГРБС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Ф.0503123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</w:t>
      </w:r>
      <w:r w:rsidR="002D231D" w:rsidRPr="001F7566">
        <w:rPr>
          <w:rFonts w:ascii="Times New Roman" w:hAnsi="Times New Roman" w:cs="Times New Roman"/>
          <w:sz w:val="24"/>
          <w:szCs w:val="24"/>
          <w:lang w:eastAsia="ru-RU"/>
        </w:rPr>
        <w:t>рован по состоянию на 01.01.2022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замечания отсутствуют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Ф.0503160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разделов (пункт 152 Инструкции №191н), без формирования сводных таблиц, предусмотренных в составе разделов. В текстовой част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и Пояснительной записки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60) отражена иная информация, существенно характеризующая исполнение консолидированного бюджета и не отраженная в приложениях. </w:t>
      </w:r>
    </w:p>
    <w:p w:rsidR="0092538F" w:rsidRDefault="000C4859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756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Замечание: </w:t>
      </w:r>
    </w:p>
    <w:p w:rsidR="000C4859" w:rsidRDefault="000C4859" w:rsidP="0092538F">
      <w:pPr>
        <w:pStyle w:val="a9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53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 раскрываются пояснения иных причин отклонения расходов бюджета в сумме 200 тыс. руб. по КБК 000 0204 9990021220 000, ссылка на которые представлена в форме 0503164.</w:t>
      </w:r>
    </w:p>
    <w:p w:rsidR="0092538F" w:rsidRPr="0092538F" w:rsidRDefault="0092538F" w:rsidP="0092538F">
      <w:pPr>
        <w:pStyle w:val="a9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 нарушение п. 152 инструкции 191 н в разделе 2 отсутствует информация </w:t>
      </w:r>
      <w:r w:rsidRPr="0092538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комплектности;</w:t>
      </w:r>
    </w:p>
    <w:p w:rsidR="0092538F" w:rsidRPr="001F7566" w:rsidRDefault="0092538F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Сведений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отчета об исполнении консолидированного бюджета (ф.0503117)</w:t>
      </w:r>
      <w:r w:rsidR="00955D83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соответствуют данным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консолидированного бюджета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ПБС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(ф.0503164).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 движении нефинансовых активов консолидированного бюджета (ф.0503168), Сведений по дебиторской и кредиторской задолженности (ф.0503169), Сведений о финансовых вложениях (ф.0503171)</w:t>
      </w:r>
      <w:r w:rsidR="00A2164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ПБС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расхождений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по соответствующим показателям Баланса исполнения консолидированного бюджета (ф.0503120).</w:t>
      </w:r>
    </w:p>
    <w:p w:rsidR="00F92FA4" w:rsidRPr="001F7566" w:rsidRDefault="00301EC3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об исполнении мероприятий в рамках целевых программ (ф. 0503166),  сведений о целевых иностранных кредитах (ф. 0503167), сведения о финансовых вложениях получателя бюджетных средств, администратора источников финансирования дефицита бюджета (ф. 0503171),  показатели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государственном (муниципальном) долге, предоставленных бюджетных кредитах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72),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об изменении остатков валюты баланса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73),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доходах консолидированного бюджета</w:t>
      </w:r>
      <w:proofErr w:type="gramEnd"/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74), сведения о вложениях в объекты недвижимого имущества, объекты незавершенного строительства (ф. 0503190),  сведения о направлениях деятельности (таблица 1),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проведении инвентаризаций (таблица 6)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не имеют числ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овых значений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>. Информация о не включении вышеуказанных форм в отчетность содержится в пояснительной записке (ф. 0503160)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Default="00F92FA4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F67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Отчета об исполнении бюджета по национальным проектам (ф.0503117-НП) и Отчета о бюджетных обязательствах по национальным проектам (ф.0503128-НП) 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расхождения с аналогичными показателями фор</w:t>
      </w:r>
      <w:r w:rsidR="00A2164D"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м годовой бюджетной отчетности П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БС </w:t>
      </w:r>
      <w:r w:rsidRPr="00B46F67">
        <w:rPr>
          <w:rFonts w:ascii="Times New Roman" w:hAnsi="Times New Roman" w:cs="Times New Roman"/>
          <w:sz w:val="24"/>
          <w:szCs w:val="24"/>
          <w:lang w:eastAsia="ru-RU"/>
        </w:rPr>
        <w:t>в части принятых и исполненных расходных обязательств.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6F67" w:rsidRPr="00A545B6" w:rsidRDefault="00B46F67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3700C" w:rsidRPr="001F7566" w:rsidRDefault="00E50512" w:rsidP="00A22D31">
      <w:pPr>
        <w:pStyle w:val="12"/>
        <w:tabs>
          <w:tab w:val="clear" w:pos="1276"/>
          <w:tab w:val="left" w:pos="1080"/>
        </w:tabs>
        <w:suppressAutoHyphens/>
        <w:ind w:left="108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lastRenderedPageBreak/>
        <w:t>Анализ исполнения</w:t>
      </w:r>
      <w:r w:rsidR="009C71A9" w:rsidRPr="001F7566">
        <w:rPr>
          <w:b/>
          <w:sz w:val="24"/>
          <w:szCs w:val="24"/>
        </w:rPr>
        <w:t xml:space="preserve"> доходной части бюджета, включая общую оценку доходов, налоговых и неналоговых дох</w:t>
      </w:r>
      <w:r w:rsidR="00F52879" w:rsidRPr="001F7566">
        <w:rPr>
          <w:b/>
          <w:sz w:val="24"/>
          <w:szCs w:val="24"/>
        </w:rPr>
        <w:t>одов, безвозмездных поступлений</w:t>
      </w:r>
    </w:p>
    <w:p w:rsidR="0063700C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полнота выполнения текстовых статей решения о бюджете</w:t>
      </w:r>
      <w:r w:rsidR="0015210F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15210F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-соотве</w:t>
      </w:r>
      <w:r w:rsidR="002123B2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тствие кассового плана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решению о бюджете</w:t>
      </w:r>
      <w:r w:rsidR="00DE3785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34C51" w:rsidRPr="001F7566" w:rsidRDefault="00471806" w:rsidP="00A22D31">
      <w:pPr>
        <w:suppressAutoHyphens/>
        <w:spacing w:after="0" w:line="240" w:lineRule="auto"/>
        <w:jc w:val="both"/>
        <w:rPr>
          <w:rStyle w:val="FontStyle425"/>
          <w:rFonts w:eastAsia="Calibri"/>
          <w:i/>
          <w:sz w:val="24"/>
          <w:szCs w:val="24"/>
          <w:lang w:eastAsia="ru-RU"/>
        </w:rPr>
      </w:pPr>
      <w:r w:rsidRPr="001F7566">
        <w:rPr>
          <w:rStyle w:val="FontStyle425"/>
          <w:i/>
          <w:spacing w:val="-4"/>
          <w:sz w:val="24"/>
          <w:szCs w:val="24"/>
        </w:rPr>
        <w:t>-налоговые и неналоговые доходы бюджета МО</w:t>
      </w:r>
      <w:r w:rsidR="0015210F" w:rsidRPr="001F7566">
        <w:rPr>
          <w:rStyle w:val="FontStyle425"/>
          <w:i/>
          <w:spacing w:val="-4"/>
          <w:sz w:val="24"/>
          <w:szCs w:val="24"/>
        </w:rPr>
        <w:t>.</w:t>
      </w:r>
    </w:p>
    <w:p w:rsidR="00834C51" w:rsidRPr="001F7566" w:rsidRDefault="00834C51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>-безвозмездные поступления бюджета МО</w:t>
      </w:r>
      <w:r w:rsidR="00DD42A6" w:rsidRPr="001F7566">
        <w:rPr>
          <w:rStyle w:val="FontStyle425"/>
          <w:i/>
          <w:spacing w:val="-4"/>
          <w:sz w:val="24"/>
          <w:szCs w:val="24"/>
        </w:rPr>
        <w:t>.</w:t>
      </w:r>
    </w:p>
    <w:p w:rsidR="00B175CF" w:rsidRPr="001F7566" w:rsidRDefault="00B175CF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</w:p>
    <w:p w:rsidR="00B175CF" w:rsidRPr="001F7566" w:rsidRDefault="00B175CF" w:rsidP="00B175C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Объемы доходов, удельный вес в структуре доходов,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утвержденного  бюджета отражены в таблице 1.</w:t>
      </w:r>
    </w:p>
    <w:p w:rsidR="00B175CF" w:rsidRPr="001F7566" w:rsidRDefault="00B175CF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</w:p>
    <w:p w:rsidR="007839DE" w:rsidRPr="001F7566" w:rsidRDefault="007839DE" w:rsidP="007839D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доходной части бюджета за  </w:t>
      </w:r>
      <w:r w:rsidR="00281201"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231E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1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985"/>
        <w:gridCol w:w="1985"/>
        <w:gridCol w:w="1559"/>
        <w:gridCol w:w="1984"/>
        <w:gridCol w:w="1843"/>
        <w:gridCol w:w="1134"/>
        <w:gridCol w:w="2126"/>
      </w:tblGrid>
      <w:tr w:rsidR="00BB4EAA" w:rsidRPr="001F7566" w:rsidTr="007825CE">
        <w:trPr>
          <w:trHeight w:val="1092"/>
        </w:trPr>
        <w:tc>
          <w:tcPr>
            <w:tcW w:w="2836" w:type="dxa"/>
            <w:vAlign w:val="center"/>
          </w:tcPr>
          <w:p w:rsidR="00BB4EAA" w:rsidRPr="001F7566" w:rsidRDefault="00BB4EAA" w:rsidP="007839D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Утверждённый бюджет</w:t>
            </w:r>
          </w:p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. Собрания</w:t>
            </w:r>
          </w:p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представителей</w:t>
            </w:r>
          </w:p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 24.12.2020 г.</w:t>
            </w:r>
          </w:p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33-8</w:t>
            </w:r>
          </w:p>
          <w:p w:rsidR="00BB4EAA" w:rsidRPr="001F7566" w:rsidRDefault="00BB4EAA" w:rsidP="001365FA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Собрания представителей </w:t>
            </w:r>
          </w:p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17.12.2021 г.</w:t>
            </w:r>
          </w:p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46-1</w:t>
            </w:r>
          </w:p>
        </w:tc>
        <w:tc>
          <w:tcPr>
            <w:tcW w:w="1559" w:type="dxa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984" w:type="dxa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1843" w:type="dxa"/>
          </w:tcPr>
          <w:p w:rsidR="00BB4EAA" w:rsidRPr="001F7566" w:rsidRDefault="00BB4EAA" w:rsidP="004263C9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</w:p>
          <w:p w:rsidR="00BB4EAA" w:rsidRPr="001F7566" w:rsidRDefault="00BB4EAA" w:rsidP="004263C9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3C9" w:rsidRPr="001F7566" w:rsidRDefault="004263C9" w:rsidP="004263C9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1134" w:type="dxa"/>
          </w:tcPr>
          <w:p w:rsidR="00BB4EAA" w:rsidRPr="001F7566" w:rsidRDefault="00BB4EAA" w:rsidP="007839D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% доходов в общем объеме</w:t>
            </w:r>
          </w:p>
        </w:tc>
        <w:tc>
          <w:tcPr>
            <w:tcW w:w="2126" w:type="dxa"/>
            <w:vAlign w:val="center"/>
          </w:tcPr>
          <w:p w:rsidR="00BB4EAA" w:rsidRPr="001F7566" w:rsidRDefault="00BB4EAA" w:rsidP="007839D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утвержденного бюджета (последняя редакция) от первоначально  утвержденного  бюджета</w:t>
            </w:r>
          </w:p>
          <w:p w:rsidR="00BB4EAA" w:rsidRPr="001F7566" w:rsidRDefault="00BB4EAA" w:rsidP="007839DE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4263C9" w:rsidRPr="001F7566" w:rsidTr="007825CE">
        <w:trPr>
          <w:trHeight w:val="412"/>
        </w:trPr>
        <w:tc>
          <w:tcPr>
            <w:tcW w:w="2836" w:type="dxa"/>
            <w:vAlign w:val="center"/>
          </w:tcPr>
          <w:p w:rsidR="004263C9" w:rsidRPr="001F7566" w:rsidRDefault="004263C9" w:rsidP="004263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4263C9" w:rsidRPr="001F7566" w:rsidRDefault="004263C9" w:rsidP="004263C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4263C9" w:rsidRPr="001F7566" w:rsidRDefault="004263C9" w:rsidP="004263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263C9" w:rsidRPr="001F7566" w:rsidRDefault="004263C9" w:rsidP="004263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263C9" w:rsidRPr="001F7566" w:rsidRDefault="004263C9" w:rsidP="004263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4263C9" w:rsidRPr="001F7566" w:rsidRDefault="004263C9" w:rsidP="004263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263C9" w:rsidRPr="001F7566" w:rsidRDefault="004263C9" w:rsidP="004263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4263C9" w:rsidRPr="001F7566" w:rsidRDefault="004263C9" w:rsidP="004263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BB4EAA" w:rsidRPr="001F7566" w:rsidTr="007825CE">
        <w:trPr>
          <w:trHeight w:val="509"/>
        </w:trPr>
        <w:tc>
          <w:tcPr>
            <w:tcW w:w="2836" w:type="dxa"/>
          </w:tcPr>
          <w:p w:rsidR="00BB4EAA" w:rsidRPr="001F7566" w:rsidRDefault="00BB4EAA" w:rsidP="00783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доходов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4EAA" w:rsidRPr="001F7566" w:rsidRDefault="00BB4EAA" w:rsidP="00783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7839D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317992,71029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7839D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353891,94007  </w:t>
            </w:r>
          </w:p>
        </w:tc>
        <w:tc>
          <w:tcPr>
            <w:tcW w:w="1559" w:type="dxa"/>
            <w:vAlign w:val="center"/>
          </w:tcPr>
          <w:p w:rsidR="00BB4EAA" w:rsidRPr="001F7566" w:rsidRDefault="00BB4EAA" w:rsidP="00F21A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353072,07847</w:t>
            </w:r>
          </w:p>
        </w:tc>
        <w:tc>
          <w:tcPr>
            <w:tcW w:w="1984" w:type="dxa"/>
            <w:vAlign w:val="center"/>
          </w:tcPr>
          <w:p w:rsidR="00BB4EAA" w:rsidRPr="001F7566" w:rsidRDefault="00BB4EAA" w:rsidP="00BB4E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355016,31876</w:t>
            </w:r>
          </w:p>
        </w:tc>
        <w:tc>
          <w:tcPr>
            <w:tcW w:w="1843" w:type="dxa"/>
            <w:vAlign w:val="center"/>
          </w:tcPr>
          <w:p w:rsidR="00BB4EAA" w:rsidRPr="001F7566" w:rsidRDefault="00BB4EAA" w:rsidP="007839D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- 819,86</w:t>
            </w:r>
          </w:p>
        </w:tc>
        <w:tc>
          <w:tcPr>
            <w:tcW w:w="1134" w:type="dxa"/>
            <w:vAlign w:val="center"/>
          </w:tcPr>
          <w:p w:rsidR="00BB4EAA" w:rsidRPr="001F7566" w:rsidRDefault="00BB4EAA" w:rsidP="007733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+35899,2297 (11,29%)</w:t>
            </w:r>
          </w:p>
        </w:tc>
      </w:tr>
      <w:tr w:rsidR="00BB4EAA" w:rsidRPr="001F7566" w:rsidTr="007825CE">
        <w:trPr>
          <w:trHeight w:val="581"/>
        </w:trPr>
        <w:tc>
          <w:tcPr>
            <w:tcW w:w="2836" w:type="dxa"/>
          </w:tcPr>
          <w:p w:rsidR="00BB4EAA" w:rsidRPr="001F7566" w:rsidRDefault="00BB4EAA" w:rsidP="00783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 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7839D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72352,066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7F1F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92770,40535</w:t>
            </w:r>
          </w:p>
        </w:tc>
        <w:tc>
          <w:tcPr>
            <w:tcW w:w="1559" w:type="dxa"/>
            <w:vAlign w:val="center"/>
          </w:tcPr>
          <w:p w:rsidR="00BB4EAA" w:rsidRPr="001F7566" w:rsidRDefault="00BB4EAA" w:rsidP="00F21A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92770,40535</w:t>
            </w:r>
          </w:p>
        </w:tc>
        <w:tc>
          <w:tcPr>
            <w:tcW w:w="1984" w:type="dxa"/>
            <w:vAlign w:val="center"/>
          </w:tcPr>
          <w:p w:rsidR="00BB4EAA" w:rsidRPr="001F7566" w:rsidRDefault="00BB4EAA" w:rsidP="00BB4E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96868,29485</w:t>
            </w:r>
          </w:p>
        </w:tc>
        <w:tc>
          <w:tcPr>
            <w:tcW w:w="1843" w:type="dxa"/>
            <w:vAlign w:val="center"/>
          </w:tcPr>
          <w:p w:rsidR="00BB4EAA" w:rsidRPr="001F7566" w:rsidRDefault="00BB4EAA" w:rsidP="007839D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B4EAA" w:rsidRPr="001F7566" w:rsidRDefault="00BB4EAA" w:rsidP="00FA1C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27,47</w:t>
            </w:r>
          </w:p>
        </w:tc>
        <w:tc>
          <w:tcPr>
            <w:tcW w:w="2126" w:type="dxa"/>
            <w:vAlign w:val="center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+20418,34 (28%)</w:t>
            </w:r>
          </w:p>
        </w:tc>
      </w:tr>
      <w:tr w:rsidR="00BB4EAA" w:rsidRPr="001F7566" w:rsidTr="007825CE">
        <w:trPr>
          <w:trHeight w:val="447"/>
        </w:trPr>
        <w:tc>
          <w:tcPr>
            <w:tcW w:w="2836" w:type="dxa"/>
            <w:vAlign w:val="center"/>
          </w:tcPr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7839D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245640,64429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7839D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261121,53472  </w:t>
            </w:r>
          </w:p>
        </w:tc>
        <w:tc>
          <w:tcPr>
            <w:tcW w:w="1559" w:type="dxa"/>
            <w:vAlign w:val="center"/>
          </w:tcPr>
          <w:p w:rsidR="00BB4EAA" w:rsidRPr="001F7566" w:rsidRDefault="00BB4EAA" w:rsidP="00F21A4D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260301,6747</w:t>
            </w:r>
          </w:p>
        </w:tc>
        <w:tc>
          <w:tcPr>
            <w:tcW w:w="1984" w:type="dxa"/>
            <w:vAlign w:val="center"/>
          </w:tcPr>
          <w:p w:rsidR="00BB4EAA" w:rsidRPr="001F7566" w:rsidRDefault="00BB4EAA" w:rsidP="00BB4EAA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258148,02391</w:t>
            </w:r>
          </w:p>
        </w:tc>
        <w:tc>
          <w:tcPr>
            <w:tcW w:w="1843" w:type="dxa"/>
            <w:vAlign w:val="center"/>
          </w:tcPr>
          <w:p w:rsidR="00BB4EAA" w:rsidRPr="001F7566" w:rsidRDefault="00BB4EAA" w:rsidP="003A5D9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- 819,86</w:t>
            </w:r>
          </w:p>
        </w:tc>
        <w:tc>
          <w:tcPr>
            <w:tcW w:w="1134" w:type="dxa"/>
            <w:vAlign w:val="center"/>
          </w:tcPr>
          <w:p w:rsidR="00BB4EAA" w:rsidRPr="001F7566" w:rsidRDefault="00BB4EAA" w:rsidP="00FA1C73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72,53</w:t>
            </w:r>
          </w:p>
        </w:tc>
        <w:tc>
          <w:tcPr>
            <w:tcW w:w="2126" w:type="dxa"/>
            <w:vAlign w:val="center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+ 15480,8904 (6,3%)</w:t>
            </w:r>
          </w:p>
        </w:tc>
      </w:tr>
    </w:tbl>
    <w:p w:rsidR="00BB6201" w:rsidRDefault="00BB6201" w:rsidP="00B92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10861" w:rsidRPr="00BB6201" w:rsidRDefault="00BB6201" w:rsidP="00B92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b/>
          <w:spacing w:val="-6"/>
          <w:sz w:val="24"/>
          <w:szCs w:val="24"/>
        </w:rPr>
        <w:t>Исполнение бюджета по разделам</w:t>
      </w:r>
      <w:proofErr w:type="gramStart"/>
      <w:r w:rsidRPr="00BB62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:</w:t>
      </w:r>
      <w:proofErr w:type="gramEnd"/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«налоги на прибыль, доходы» исполнение составило 99,27%. 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товары (работы, услуги), реализуемые на территории Российской Федерации исполнение составило 101,92%.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По разделу «налоги на совокупный доход» исполнение составило 114,35%. Основная доля поступлений приходится на единый сельскохозяйственный налог.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lastRenderedPageBreak/>
        <w:t>По разделу «налоги на имущество» исполнение составило 100,00%.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По разделу «государственная пошлина» исполнение составило 99,59%, уплата госпошлины производится в соответствии с решением суда.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По разделу «доходы от использования имущества, находящегося в государственной и муниципальной собственности» исполнение составило  103,36%.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«платежи при пользовании природными ресурсами» исполнение составило 100,07%. 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По разделу «доходы от оказания платных услуг» исполнены на 95,34%.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 xml:space="preserve">По разделу «доходы от продажи материальных и нематериальных активов» исполнение составило 99,61%.  </w:t>
      </w:r>
    </w:p>
    <w:p w:rsidR="00BB6201" w:rsidRPr="00BB6201" w:rsidRDefault="00BB6201" w:rsidP="00BB6201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По разделу «штрафы, санкции, возмещение ущерба» исполнение составило 131,14%.</w:t>
      </w:r>
    </w:p>
    <w:p w:rsidR="00BB6201" w:rsidRDefault="00BB6201" w:rsidP="00BB6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B6201" w:rsidRPr="00BB6201" w:rsidRDefault="00BB6201" w:rsidP="00BB6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b/>
          <w:spacing w:val="-6"/>
          <w:sz w:val="24"/>
          <w:szCs w:val="24"/>
        </w:rPr>
        <w:t>Исполнение бюджета по безвозмездным поступлениям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:rsidR="00BB6201" w:rsidRDefault="00BB6201" w:rsidP="00BB620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spacing w:val="-6"/>
          <w:sz w:val="24"/>
          <w:szCs w:val="24"/>
        </w:rPr>
        <w:t>Безвозмездные поступления выполнены на 99,17%.</w:t>
      </w:r>
    </w:p>
    <w:p w:rsidR="00BB6201" w:rsidRPr="001F7566" w:rsidRDefault="00BB6201" w:rsidP="00BB62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F3F62" w:rsidRPr="00DF3F62" w:rsidRDefault="00F10861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825CE">
        <w:rPr>
          <w:rFonts w:ascii="Times New Roman" w:hAnsi="Times New Roman" w:cs="Times New Roman"/>
          <w:b/>
          <w:spacing w:val="-6"/>
          <w:sz w:val="24"/>
          <w:szCs w:val="24"/>
        </w:rPr>
        <w:t>Исполнение бюджета в разрезе доходов</w:t>
      </w:r>
      <w:proofErr w:type="gramStart"/>
      <w:r w:rsidRPr="00782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5C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:</w:t>
      </w:r>
      <w:proofErr w:type="gramEnd"/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10989"/>
        <w:gridCol w:w="1476"/>
        <w:gridCol w:w="1476"/>
        <w:gridCol w:w="1461"/>
      </w:tblGrid>
      <w:tr w:rsidR="00DF3F62" w:rsidRPr="00D90907" w:rsidTr="004E0738">
        <w:trPr>
          <w:trHeight w:val="565"/>
        </w:trPr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4E073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_Hlk100065374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E073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E073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62" w:rsidRPr="00D90907" w:rsidRDefault="00DF3F62" w:rsidP="004E073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% выполнения</w:t>
            </w:r>
          </w:p>
        </w:tc>
      </w:tr>
      <w:tr w:rsidR="00DF3F62" w:rsidRPr="00D90907" w:rsidTr="004E0738">
        <w:trPr>
          <w:trHeight w:val="262"/>
        </w:trPr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44477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44477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92770405,35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4477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96868294,85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4477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104,42</w:t>
            </w:r>
          </w:p>
        </w:tc>
      </w:tr>
      <w:tr w:rsidR="00DF3F62" w:rsidRPr="00D90907" w:rsidTr="004E0738">
        <w:trPr>
          <w:trHeight w:val="212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4E0738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4E073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30134172,00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E073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29913044,94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E073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99,27</w:t>
            </w:r>
          </w:p>
        </w:tc>
      </w:tr>
      <w:tr w:rsidR="00DF3F62" w:rsidRPr="00D90907" w:rsidTr="00D90907">
        <w:trPr>
          <w:trHeight w:val="141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30134172,00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29913044,94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99,27</w:t>
            </w:r>
          </w:p>
        </w:tc>
      </w:tr>
      <w:tr w:rsidR="00DF3F62" w:rsidRPr="00D90907" w:rsidTr="00D90907">
        <w:trPr>
          <w:trHeight w:val="69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2271 и 228 НК РФ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21522000,00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21330893,49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99,11</w:t>
            </w:r>
          </w:p>
        </w:tc>
      </w:tr>
      <w:tr w:rsidR="00DF3F62" w:rsidRPr="00D90907" w:rsidTr="00444771">
        <w:trPr>
          <w:trHeight w:val="96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адвокатов, учредивших адвокатские кабинеты и других лиц, занимающихся частной практикой в соответствии со ст.227 НК РФ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37560,00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35147,06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93,58</w:t>
            </w:r>
          </w:p>
        </w:tc>
      </w:tr>
      <w:tr w:rsidR="00DF3F62" w:rsidRPr="00D90907" w:rsidTr="00444771">
        <w:trPr>
          <w:trHeight w:val="352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82790,00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69727,79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84,22</w:t>
            </w:r>
          </w:p>
        </w:tc>
      </w:tr>
      <w:tr w:rsidR="00DF3F62" w:rsidRPr="00D90907" w:rsidTr="00D90907">
        <w:trPr>
          <w:trHeight w:val="742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ст.2271 НК РФ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268330,00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253784,34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94,58</w:t>
            </w:r>
          </w:p>
        </w:tc>
      </w:tr>
      <w:tr w:rsidR="00DF3F62" w:rsidRPr="00D90907" w:rsidTr="00D90907">
        <w:trPr>
          <w:trHeight w:val="1046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8223492,00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8223492,26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</w:tr>
      <w:tr w:rsidR="00DF3F62" w:rsidRPr="00D90907" w:rsidTr="00D90907">
        <w:trPr>
          <w:trHeight w:val="495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НАЛОГИ НА ТОВАРЫ </w:t>
            </w:r>
            <w:proofErr w:type="gramStart"/>
            <w:r w:rsidRPr="00D90907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РАБОТЫ, УСЛУГИ), РЕАЛИЗУЕМЫЕ НА ТЕРРИТОРИИ  РОССИЙСКОЙ ФЕДЕРАЦИИ.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10971744,00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11181991,98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101,92</w:t>
            </w:r>
          </w:p>
        </w:tc>
      </w:tr>
      <w:tr w:rsidR="00DF3F62" w:rsidRPr="00D90907" w:rsidTr="00D90907">
        <w:trPr>
          <w:trHeight w:val="213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10971744,00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11181991,98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101,92</w:t>
            </w:r>
          </w:p>
        </w:tc>
      </w:tr>
      <w:tr w:rsidR="00DF3F62" w:rsidRPr="00D90907" w:rsidTr="00D90907">
        <w:trPr>
          <w:trHeight w:val="511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5037526,00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5162273,88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102,48</w:t>
            </w:r>
          </w:p>
        </w:tc>
      </w:tr>
      <w:tr w:rsidR="00DF3F62" w:rsidRPr="00D90907" w:rsidTr="00D90907">
        <w:trPr>
          <w:trHeight w:val="1271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5037526,00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5162273,88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102,48</w:t>
            </w:r>
          </w:p>
        </w:tc>
      </w:tr>
      <w:tr w:rsidR="00DF3F62" w:rsidRPr="00D90907" w:rsidTr="00D90907">
        <w:trPr>
          <w:trHeight w:val="455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масло для дизельных и (или) карбюраторных (</w:t>
            </w:r>
            <w:proofErr w:type="spellStart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28708,00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36304,92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126,46</w:t>
            </w:r>
          </w:p>
        </w:tc>
      </w:tr>
      <w:tr w:rsidR="00DF3F62" w:rsidRPr="00D90907" w:rsidTr="00D90907">
        <w:trPr>
          <w:trHeight w:val="1413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D90907">
              <w:rPr>
                <w:rFonts w:ascii="PT Astra Serif" w:hAnsi="PT Astra Serif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28708,00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36304,92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126,46</w:t>
            </w:r>
          </w:p>
        </w:tc>
      </w:tr>
      <w:tr w:rsidR="00DF3F62" w:rsidRPr="00D90907" w:rsidTr="00D90907">
        <w:trPr>
          <w:trHeight w:val="421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6626571,00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6863713,50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103,58</w:t>
            </w:r>
          </w:p>
        </w:tc>
      </w:tr>
      <w:tr w:rsidR="00DF3F62" w:rsidRPr="00D90907" w:rsidTr="00D90907">
        <w:trPr>
          <w:trHeight w:val="1334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6626571,00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6863713,50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103,58</w:t>
            </w:r>
          </w:p>
        </w:tc>
      </w:tr>
      <w:tr w:rsidR="00DF3F62" w:rsidRPr="00D90907" w:rsidTr="00D90907">
        <w:trPr>
          <w:trHeight w:val="459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-721061,00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-880300,32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122,08</w:t>
            </w:r>
          </w:p>
        </w:tc>
      </w:tr>
      <w:tr w:rsidR="00DF3F62" w:rsidRPr="00D90907" w:rsidTr="00D90907">
        <w:trPr>
          <w:trHeight w:val="1352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-721061,00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-880300,32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122,08</w:t>
            </w:r>
          </w:p>
        </w:tc>
      </w:tr>
      <w:tr w:rsidR="00DF3F62" w:rsidRPr="00D90907" w:rsidTr="004E0738">
        <w:trPr>
          <w:trHeight w:val="312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29738320,00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34005384,30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114,35</w:t>
            </w:r>
          </w:p>
        </w:tc>
      </w:tr>
      <w:tr w:rsidR="00DF3F62" w:rsidRPr="00D90907" w:rsidTr="004E0738">
        <w:trPr>
          <w:trHeight w:val="24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4E073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4E073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4353040,00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E073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4167582,01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4E073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95,74</w:t>
            </w:r>
          </w:p>
        </w:tc>
      </w:tr>
      <w:tr w:rsidR="00DF3F62" w:rsidRPr="00D90907" w:rsidTr="00D90907">
        <w:trPr>
          <w:trHeight w:val="19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1904230,00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1890858,40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99,30</w:t>
            </w:r>
          </w:p>
        </w:tc>
      </w:tr>
      <w:tr w:rsidR="00DF3F62" w:rsidRPr="00D90907" w:rsidTr="00D90907">
        <w:trPr>
          <w:trHeight w:val="187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1904050,00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1890726,40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99,30</w:t>
            </w:r>
          </w:p>
        </w:tc>
      </w:tr>
      <w:tr w:rsidR="00DF3F62" w:rsidRPr="00D90907" w:rsidTr="00D90907">
        <w:trPr>
          <w:trHeight w:val="545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132,00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D9090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73,33</w:t>
            </w:r>
          </w:p>
        </w:tc>
      </w:tr>
      <w:tr w:rsidR="00DF3F62" w:rsidRPr="00D90907" w:rsidTr="00D90907">
        <w:trPr>
          <w:trHeight w:val="553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2448510,00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2276486,77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92,97</w:t>
            </w:r>
          </w:p>
        </w:tc>
      </w:tr>
      <w:tr w:rsidR="00DF3F62" w:rsidRPr="00D90907" w:rsidTr="00D90907">
        <w:trPr>
          <w:trHeight w:val="704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2448510,00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2276486,77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92,97</w:t>
            </w:r>
          </w:p>
        </w:tc>
      </w:tr>
      <w:tr w:rsidR="00DF3F62" w:rsidRPr="00D90907" w:rsidTr="00D90907">
        <w:trPr>
          <w:trHeight w:val="421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236,84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78,95</w:t>
            </w:r>
          </w:p>
        </w:tc>
      </w:tr>
      <w:tr w:rsidR="00DF3F62" w:rsidRPr="00D90907" w:rsidTr="00D90907">
        <w:trPr>
          <w:trHeight w:val="286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192480,00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202218,04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105,06</w:t>
            </w:r>
          </w:p>
        </w:tc>
      </w:tr>
      <w:tr w:rsidR="00DF3F62" w:rsidRPr="00D90907" w:rsidTr="00D90907">
        <w:trPr>
          <w:trHeight w:val="277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192380,00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202126,54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105,07</w:t>
            </w:r>
          </w:p>
        </w:tc>
      </w:tr>
      <w:tr w:rsidR="00DF3F62" w:rsidRPr="00D90907" w:rsidTr="00D90907">
        <w:trPr>
          <w:trHeight w:val="409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Единый налог на вмененный доход для отдельных видов деятельности  (за налоговые периоды, истекшие до 1 января 2011 года)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91,50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91,50</w:t>
            </w:r>
          </w:p>
        </w:tc>
      </w:tr>
      <w:tr w:rsidR="00DF3F62" w:rsidRPr="00D90907" w:rsidTr="00D90907">
        <w:trPr>
          <w:trHeight w:val="274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24722800,00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28922742,90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116,99</w:t>
            </w:r>
          </w:p>
        </w:tc>
      </w:tr>
      <w:tr w:rsidR="00DF3F62" w:rsidRPr="00D90907" w:rsidTr="00D90907">
        <w:trPr>
          <w:trHeight w:val="136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24722800,00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28922742,90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116,99</w:t>
            </w:r>
          </w:p>
        </w:tc>
      </w:tr>
      <w:tr w:rsidR="00DF3F62" w:rsidRPr="00D90907" w:rsidTr="00D90907">
        <w:trPr>
          <w:trHeight w:val="26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470000,00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712841,35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151,67</w:t>
            </w:r>
          </w:p>
        </w:tc>
      </w:tr>
      <w:tr w:rsidR="00DF3F62" w:rsidRPr="00D90907" w:rsidTr="00D90907">
        <w:trPr>
          <w:trHeight w:val="541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470000,00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712841,35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151,67</w:t>
            </w:r>
          </w:p>
        </w:tc>
      </w:tr>
      <w:tr w:rsidR="00DF3F62" w:rsidRPr="00D90907" w:rsidTr="00D90907">
        <w:trPr>
          <w:trHeight w:val="280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1824050,00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1823975,58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</w:tr>
      <w:tr w:rsidR="00DF3F62" w:rsidRPr="00D90907" w:rsidTr="00D90907">
        <w:trPr>
          <w:trHeight w:val="12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1824050,00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1823975,58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</w:tr>
      <w:tr w:rsidR="00DF3F62" w:rsidRPr="00D90907" w:rsidTr="00D90907">
        <w:trPr>
          <w:trHeight w:val="258"/>
        </w:trPr>
        <w:tc>
          <w:tcPr>
            <w:tcW w:w="10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F62" w:rsidRPr="00D90907" w:rsidRDefault="00DF3F62" w:rsidP="002A2DD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1824050,00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1823975,58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62" w:rsidRPr="00D90907" w:rsidRDefault="00DF3F62" w:rsidP="002A2DD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D90907">
              <w:rPr>
                <w:rFonts w:ascii="PT Astra Serif" w:hAnsi="PT Astra Serif" w:cs="Times New Roman"/>
                <w:sz w:val="24"/>
                <w:szCs w:val="24"/>
              </w:rPr>
              <w:t>100,00</w:t>
            </w:r>
          </w:p>
        </w:tc>
      </w:tr>
    </w:tbl>
    <w:bookmarkEnd w:id="1"/>
    <w:p w:rsidR="002A2DD5" w:rsidRDefault="002A2DD5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 w:rsidRPr="003B787C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Причины неисполнения плановых показателей по отдельным видам налогов в пояснительной записке не представлены.</w:t>
      </w:r>
    </w:p>
    <w:p w:rsidR="00B414E6" w:rsidRPr="003B787C" w:rsidRDefault="00B414E6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КСК рекомендует при составлении пояснительной записки  к отчету давать расширенную информацию по </w:t>
      </w:r>
      <w:proofErr w:type="spellStart"/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исполнию</w:t>
      </w:r>
      <w:proofErr w:type="spellEnd"/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доходов и о причинах неисполнения плановых показателей.</w:t>
      </w:r>
    </w:p>
    <w:p w:rsidR="002A2DD5" w:rsidRDefault="002A2DD5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B4EAA" w:rsidRPr="001F7566" w:rsidRDefault="00BB4EAA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Изменение доходов бюджета </w:t>
      </w:r>
      <w:r w:rsidR="00A15BE0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по годам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>представлено в таблице</w:t>
      </w:r>
    </w:p>
    <w:tbl>
      <w:tblPr>
        <w:tblW w:w="14938" w:type="dxa"/>
        <w:tblInd w:w="93" w:type="dxa"/>
        <w:tblLook w:val="04A0" w:firstRow="1" w:lastRow="0" w:firstColumn="1" w:lastColumn="0" w:noHBand="0" w:noVBand="1"/>
      </w:tblPr>
      <w:tblGrid>
        <w:gridCol w:w="540"/>
        <w:gridCol w:w="6813"/>
        <w:gridCol w:w="1985"/>
        <w:gridCol w:w="2301"/>
        <w:gridCol w:w="1557"/>
        <w:gridCol w:w="1742"/>
      </w:tblGrid>
      <w:tr w:rsidR="00BB4EAA" w:rsidRPr="001F7566" w:rsidTr="00A545B6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A15BE0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B4EAA"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</w:p>
        </w:tc>
      </w:tr>
      <w:tr w:rsidR="00BB4EAA" w:rsidRPr="001F7566" w:rsidTr="00A545B6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абсолютной величине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AA" w:rsidRPr="001F7566" w:rsidRDefault="00BB4EAA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относительной величине</w:t>
            </w:r>
            <w:proofErr w:type="gramStart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B4EAA" w:rsidRPr="001F7566" w:rsidTr="004E0738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BB4EAA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AA" w:rsidRPr="001F7566" w:rsidRDefault="00BB4EAA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 w:rsidR="00A15BE0"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МО (тыс. рублей) 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8A20D6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321496,62196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A15BE0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355016,31876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E170A1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8A20D6"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33519,6968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EAA" w:rsidRPr="001F7566" w:rsidRDefault="008A20D6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+10,43</w:t>
            </w:r>
          </w:p>
        </w:tc>
      </w:tr>
    </w:tbl>
    <w:p w:rsidR="00CA514C" w:rsidRPr="001F7566" w:rsidRDefault="00534633" w:rsidP="00F1086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Увеличение доходной части бюджета произошло в основном за счет налогов на совокупный доход  с 11343,09583 тыс. руб. в 2020 году  до 34005,384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>тыс. руб. в 2021 году.</w:t>
      </w:r>
    </w:p>
    <w:p w:rsidR="00116D2B" w:rsidRPr="001F7566" w:rsidRDefault="00116D2B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Исполнение текстовых статей решения о бюджете, в части доходов, отражено в таблице 3 приложения к отчету об исполнении бюджета.</w:t>
      </w:r>
    </w:p>
    <w:p w:rsidR="006B231E" w:rsidRPr="001F7566" w:rsidRDefault="006B231E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Кассовый план соответствует решению о бюджете.</w:t>
      </w:r>
    </w:p>
    <w:p w:rsidR="007839DE" w:rsidRPr="003B787C" w:rsidRDefault="00D42D14" w:rsidP="00A22D31">
      <w:pPr>
        <w:suppressAutoHyphens/>
        <w:spacing w:after="0" w:line="240" w:lineRule="auto"/>
        <w:jc w:val="both"/>
        <w:rPr>
          <w:rStyle w:val="FontStyle425"/>
          <w:b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 xml:space="preserve"> </w:t>
      </w:r>
      <w:r w:rsidRPr="003B787C">
        <w:rPr>
          <w:rStyle w:val="FontStyle425"/>
          <w:b/>
          <w:i/>
          <w:spacing w:val="-4"/>
          <w:sz w:val="24"/>
          <w:szCs w:val="24"/>
        </w:rPr>
        <w:t>По различным причинам  35079,3681 тыс. руб.  не были включены в доходы  бюджета МО Каменский район при их утверждении до 1 января 2021 года и соответственно не были запланированы расходы в данном объеме, в связи с чем, не была своевременно организована работа по освоению бюджетных средств органами местного самоуправления. В связи с неритмичным поступлением налоговых и неналоговых доходов на счетах бюджетов поселений остались значительные остатки средств, что позволяет бюджету функционировать в первом квартале 2022 года. Причина неравномерного поступления налоговых доходов в бюджеты поселений заложена в самой структуре поступающих в их бюджеты налогов и сроках их уплаты, установленных действующим законодательством.</w:t>
      </w:r>
    </w:p>
    <w:p w:rsidR="00A34ECD" w:rsidRPr="001F7566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Правовое обеспечение исполнения бюджета по доходам, состав участников бюджетного процесса, составление и ведение других бюджетных документов, учет бюджетных и денежных обязательств соответствует бюджетному </w:t>
      </w:r>
      <w:r w:rsidR="006B231E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кодексу РФ, </w:t>
      </w:r>
      <w:r w:rsidR="006B231E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учетом замечаний</w:t>
      </w:r>
      <w:proofErr w:type="gramStart"/>
      <w:r w:rsidR="006B231E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34ECD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проверке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 уделялся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анализа полноты полученных доходов бюджета КСК МО Каменский район запрошена информация по недоимке в разрезе налоговых платежей. Динамика недоимки</w:t>
      </w:r>
      <w:r w:rsidR="00F45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в нижеследующей таблице.</w:t>
      </w: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513"/>
        <w:gridCol w:w="2620"/>
        <w:gridCol w:w="2624"/>
      </w:tblGrid>
      <w:tr w:rsidR="00CE5788" w:rsidRPr="00CE5788" w:rsidTr="004E0738">
        <w:trPr>
          <w:trHeight w:val="37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7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Недоимка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01 января 2021 г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01 января 2022 г</w:t>
            </w:r>
          </w:p>
        </w:tc>
      </w:tr>
      <w:tr w:rsidR="00CE5788" w:rsidRPr="00CE5788" w:rsidTr="004E0738">
        <w:trPr>
          <w:trHeight w:val="117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</w:tr>
      <w:tr w:rsidR="00CE5788" w:rsidRPr="00CE5788" w:rsidTr="004E0738">
        <w:trPr>
          <w:trHeight w:val="1109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E5788" w:rsidRPr="00CE5788" w:rsidTr="004E0738">
        <w:trPr>
          <w:trHeight w:val="55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CE5788" w:rsidRPr="00CE5788" w:rsidTr="004E0738">
        <w:trPr>
          <w:trHeight w:val="42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  доходы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E5788" w:rsidRPr="00CE5788" w:rsidTr="004E0738">
        <w:trPr>
          <w:trHeight w:val="701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  доходы, уменьшенный на величину расходов (в том числе минимальный налог, зачисляемый в бюджеты субъектов РФ)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CE5788" w:rsidRPr="00CE5788" w:rsidTr="004E0738">
        <w:trPr>
          <w:trHeight w:val="16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E5788" w:rsidRPr="00CE5788" w:rsidTr="004E0738">
        <w:trPr>
          <w:trHeight w:val="43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Start"/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E5788" w:rsidRPr="00CE5788" w:rsidTr="004E0738">
        <w:trPr>
          <w:trHeight w:val="15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E5788" w:rsidRPr="00CE5788" w:rsidTr="004E0738">
        <w:trPr>
          <w:trHeight w:val="61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5788" w:rsidRPr="00CE5788" w:rsidTr="004E0738">
        <w:trPr>
          <w:trHeight w:val="242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788" w:rsidRPr="00CE5788" w:rsidRDefault="00CE5788" w:rsidP="00CE5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ОБЪЁМ НЕДОИМКИ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88" w:rsidRPr="00CE5788" w:rsidRDefault="00CE5788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5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</w:tbl>
    <w:p w:rsidR="00CE5788" w:rsidRPr="00CE5788" w:rsidRDefault="00F45568" w:rsidP="00A34E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недоимки показал следующее, н</w:t>
      </w:r>
      <w:r w:rsidR="00CE5788" w:rsidRPr="00CE5788">
        <w:rPr>
          <w:rFonts w:ascii="Times New Roman" w:hAnsi="Times New Roman" w:cs="Times New Roman"/>
          <w:sz w:val="24"/>
          <w:szCs w:val="24"/>
          <w:lang w:eastAsia="ru-RU"/>
        </w:rPr>
        <w:t xml:space="preserve">едоимка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0,11 % от объема исполненных доходов бюджета. Прослеживается положительная динамика по сокращению недоимки относительно показателей недоимки по состоянию на 01.01.2021 года, объем недоимки сокращен на 34,8 тыс. руб. или на 8,5 %. </w:t>
      </w:r>
    </w:p>
    <w:p w:rsidR="00A34ECD" w:rsidRPr="001F7566" w:rsidRDefault="00A34ECD" w:rsidP="006B23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62B36" w:rsidRPr="003B787C" w:rsidRDefault="00A34ECD" w:rsidP="003F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Замечания</w:t>
      </w:r>
      <w:r w:rsidR="0021313D"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FD64ED" w:rsidRPr="003B7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2" w:name="_Hlk36818313"/>
    </w:p>
    <w:p w:rsidR="00D71872" w:rsidRPr="003B787C" w:rsidRDefault="003F489F" w:rsidP="007972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proofErr w:type="gramStart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При анализе показателей бюджета, в частности </w:t>
      </w:r>
      <w:bookmarkEnd w:id="2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сопоставлением плановых показателей по доходам, </w:t>
      </w:r>
      <w:r w:rsidR="00D7187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утвержденных решени</w:t>
      </w:r>
      <w:r w:rsidR="00BA569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ем о бюджете МО №46-1 от 17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28120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2021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года, и указанных в отчете об исполнении бюджета за </w:t>
      </w:r>
      <w:r w:rsidR="0028120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2021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 (форма по ОКУД 0503117) установлено, что плановые показатели в отчете не соответствуют плановым показателям, утвержденным решением о бюджете, что является нарушением пункта 134 Инструкции, утвержденной Приказом Минфина России от 28.12.2010</w:t>
      </w:r>
      <w:proofErr w:type="gramEnd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  <w:vertAlign w:val="superscript"/>
        </w:rPr>
        <w:footnoteReference w:id="2"/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(далее – Инструкция №191н).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Несоответствие плановых 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показателей по доходам в отчете об исполнении бюджета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МО (ф. 0503117) привело к искажению плановых показателей в консолидиров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анной отчетности по муниципально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м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 образованию</w:t>
      </w:r>
      <w:r w:rsidR="00BA569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на сумму 0,8199</w:t>
      </w:r>
      <w:r w:rsidR="00E057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млн</w:t>
      </w:r>
      <w:r w:rsidR="007A5850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 рублей (</w:t>
      </w:r>
      <w:r w:rsidR="0091209E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на 0,2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%).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</w:p>
    <w:p w:rsidR="00952D95" w:rsidRPr="004E0738" w:rsidRDefault="00D71872" w:rsidP="004E07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(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По </w:t>
      </w:r>
      <w:proofErr w:type="gramStart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информации</w:t>
      </w:r>
      <w:proofErr w:type="gramEnd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полученной от финансового органа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(письмо №05-01-17/119 от 25.03.2022</w:t>
      </w:r>
      <w:r w:rsidR="00D42909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года)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, установленное расхождение 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объясняется</w:t>
      </w:r>
      <w:r w:rsidR="004B32B2" w:rsidRPr="003B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тем, что после даты утверждения бюджета на 2021 год в последней редакции (17.12.2021 г.)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принято постановление Правительства Тульской области от 28.12.2021 года №872 «О внесении изменений в постановление Правительства Тульской области от 10.08.2021 года №494 , </w:t>
      </w:r>
      <w:r w:rsidR="00076B63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от 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Министерства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финансов Тульской области было получено уведомление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о предоставлении субвенций, иных  межбюджетных трансфертов и иных дотаций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 №828/388 от 29.12.2021 года</w:t>
      </w:r>
      <w:r w:rsidR="0096335C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6E6EC8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Финансовым </w:t>
      </w:r>
      <w:r w:rsidR="006E6EC8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органом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издан приказ №78 от 30.12.2021 года «о внесении измене</w:t>
      </w:r>
      <w:r w:rsidR="006E6EC8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ний в сводную бюджетную роспись», без внесения изменений в решение о бюджете.</w:t>
      </w:r>
    </w:p>
    <w:p w:rsidR="002123B2" w:rsidRPr="001F7566" w:rsidRDefault="00E50512" w:rsidP="00952D95">
      <w:pPr>
        <w:pStyle w:val="1"/>
        <w:numPr>
          <w:ilvl w:val="0"/>
          <w:numId w:val="0"/>
        </w:numPr>
        <w:tabs>
          <w:tab w:val="left" w:pos="1080"/>
        </w:tabs>
        <w:suppressAutoHyphens/>
        <w:ind w:left="1080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Анализ и</w:t>
      </w:r>
      <w:r w:rsidR="009C71A9" w:rsidRPr="001F7566">
        <w:rPr>
          <w:rFonts w:ascii="Times New Roman" w:hAnsi="Times New Roman"/>
          <w:sz w:val="24"/>
          <w:szCs w:val="24"/>
        </w:rPr>
        <w:t>сполнение расходной части бюджета, включая общую оценку расходов, анализ расходов на основе перечня государственных (муниципальных) программ с учетом разделов и под</w:t>
      </w:r>
      <w:r w:rsidR="00DD5CA4" w:rsidRPr="001F7566">
        <w:rPr>
          <w:rFonts w:ascii="Times New Roman" w:hAnsi="Times New Roman"/>
          <w:sz w:val="24"/>
          <w:szCs w:val="24"/>
        </w:rPr>
        <w:t>разделов классификации расходов</w:t>
      </w:r>
    </w:p>
    <w:p w:rsidR="0063700C" w:rsidRPr="001F7566" w:rsidRDefault="0063700C" w:rsidP="002123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полнота выполнения текстовых статей решения о бюджете</w:t>
      </w:r>
      <w:r w:rsidR="00785281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B620B" w:rsidRPr="001F7566" w:rsidRDefault="000B620B" w:rsidP="00106F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lastRenderedPageBreak/>
        <w:t>-программные и непрограммные расходы</w:t>
      </w:r>
      <w:r w:rsidR="00A22D31" w:rsidRPr="001F7566">
        <w:rPr>
          <w:rFonts w:ascii="Times New Roman" w:hAnsi="Times New Roman" w:cs="Times New Roman"/>
          <w:i/>
          <w:sz w:val="24"/>
          <w:szCs w:val="24"/>
        </w:rPr>
        <w:t xml:space="preserve"> бюджета.</w:t>
      </w:r>
    </w:p>
    <w:p w:rsidR="00952D95" w:rsidRPr="001F7566" w:rsidRDefault="00952D95" w:rsidP="00F74D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7347" w:rsidRPr="001F7566" w:rsidRDefault="00037347" w:rsidP="004E073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расходной части бюджета за  </w:t>
      </w:r>
      <w:r w:rsidR="00281201"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74DE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6647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693"/>
        <w:gridCol w:w="1843"/>
        <w:gridCol w:w="1701"/>
        <w:gridCol w:w="1559"/>
        <w:gridCol w:w="1701"/>
        <w:gridCol w:w="2977"/>
      </w:tblGrid>
      <w:tr w:rsidR="00490ABF" w:rsidRPr="001F7566" w:rsidTr="00490ABF">
        <w:trPr>
          <w:trHeight w:val="1092"/>
        </w:trPr>
        <w:tc>
          <w:tcPr>
            <w:tcW w:w="2836" w:type="dxa"/>
            <w:vAlign w:val="center"/>
          </w:tcPr>
          <w:p w:rsidR="00490ABF" w:rsidRPr="001F7566" w:rsidRDefault="00490ABF" w:rsidP="000373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490ABF" w:rsidRPr="001F7566" w:rsidRDefault="00490ABF" w:rsidP="0003734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490ABF" w:rsidRPr="001F7566" w:rsidRDefault="00490ABF" w:rsidP="0003734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</w:p>
          <w:p w:rsidR="00490ABF" w:rsidRPr="001F7566" w:rsidRDefault="00490ABF" w:rsidP="0003734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490ABF" w:rsidRPr="001F7566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24.12.2020 г.</w:t>
            </w:r>
          </w:p>
          <w:p w:rsidR="00490ABF" w:rsidRPr="001F7566" w:rsidRDefault="00490ABF" w:rsidP="000373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 33-8</w:t>
            </w:r>
          </w:p>
        </w:tc>
        <w:tc>
          <w:tcPr>
            <w:tcW w:w="1843" w:type="dxa"/>
          </w:tcPr>
          <w:p w:rsidR="00490ABF" w:rsidRPr="001F7566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490ABF" w:rsidRPr="001F7566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490ABF" w:rsidRPr="001F7566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490ABF" w:rsidRPr="001F7566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17.12.2021 г.</w:t>
            </w:r>
          </w:p>
          <w:p w:rsidR="00490ABF" w:rsidRPr="001F7566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46-1</w:t>
            </w:r>
          </w:p>
        </w:tc>
        <w:tc>
          <w:tcPr>
            <w:tcW w:w="1701" w:type="dxa"/>
          </w:tcPr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559" w:type="dxa"/>
          </w:tcPr>
          <w:p w:rsidR="00490ABF" w:rsidRPr="001F7566" w:rsidRDefault="00490ABF" w:rsidP="00A20042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1701" w:type="dxa"/>
          </w:tcPr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</w:p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2977" w:type="dxa"/>
            <w:vAlign w:val="center"/>
          </w:tcPr>
          <w:p w:rsidR="00490ABF" w:rsidRPr="001F7566" w:rsidRDefault="00490ABF" w:rsidP="00781BC5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утвержденного бюджета (последняя редакция) от первоначально  утвержденного  бюджета</w:t>
            </w:r>
          </w:p>
          <w:p w:rsidR="00490ABF" w:rsidRPr="001F7566" w:rsidRDefault="00490ABF" w:rsidP="00781BC5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490ABF" w:rsidRPr="001F7566" w:rsidTr="004E0738">
        <w:trPr>
          <w:trHeight w:val="276"/>
        </w:trPr>
        <w:tc>
          <w:tcPr>
            <w:tcW w:w="2836" w:type="dxa"/>
            <w:vAlign w:val="center"/>
          </w:tcPr>
          <w:p w:rsidR="00490ABF" w:rsidRPr="001F7566" w:rsidRDefault="00490AB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90ABF" w:rsidRPr="001F7566" w:rsidTr="00490ABF">
        <w:trPr>
          <w:trHeight w:val="509"/>
        </w:trPr>
        <w:tc>
          <w:tcPr>
            <w:tcW w:w="2836" w:type="dxa"/>
            <w:vAlign w:val="center"/>
          </w:tcPr>
          <w:p w:rsidR="00490ABF" w:rsidRPr="001F7566" w:rsidRDefault="00490AB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расходов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0ABF" w:rsidRPr="001F7566" w:rsidRDefault="00490AB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3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320992,71029</w:t>
            </w:r>
          </w:p>
        </w:tc>
        <w:tc>
          <w:tcPr>
            <w:tcW w:w="1843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371777,26372</w:t>
            </w:r>
          </w:p>
        </w:tc>
        <w:tc>
          <w:tcPr>
            <w:tcW w:w="1701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370957,40212</w:t>
            </w:r>
          </w:p>
        </w:tc>
        <w:tc>
          <w:tcPr>
            <w:tcW w:w="1559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362525,30786</w:t>
            </w:r>
          </w:p>
        </w:tc>
        <w:tc>
          <w:tcPr>
            <w:tcW w:w="1701" w:type="dxa"/>
            <w:vAlign w:val="center"/>
          </w:tcPr>
          <w:p w:rsidR="00490ABF" w:rsidRPr="001F7566" w:rsidRDefault="006B6753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90ABF"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819,86</w:t>
            </w:r>
          </w:p>
        </w:tc>
        <w:tc>
          <w:tcPr>
            <w:tcW w:w="2977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+50784,5534 (15,8%)</w:t>
            </w:r>
          </w:p>
        </w:tc>
      </w:tr>
    </w:tbl>
    <w:p w:rsidR="00393957" w:rsidRPr="001F7566" w:rsidRDefault="0039395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315BA" w:rsidRPr="001F7566" w:rsidRDefault="000E7F12" w:rsidP="004E0738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b/>
          <w:spacing w:val="-6"/>
          <w:sz w:val="24"/>
          <w:szCs w:val="24"/>
        </w:rPr>
        <w:t>Исполнение бюджета в разрезе расходов по разделам</w:t>
      </w:r>
      <w:proofErr w:type="gramStart"/>
      <w:r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:</w:t>
      </w:r>
      <w:proofErr w:type="gramEnd"/>
    </w:p>
    <w:p w:rsidR="000E7F12" w:rsidRPr="001F7566" w:rsidRDefault="000E7F12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91123C" w:rsidRPr="0091123C" w:rsidRDefault="0091123C" w:rsidP="00911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01 «Общегосударственные расходы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разделу 01   бюджетные ассигнования исполнены в сумме 50035302,78 . руб. или 97,67 %. к утвержденному плану, в том числе: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на оплату труда с начислениями  аппарата администрации МО Каменский район и контрольно-счетной комиссии муниципального образования Каменский район  израсходовано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29 680 606,24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- на оплату труда с начислениями казенных учреждений муниципального образования Каменский район 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МКУ « ЦОДМУ») израсходовано 7 124 249,28 рублей.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Так же расходы производились на выполнение  полномочий субъекта Российской Федерации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3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5"/>
        <w:gridCol w:w="1406"/>
      </w:tblGrid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</w:t>
            </w:r>
            <w:proofErr w:type="gramEnd"/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2433,00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проведение Всероссийс</w:t>
            </w:r>
            <w:r w:rsidR="007F1D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кой переписи населения 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162960,00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"Об административных комиссиях" 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413252,00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</w:t>
            </w: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4500,00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Субвенция на реализацию ЗТО "О комиссиях по делам несовершеннолетних и защите их прав»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616200,00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"О наделении органов местного самоуправления </w:t>
            </w:r>
            <w:proofErr w:type="gram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отдельными</w:t>
            </w:r>
            <w:proofErr w:type="gram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госполномочиями</w:t>
            </w:r>
            <w:proofErr w:type="spell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сбору информации от поселений, необходимой для ведения регистра муниципальных правовых актов" 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60596,00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765,00</w:t>
            </w:r>
          </w:p>
        </w:tc>
      </w:tr>
      <w:tr w:rsidR="0091123C" w:rsidRPr="0091123C" w:rsidTr="0091123C">
        <w:trPr>
          <w:trHeight w:val="300"/>
        </w:trPr>
        <w:tc>
          <w:tcPr>
            <w:tcW w:w="12915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90000</w:t>
            </w: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91123C" w:rsidRPr="0091123C" w:rsidRDefault="0091123C" w:rsidP="0091123C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ab/>
        <w:t xml:space="preserve">        </w:t>
      </w:r>
    </w:p>
    <w:p w:rsidR="0091123C" w:rsidRPr="0091123C" w:rsidRDefault="0091123C" w:rsidP="005C77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02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оборона»</w:t>
      </w:r>
    </w:p>
    <w:p w:rsidR="0091123C" w:rsidRPr="0091123C" w:rsidRDefault="0091123C" w:rsidP="005C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0203 «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предусмотрены расходы на реализацию ФЗ на осуществление полномочий по первичному воинскому учету на территориях, где отсутствуют военные комиссариаты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487200,00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487200,00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(финансирование произведено за счет федеральных средств КЦСР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9990051180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0204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«Мобилизационная подготовка экономики»  бюджетные ассигнования предусмотрены в сумме 200 000,00 рублей, кассовые расходы не производились. (КЦСР 9990021220).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5C77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03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безопасность и правоохранительная деятельность»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разделу 0300 расходы исполнены в сумме 5029218,42 руб., или 99,17 % к утвержденному плану 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По  подразделу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0304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«Органы юстиции» разделу были произведены  расходы на  выполнение федеральных  полномочий по государственной регистрации актов гражданского состояния. Исполнены данные расходы  в сумме 310000,00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0310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«Защита населения и территории от чрезвычайных ситуаций природного и техногенного характера, пожарная безопасность»  предусмотрены 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4771076,47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4729218,42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на реализацию мероприятий  в рамках  муниципальной программы "Обеспечение безопасности жизнедеятельности населения муниципального образования Каменский район ": план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401226,07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исполнение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362357,29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 (КЦСР 2100124250)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на реализацию мероприятий «Управление резервным фондом муниципального образования в рамках подпрограммы "Совершенствование управления  общественными финансами муниципального образования" муниципальной программы "Управление муниципальными финансами муниципального образования Каменский район": план 1200000,00 рублей, исполнение 1200000,00 рублей (КЦСР 1810123750).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содержание МКУ «Единая дежурно-диспетчерская служба» бюджетные ассигнования предусмотрены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3159850,40 рублей, исполнены 3156861,13  рублей  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(КЦСР 9990000590).</w:t>
      </w:r>
    </w:p>
    <w:p w:rsidR="0091123C" w:rsidRPr="0091123C" w:rsidRDefault="0091123C" w:rsidP="0091123C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123C">
        <w:rPr>
          <w:rFonts w:ascii="Times New Roman" w:eastAsia="Calibri" w:hAnsi="Times New Roman" w:cs="Times New Roman"/>
          <w:sz w:val="24"/>
          <w:szCs w:val="24"/>
        </w:rPr>
        <w:t xml:space="preserve">На очистку территории от мусора ГТС д. </w:t>
      </w:r>
      <w:proofErr w:type="spellStart"/>
      <w:r w:rsidRPr="0091123C">
        <w:rPr>
          <w:rFonts w:ascii="Times New Roman" w:eastAsia="Calibri" w:hAnsi="Times New Roman" w:cs="Times New Roman"/>
          <w:sz w:val="24"/>
          <w:szCs w:val="24"/>
        </w:rPr>
        <w:t>Шишковка</w:t>
      </w:r>
      <w:proofErr w:type="spellEnd"/>
      <w:r w:rsidRPr="0091123C">
        <w:rPr>
          <w:rFonts w:ascii="Times New Roman" w:eastAsia="Calibri" w:hAnsi="Times New Roman" w:cs="Times New Roman"/>
          <w:sz w:val="24"/>
          <w:szCs w:val="24"/>
        </w:rPr>
        <w:t xml:space="preserve"> Каменского района  бюджетные ассигнования предусмотрены в сумме 10000,00 рублей, исполнены в сумме 10000,00 рублей. ( КЦСР 9990024250).</w:t>
      </w:r>
    </w:p>
    <w:p w:rsidR="0091123C" w:rsidRPr="00617109" w:rsidRDefault="0091123C" w:rsidP="005C77F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91123C" w:rsidRPr="00617109" w:rsidRDefault="0091123C" w:rsidP="005C77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04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экономика»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разделу 0400 расходы исполнены в сумме 19064487,48  руб., или  97,33% к утвержденному плану.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 данному разделу производили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расходы на следующие мероприятия: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Субвенции бюджетам муниципальных образований на реализацию ЗТО «О наделении органов местного самоуправления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 общих для человека и животных» - 158700,00  руб.;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- Реализация мероприятий в рамках программы «Организация временного трудоустройства </w:t>
      </w:r>
      <w:proofErr w:type="spell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несовершеннолетных</w:t>
      </w:r>
      <w:proofErr w:type="spell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на территории МО Каменский район»  - 178913,50 руб.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На реализацию муниципальной программы «Модернизация и развитие автомобильных дорог общего пользования  в муниципальном образовании Каменский район» - 17650256,14 руб.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На реализацию мероприятий муниципальной программы "Повышение безопасности дорожного движения в муниципальном образовании Каменский район" – 136540,84 руб.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мероприятия по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модернизации 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программных продуктов, обеспечивающих составление и исполнение бюджета исполнено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940077,00 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617109" w:rsidRDefault="0091123C" w:rsidP="005C77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05 Жилищно-коммунальное хозяйство.</w:t>
      </w:r>
    </w:p>
    <w:p w:rsidR="0091123C" w:rsidRPr="0091123C" w:rsidRDefault="0091123C" w:rsidP="005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разделу 0500 расходы исполнены в сумме 38089024,04 руб., или 95,26 % к утвержденному плану.</w:t>
      </w:r>
    </w:p>
    <w:p w:rsidR="0091123C" w:rsidRPr="0091123C" w:rsidRDefault="0091123C" w:rsidP="005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были профинансированы следующие мероприятия: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мероприятия муниципальной  программы "Обеспечение качественным жильем и услугами жилищно-коммунального хозяйства населения муниципального образования Каменский район на 2020-2024 годы"   в сумме 10938975,02 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-мероприятия муниципальной программы "Энергосбережение и повышение </w:t>
      </w:r>
      <w:proofErr w:type="spell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муниципальном образовании Каменский район " в сумме 90960,00 рублей.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в рамках программы «Техническое обслуживание и ремонт газового оборудования и газопровода» в сумме 756985,90 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 по подготовке объектов коммунальной инфраструктуры и социальной сферы к работе  в осенне-зимний период в сумме 1328725,02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-мероприятия по текущему ремонту и содержанию сетей водоотведения и водоснабжения в сумме 15849093,19 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по сбору и транспортировке твердых и коммунальных отходов в сумме 480287,53  руб.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 -реализация программ формирования современной городской среды в сумме 5166110,90  руб.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мероприятие по строительству (реконструкции), модернизации, капитальный ремонт и ремонт объектов коммунальной инфраструктуры в сумме 982636,66  руб.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 - мероприятия по реализации проекта «Народный бюджет» в сумме 514386,07 руб.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- Мероприятия по изготовлению и проверке проектно-сметной документации в сумме 54433,00 руб.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- реализация мероприятий муниципальной программы "Комплексное развитие сельских  территорий муниципального образования Каменский район на 2020-2026 годы" в сумме 1926430,75 руб.</w:t>
      </w:r>
    </w:p>
    <w:p w:rsidR="0091123C" w:rsidRPr="00617109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ab/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06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«ОХРАНА ОКРУЖАЮЩЕЙ СРЕДЫ»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«ОХРАНА ОКРУЖАЮЩЕЙ СРЕДЫ» исполнены  в сумме 120 000,00 руб. или 100% к утвержденному плану, в том по следующему мероприятию: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мероприятие «Реализация мероприятий по комплексной борьбе с борщевиком Сосновского»  в сумме 120 000,00 руб.</w:t>
      </w:r>
    </w:p>
    <w:p w:rsidR="0091123C" w:rsidRPr="0091123C" w:rsidRDefault="0091123C" w:rsidP="005C7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07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«Образование»</w:t>
      </w:r>
    </w:p>
    <w:p w:rsidR="0091123C" w:rsidRPr="0091123C" w:rsidRDefault="0091123C" w:rsidP="005C7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«Образование» исполнены  в сумме 229930851,00  руб. или 98,37% к утвержденному плану.</w:t>
      </w:r>
    </w:p>
    <w:p w:rsidR="0091123C" w:rsidRPr="0091123C" w:rsidRDefault="0091123C" w:rsidP="005C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01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«Дошкольное образование» запланированы расходы исполнены в 40141752,72 </w:t>
      </w:r>
      <w:proofErr w:type="spell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ассигнования предусмотрены:</w:t>
      </w:r>
    </w:p>
    <w:tbl>
      <w:tblPr>
        <w:tblW w:w="14901" w:type="dxa"/>
        <w:tblInd w:w="91" w:type="dxa"/>
        <w:tblLook w:val="04A0" w:firstRow="1" w:lastRow="0" w:firstColumn="1" w:lastColumn="0" w:noHBand="0" w:noVBand="1"/>
      </w:tblPr>
      <w:tblGrid>
        <w:gridCol w:w="8381"/>
        <w:gridCol w:w="3543"/>
        <w:gridCol w:w="2977"/>
      </w:tblGrid>
      <w:tr w:rsidR="0091123C" w:rsidRPr="0091123C" w:rsidTr="0091123C">
        <w:trPr>
          <w:trHeight w:val="22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1123C" w:rsidRPr="0091123C" w:rsidTr="0091123C">
        <w:trPr>
          <w:trHeight w:val="225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(средства МО)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11222510,86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10689065,55</w:t>
            </w:r>
          </w:p>
        </w:tc>
      </w:tr>
      <w:tr w:rsidR="0091123C" w:rsidRPr="0091123C" w:rsidTr="0091123C">
        <w:trPr>
          <w:trHeight w:val="22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ФЗ   «Об образовании»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26569459,22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ind w:left="-90" w:firstLine="9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26392607,91</w:t>
            </w:r>
          </w:p>
        </w:tc>
      </w:tr>
      <w:tr w:rsidR="0091123C" w:rsidRPr="0091123C" w:rsidTr="0091123C">
        <w:trPr>
          <w:trHeight w:val="22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предоставление мер социальной поддержки педагогическим и иным работникам </w:t>
            </w: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СубвенцииТО</w:t>
            </w:r>
            <w:proofErr w:type="spell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549308,00</w:t>
            </w:r>
          </w:p>
        </w:tc>
      </w:tr>
      <w:tr w:rsidR="0091123C" w:rsidRPr="0091123C" w:rsidTr="0091123C">
        <w:trPr>
          <w:trHeight w:val="225"/>
        </w:trPr>
        <w:tc>
          <w:tcPr>
            <w:tcW w:w="8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материально-технической базы образовательных организаций (за исключением капитальных вложений)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2651791,36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2386471,26</w:t>
            </w:r>
          </w:p>
        </w:tc>
      </w:tr>
      <w:tr w:rsidR="0091123C" w:rsidRPr="0091123C" w:rsidTr="0091123C">
        <w:trPr>
          <w:trHeight w:val="225"/>
        </w:trPr>
        <w:tc>
          <w:tcPr>
            <w:tcW w:w="8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  2497606,10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2247712,73</w:t>
            </w:r>
          </w:p>
        </w:tc>
      </w:tr>
      <w:tr w:rsidR="0091123C" w:rsidRPr="0091123C" w:rsidTr="0091123C">
        <w:trPr>
          <w:trHeight w:val="225"/>
        </w:trPr>
        <w:tc>
          <w:tcPr>
            <w:tcW w:w="8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   154185,26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138758,53</w:t>
            </w:r>
          </w:p>
        </w:tc>
      </w:tr>
    </w:tbl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бюджетные ассигнования предусмотрены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123C" w:rsidRPr="00617109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на реализацию мероприятий по профилактике нераспространения и устранению последствий новой </w:t>
      </w:r>
      <w:proofErr w:type="spell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в рамках непрограммных мероприятий предусмотрено 124300 рублей, исполнено 124300 рублей.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02</w:t>
      </w:r>
      <w:r w:rsidRPr="0091123C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«Общее образование»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168341451,08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165903232,36 рублей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ли на 98,55 %.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165770796,88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163380507,31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392" w:type="dxa"/>
        <w:tblInd w:w="91" w:type="dxa"/>
        <w:tblLook w:val="04A0" w:firstRow="1" w:lastRow="0" w:firstColumn="1" w:lastColumn="0" w:noHBand="0" w:noVBand="1"/>
      </w:tblPr>
      <w:tblGrid>
        <w:gridCol w:w="9231"/>
        <w:gridCol w:w="2509"/>
        <w:gridCol w:w="1826"/>
        <w:gridCol w:w="1826"/>
      </w:tblGrid>
      <w:tr w:rsidR="0091123C" w:rsidRPr="0091123C" w:rsidTr="0091123C">
        <w:trPr>
          <w:trHeight w:val="225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23C" w:rsidRPr="0091123C" w:rsidRDefault="0091123C" w:rsidP="0091123C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1123C" w:rsidRPr="0091123C" w:rsidTr="0091123C">
        <w:trPr>
          <w:trHeight w:val="464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(ср-</w:t>
            </w:r>
            <w:proofErr w:type="spellStart"/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МО) 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36817255,96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35689770,86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ФЗ</w:t>
            </w:r>
            <w:proofErr w:type="gramStart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 образовании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108088995,78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107778725,92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 предоставление мер социальной поддержки педагогическим и иным работникам муниципальных образовательных организаций (Субвенции ТО)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2536400,00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2472572,93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Питание и обеспечение молоком и молочными продуктами отдельных категорий учащихся (Субвенции ТО)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 93%. Финансирование расходов осуществлялось в соответствии с фактической потребностью.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532039,68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433619,85</w:t>
            </w:r>
          </w:p>
        </w:tc>
      </w:tr>
      <w:tr w:rsidR="0091123C" w:rsidRPr="0091123C" w:rsidTr="0091123C">
        <w:trPr>
          <w:trHeight w:val="79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Иные межбюджетные </w:t>
            </w:r>
            <w:proofErr w:type="gramStart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трансферты</w:t>
            </w:r>
            <w:proofErr w:type="gramEnd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предоставляемые в 2020-2022 годах из бюджета Тульской области местным 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6484000,00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6143875,65</w:t>
            </w:r>
          </w:p>
        </w:tc>
      </w:tr>
      <w:tr w:rsidR="0091123C" w:rsidRPr="0091123C" w:rsidTr="0091123C">
        <w:trPr>
          <w:trHeight w:val="976"/>
        </w:trPr>
        <w:tc>
          <w:tcPr>
            <w:tcW w:w="92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мероприятий по организации и  обеспечению бесплатным горячим питанием обучающихся, получающих начальное общее образование в образовательных организациях в рамках муниципальной программы «Развитие образования в муниципальном образовании Каменский район».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02205L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3040  в </w:t>
            </w: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2721283,81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2327764,28</w:t>
            </w:r>
          </w:p>
        </w:tc>
      </w:tr>
      <w:tr w:rsidR="0091123C" w:rsidRPr="0091123C" w:rsidTr="0091123C">
        <w:trPr>
          <w:trHeight w:val="667"/>
        </w:trPr>
        <w:tc>
          <w:tcPr>
            <w:tcW w:w="92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1986537,00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1699281,19</w:t>
            </w:r>
          </w:p>
        </w:tc>
      </w:tr>
      <w:tr w:rsidR="0091123C" w:rsidRPr="0091123C" w:rsidTr="0091123C">
        <w:trPr>
          <w:trHeight w:val="525"/>
        </w:trPr>
        <w:tc>
          <w:tcPr>
            <w:tcW w:w="92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680321,13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581927,86</w:t>
            </w:r>
          </w:p>
        </w:tc>
      </w:tr>
      <w:tr w:rsidR="0091123C" w:rsidRPr="0091123C" w:rsidTr="0091123C">
        <w:trPr>
          <w:trHeight w:val="585"/>
        </w:trPr>
        <w:tc>
          <w:tcPr>
            <w:tcW w:w="92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54425,68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46555,23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материально-технической базы образовательных организаций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02801S0580 в том числе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1271911,63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1270489,51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-Субсидия из бюджета Тульской области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1198004,86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1196657,61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73906,77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73831,90</w:t>
            </w:r>
          </w:p>
        </w:tc>
      </w:tr>
      <w:tr w:rsidR="0091123C" w:rsidRPr="0091123C" w:rsidTr="0091123C">
        <w:trPr>
          <w:trHeight w:val="598"/>
        </w:trPr>
        <w:tc>
          <w:tcPr>
            <w:tcW w:w="923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из бюджета Тульской области местным бюджетам на модернизацию материально-технической базы муниципальных образовательных организаций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0280180310    в том числе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2245325,69</w:t>
            </w:r>
          </w:p>
        </w:tc>
      </w:tr>
      <w:tr w:rsidR="0091123C" w:rsidRPr="0091123C" w:rsidTr="0091123C">
        <w:trPr>
          <w:trHeight w:val="657"/>
        </w:trPr>
        <w:tc>
          <w:tcPr>
            <w:tcW w:w="92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-ИМТ  из бюджета Тульской области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2245325,69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</w:t>
            </w:r>
            <w:proofErr w:type="gramStart"/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занятий физической культурой и спортом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028Е250970  в том числе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1530612,24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1530064,84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1439485,00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Бюджет Тульской </w:t>
            </w: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59978,54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30612,24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30601,30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022Е452100 в том числе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3488297,78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3488297,78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3315277,89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3315277,89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138136,94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138136,94</w:t>
            </w:r>
          </w:p>
        </w:tc>
      </w:tr>
      <w:tr w:rsidR="0091123C" w:rsidRPr="0091123C" w:rsidTr="0091123C">
        <w:trPr>
          <w:trHeight w:val="225"/>
        </w:trPr>
        <w:tc>
          <w:tcPr>
            <w:tcW w:w="9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34882,95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34882,95</w:t>
            </w:r>
          </w:p>
        </w:tc>
      </w:tr>
    </w:tbl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2570654,20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2522725,05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 на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1532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1"/>
        <w:gridCol w:w="2552"/>
        <w:gridCol w:w="1724"/>
        <w:gridCol w:w="1819"/>
      </w:tblGrid>
      <w:tr w:rsidR="0091123C" w:rsidRPr="0091123C" w:rsidTr="0091123C">
        <w:trPr>
          <w:trHeight w:val="255"/>
        </w:trPr>
        <w:tc>
          <w:tcPr>
            <w:tcW w:w="9231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000000" w:fill="FFFFFF"/>
            <w:noWrap/>
            <w:hideMark/>
          </w:tcPr>
          <w:p w:rsidR="0091123C" w:rsidRPr="0091123C" w:rsidRDefault="0091123C" w:rsidP="0091123C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1123C" w:rsidRPr="0091123C" w:rsidTr="0091123C">
        <w:trPr>
          <w:trHeight w:val="255"/>
        </w:trPr>
        <w:tc>
          <w:tcPr>
            <w:tcW w:w="9231" w:type="dxa"/>
            <w:vMerge w:val="restart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реализации проекта «Народный бюджет»  в </w:t>
            </w:r>
            <w:proofErr w:type="spellStart"/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99900S0550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2133418</w:t>
            </w: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112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2089408,42</w:t>
            </w:r>
          </w:p>
        </w:tc>
      </w:tr>
      <w:tr w:rsidR="0091123C" w:rsidRPr="0091123C" w:rsidTr="0091123C">
        <w:trPr>
          <w:trHeight w:val="255"/>
        </w:trPr>
        <w:tc>
          <w:tcPr>
            <w:tcW w:w="9231" w:type="dxa"/>
            <w:vMerge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ТО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1446307,00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1446307,00</w:t>
            </w:r>
          </w:p>
        </w:tc>
      </w:tr>
      <w:tr w:rsidR="0091123C" w:rsidRPr="0091123C" w:rsidTr="0091123C">
        <w:trPr>
          <w:trHeight w:val="255"/>
        </w:trPr>
        <w:tc>
          <w:tcPr>
            <w:tcW w:w="9231" w:type="dxa"/>
            <w:vMerge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Средства МО 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509829,10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489132,28</w:t>
            </w:r>
          </w:p>
        </w:tc>
      </w:tr>
      <w:tr w:rsidR="0091123C" w:rsidRPr="0091123C" w:rsidTr="0091123C">
        <w:trPr>
          <w:trHeight w:val="255"/>
        </w:trPr>
        <w:tc>
          <w:tcPr>
            <w:tcW w:w="9231" w:type="dxa"/>
            <w:vMerge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спонсоров</w:t>
            </w:r>
          </w:p>
        </w:tc>
        <w:tc>
          <w:tcPr>
            <w:tcW w:w="1724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177282,10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153969,14</w:t>
            </w:r>
          </w:p>
        </w:tc>
      </w:tr>
    </w:tbl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- на мероприятие по осуществлению строительного контроля в рамках непрограммных расходов бюджетные ассигнования предусмотрены в сумме 50000,00 рублей, исполнены в сумме 46080,63 рублей.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-  на  реализацию мероприятий по профилактике нераспространения и устранению последствий новой </w:t>
      </w:r>
      <w:proofErr w:type="spell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в рамках непрограммных мероприятий бюджетные ассигнования предусмотрены в сумме 387236 рублей, исполнены в сумме 387236 рублей.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«Дополнительное образование детей»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11662678,12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11596420,08 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11615378,12 руб.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, исполнено – 11549120,08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49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4"/>
        <w:gridCol w:w="2126"/>
        <w:gridCol w:w="1985"/>
        <w:gridCol w:w="2126"/>
      </w:tblGrid>
      <w:tr w:rsidR="0091123C" w:rsidRPr="0091123C" w:rsidTr="0091123C">
        <w:trPr>
          <w:trHeight w:val="225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1123C" w:rsidRPr="0091123C" w:rsidTr="0091123C">
        <w:trPr>
          <w:trHeight w:val="225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 </w:t>
            </w: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(ФЗ</w:t>
            </w:r>
            <w:proofErr w:type="gramStart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 образовании)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1403818,50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1392540,88</w:t>
            </w:r>
          </w:p>
        </w:tc>
      </w:tr>
      <w:tr w:rsidR="0091123C" w:rsidRPr="0091123C" w:rsidTr="0091123C">
        <w:trPr>
          <w:trHeight w:val="225"/>
        </w:trPr>
        <w:tc>
          <w:tcPr>
            <w:tcW w:w="8664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 (средства МО)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9806214,84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9758385,56</w:t>
            </w:r>
          </w:p>
        </w:tc>
      </w:tr>
      <w:tr w:rsidR="0091123C" w:rsidRPr="0091123C" w:rsidTr="0091123C">
        <w:trPr>
          <w:trHeight w:val="225"/>
        </w:trPr>
        <w:tc>
          <w:tcPr>
            <w:tcW w:w="8664" w:type="dxa"/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предоставление мер социальной поддержки педагогическим и иным работникам (</w:t>
            </w:r>
            <w:proofErr w:type="spellStart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СубвенцииТО</w:t>
            </w:r>
            <w:proofErr w:type="spellEnd"/>
            <w:r w:rsidRPr="009112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расходов осуществлялось в 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фактической потребностью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0230282530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215200,00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208048,86</w:t>
            </w:r>
          </w:p>
        </w:tc>
      </w:tr>
      <w:tr w:rsidR="0091123C" w:rsidRPr="0091123C" w:rsidTr="0091123C">
        <w:trPr>
          <w:trHeight w:val="225"/>
        </w:trPr>
        <w:tc>
          <w:tcPr>
            <w:tcW w:w="8664" w:type="dxa"/>
            <w:vMerge w:val="restart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Укрепление материально-технической базы образовательных организаций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02801S0580 в том числе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190144,78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190144,78</w:t>
            </w:r>
          </w:p>
        </w:tc>
      </w:tr>
      <w:tr w:rsidR="0091123C" w:rsidRPr="0091123C" w:rsidTr="0091123C">
        <w:trPr>
          <w:trHeight w:val="225"/>
        </w:trPr>
        <w:tc>
          <w:tcPr>
            <w:tcW w:w="8664" w:type="dxa"/>
            <w:vMerge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179089,04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179089,04</w:t>
            </w:r>
          </w:p>
        </w:tc>
      </w:tr>
      <w:tr w:rsidR="0091123C" w:rsidRPr="0091123C" w:rsidTr="0091123C">
        <w:trPr>
          <w:trHeight w:val="225"/>
        </w:trPr>
        <w:tc>
          <w:tcPr>
            <w:tcW w:w="8664" w:type="dxa"/>
            <w:vMerge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112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11055,74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23C">
              <w:rPr>
                <w:rFonts w:ascii="Times New Roman" w:eastAsia="Calibri" w:hAnsi="Times New Roman" w:cs="Times New Roman"/>
                <w:sz w:val="24"/>
                <w:szCs w:val="24"/>
              </w:rPr>
              <w:t>11055,74</w:t>
            </w:r>
          </w:p>
        </w:tc>
      </w:tr>
    </w:tbl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47300,00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47300,00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-  на  реализацию мероприятий по профилактике нераспространения и устранению последствий новой </w:t>
      </w:r>
      <w:proofErr w:type="spell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в рамках непрограммных мероприятий бюджетные ассигнования предусмотрены в сумме 47300,00 рублей, исполнены в сумме 47300,00 рублей.</w:t>
      </w:r>
    </w:p>
    <w:p w:rsidR="0091123C" w:rsidRPr="00617109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5C7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05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«Профессиональная подготовка, переподготовка и повышение квалификации»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240750,00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240750,00 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236250,00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236250,00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      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4500,00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 4500,00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 </w:t>
      </w:r>
    </w:p>
    <w:p w:rsidR="0091123C" w:rsidRPr="00617109" w:rsidRDefault="0091123C" w:rsidP="005C7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07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«Молодежная политика»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1621578,00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1621337,20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1123C" w:rsidRPr="0091123C" w:rsidRDefault="0091123C" w:rsidP="0091123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 "Развитие физической культуры, спорта и повышение эффективности реализации молодежной политики в муниципальном образовании Каменский район" запланировано 44625 рублей, исполнено 44625 рублей.</w:t>
      </w:r>
    </w:p>
    <w:p w:rsidR="0091123C" w:rsidRPr="0091123C" w:rsidRDefault="0091123C" w:rsidP="0091123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"Улучшение демографической  ситуации и поддержка  семей, воспитывающих  детей в муниципальном образовании Каменский район"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3357"/>
        <w:gridCol w:w="3357"/>
      </w:tblGrid>
      <w:tr w:rsidR="0091123C" w:rsidRPr="0091123C" w:rsidTr="0091123C">
        <w:trPr>
          <w:trHeight w:val="318"/>
        </w:trPr>
        <w:tc>
          <w:tcPr>
            <w:tcW w:w="8188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1123C" w:rsidRPr="0091123C" w:rsidTr="0091123C">
        <w:trPr>
          <w:trHeight w:val="318"/>
        </w:trPr>
        <w:tc>
          <w:tcPr>
            <w:tcW w:w="8188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проведению  оздоровительной компании детей в рамках муниципальной программы "Улучшение демографической ситуации и поддержка семей, воспитывающих детей в Тульской области"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1576953,00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1576712,20</w:t>
            </w:r>
          </w:p>
        </w:tc>
      </w:tr>
      <w:tr w:rsidR="0091123C" w:rsidRPr="0091123C" w:rsidTr="0091123C">
        <w:trPr>
          <w:trHeight w:val="318"/>
        </w:trPr>
        <w:tc>
          <w:tcPr>
            <w:tcW w:w="8188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ТО 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1353018,40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1353018,40</w:t>
            </w:r>
          </w:p>
        </w:tc>
      </w:tr>
      <w:tr w:rsidR="0091123C" w:rsidRPr="0091123C" w:rsidTr="0091123C">
        <w:trPr>
          <w:trHeight w:val="334"/>
        </w:trPr>
        <w:tc>
          <w:tcPr>
            <w:tcW w:w="8188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223934,60</w:t>
            </w:r>
          </w:p>
        </w:tc>
        <w:tc>
          <w:tcPr>
            <w:tcW w:w="3357" w:type="dxa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223693,80</w:t>
            </w:r>
          </w:p>
        </w:tc>
      </w:tr>
    </w:tbl>
    <w:p w:rsidR="0091123C" w:rsidRPr="0091123C" w:rsidRDefault="0091123C" w:rsidP="0091123C">
      <w:pPr>
        <w:spacing w:after="0" w:line="240" w:lineRule="auto"/>
        <w:ind w:left="149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123C" w:rsidRPr="0091123C" w:rsidRDefault="0091123C" w:rsidP="005C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09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«Другие вопросы в области образования»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10760815,32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10427358,64  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7253214,58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7023034,19 рублей: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3507600,74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3404324,45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3423"/>
        <w:gridCol w:w="3423"/>
      </w:tblGrid>
      <w:tr w:rsidR="0091123C" w:rsidRPr="0091123C" w:rsidTr="0091123C">
        <w:tc>
          <w:tcPr>
            <w:tcW w:w="8188" w:type="dxa"/>
          </w:tcPr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23" w:type="dxa"/>
          </w:tcPr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23" w:type="dxa"/>
          </w:tcPr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1123C" w:rsidRPr="0091123C" w:rsidTr="0091123C">
        <w:tc>
          <w:tcPr>
            <w:tcW w:w="8188" w:type="dxa"/>
          </w:tcPr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Тульской области на реализацию мероприятий по профилактике нераспространения и устранению последствий новой корона</w:t>
            </w:r>
          </w:p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вирусной инфекции (COVID -19) Бюджет ТО</w:t>
            </w:r>
          </w:p>
        </w:tc>
        <w:tc>
          <w:tcPr>
            <w:tcW w:w="3423" w:type="dxa"/>
          </w:tcPr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392900,00</w:t>
            </w:r>
          </w:p>
        </w:tc>
        <w:tc>
          <w:tcPr>
            <w:tcW w:w="3423" w:type="dxa"/>
          </w:tcPr>
          <w:p w:rsidR="0091123C" w:rsidRPr="0091123C" w:rsidRDefault="0091123C" w:rsidP="009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392899,62</w:t>
            </w:r>
          </w:p>
        </w:tc>
      </w:tr>
    </w:tbl>
    <w:p w:rsidR="0091123C" w:rsidRPr="0091123C" w:rsidRDefault="0091123C" w:rsidP="009112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  <w:lang w:val="en-US" w:eastAsia="ru-RU"/>
        </w:rPr>
      </w:pPr>
    </w:p>
    <w:p w:rsidR="0091123C" w:rsidRPr="0091123C" w:rsidRDefault="0091123C" w:rsidP="005C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1123C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                                            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08 «Культура»</w:t>
      </w:r>
    </w:p>
    <w:p w:rsidR="0091123C" w:rsidRPr="0091123C" w:rsidRDefault="0091123C" w:rsidP="00911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разделу 0801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исполнено  расходов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10407324,89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руб. или 94,4 % .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1123C">
        <w:rPr>
          <w:rFonts w:ascii="Times New Roman" w:hAnsi="Times New Roman" w:cs="Times New Roman"/>
          <w:sz w:val="24"/>
          <w:szCs w:val="24"/>
          <w:lang w:val="x-none" w:eastAsia="x-none"/>
        </w:rPr>
        <w:t>Средства предусмотрены</w:t>
      </w:r>
      <w:r w:rsidRPr="0091123C">
        <w:rPr>
          <w:rFonts w:ascii="Times New Roman" w:hAnsi="Times New Roman" w:cs="Times New Roman"/>
          <w:sz w:val="24"/>
          <w:szCs w:val="24"/>
          <w:lang w:eastAsia="x-none"/>
        </w:rPr>
        <w:t xml:space="preserve"> на реализацию</w:t>
      </w:r>
      <w:r w:rsidRPr="0091123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муниципальной программы  "Развитие культуры муниципального образования Каменский район" </w:t>
      </w:r>
      <w:r w:rsidRPr="0091123C">
        <w:rPr>
          <w:rFonts w:ascii="Times New Roman" w:hAnsi="Times New Roman" w:cs="Times New Roman"/>
          <w:sz w:val="24"/>
          <w:szCs w:val="24"/>
          <w:lang w:eastAsia="x-none"/>
        </w:rPr>
        <w:t>по мероприятиям: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9724390,25 рублей, исполнено – 9195718,39    рублей:</w:t>
      </w:r>
    </w:p>
    <w:p w:rsidR="0091123C" w:rsidRPr="00617109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363"/>
        <w:gridCol w:w="2126"/>
        <w:gridCol w:w="2410"/>
      </w:tblGrid>
      <w:tr w:rsidR="0091123C" w:rsidRPr="0091123C" w:rsidTr="0091123C">
        <w:trPr>
          <w:trHeight w:val="113"/>
        </w:trPr>
        <w:tc>
          <w:tcPr>
            <w:tcW w:w="10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1123C" w:rsidRPr="0091123C" w:rsidTr="0091123C">
        <w:trPr>
          <w:trHeight w:val="420"/>
        </w:trPr>
        <w:tc>
          <w:tcPr>
            <w:tcW w:w="103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Тульской области и укрепление материально-технической базы учреждений культуры муниципальных образований   031А1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1578073.25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1578073.25</w:t>
            </w:r>
          </w:p>
        </w:tc>
      </w:tr>
      <w:tr w:rsidR="0091123C" w:rsidRPr="0091123C" w:rsidTr="0091123C">
        <w:trPr>
          <w:trHeight w:val="454"/>
        </w:trPr>
        <w:tc>
          <w:tcPr>
            <w:tcW w:w="103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1486545,00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1486545,00</w:t>
            </w:r>
          </w:p>
        </w:tc>
      </w:tr>
      <w:tr w:rsidR="0091123C" w:rsidRPr="0091123C" w:rsidTr="0091123C">
        <w:trPr>
          <w:trHeight w:val="661"/>
        </w:trPr>
        <w:tc>
          <w:tcPr>
            <w:tcW w:w="1036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91528,25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91528,25</w:t>
            </w:r>
          </w:p>
        </w:tc>
      </w:tr>
      <w:tr w:rsidR="0091123C" w:rsidRPr="0091123C" w:rsidTr="0091123C">
        <w:trPr>
          <w:trHeight w:val="460"/>
        </w:trPr>
        <w:tc>
          <w:tcPr>
            <w:tcW w:w="103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из бюджета Тульской области бюджетам муниципальных образований Тульской области на государственную поддержку  отрасли культуры за счет средств резервного фонда Правительства РФ, предоставляемых в 2021 году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289968,89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289968,89</w:t>
            </w:r>
          </w:p>
        </w:tc>
      </w:tr>
      <w:tr w:rsidR="0091123C" w:rsidRPr="0091123C" w:rsidTr="0091123C">
        <w:trPr>
          <w:trHeight w:val="634"/>
        </w:trPr>
        <w:tc>
          <w:tcPr>
            <w:tcW w:w="103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199400,00</w:t>
            </w:r>
          </w:p>
        </w:tc>
      </w:tr>
      <w:tr w:rsidR="0091123C" w:rsidRPr="0091123C" w:rsidTr="0091123C">
        <w:trPr>
          <w:trHeight w:val="685"/>
        </w:trPr>
        <w:tc>
          <w:tcPr>
            <w:tcW w:w="103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73750,69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73750,69</w:t>
            </w:r>
          </w:p>
        </w:tc>
      </w:tr>
      <w:tr w:rsidR="0091123C" w:rsidRPr="0091123C" w:rsidTr="0091123C">
        <w:trPr>
          <w:trHeight w:val="685"/>
        </w:trPr>
        <w:tc>
          <w:tcPr>
            <w:tcW w:w="103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16818,20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16818,20</w:t>
            </w:r>
          </w:p>
        </w:tc>
      </w:tr>
      <w:tr w:rsidR="0091123C" w:rsidRPr="0091123C" w:rsidTr="0091123C">
        <w:trPr>
          <w:trHeight w:val="685"/>
        </w:trPr>
        <w:tc>
          <w:tcPr>
            <w:tcW w:w="10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Т.О.</w:t>
            </w: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2053769,10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2053769,10</w:t>
            </w:r>
          </w:p>
        </w:tc>
      </w:tr>
      <w:tr w:rsidR="0091123C" w:rsidRPr="0091123C" w:rsidTr="0091123C">
        <w:trPr>
          <w:trHeight w:val="685"/>
        </w:trPr>
        <w:tc>
          <w:tcPr>
            <w:tcW w:w="10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Т.О.</w:t>
            </w:r>
          </w:p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103005,21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103005,21</w:t>
            </w:r>
          </w:p>
        </w:tc>
      </w:tr>
      <w:tr w:rsidR="0091123C" w:rsidRPr="0091123C" w:rsidTr="0091123C">
        <w:trPr>
          <w:trHeight w:val="685"/>
        </w:trPr>
        <w:tc>
          <w:tcPr>
            <w:tcW w:w="10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5699573,80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5170901,94</w:t>
            </w:r>
          </w:p>
        </w:tc>
      </w:tr>
    </w:tbl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1300000,00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1211606,50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рублей. Данные расходы направлены на мероприятия по изготовлению и проверке проектно-сметной документации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1123C" w:rsidRPr="00617109" w:rsidRDefault="0091123C" w:rsidP="00911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10 Социальная политика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10 Социальная политика. </w:t>
      </w:r>
    </w:p>
    <w:p w:rsidR="0091123C" w:rsidRPr="0091123C" w:rsidRDefault="0091123C" w:rsidP="005C7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разделу 1000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исполнено  расходов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2082934,31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руб. или 93,46 %</w:t>
      </w:r>
    </w:p>
    <w:p w:rsidR="0091123C" w:rsidRPr="0091123C" w:rsidRDefault="0091123C" w:rsidP="005C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1001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«Пенсионное обеспечение»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216735,99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212279,01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на доплаты к пенсии муниципальным служащим (КБК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0530170350)</w:t>
      </w:r>
    </w:p>
    <w:p w:rsidR="0091123C" w:rsidRPr="0091123C" w:rsidRDefault="0091123C" w:rsidP="005C7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1003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"Социальное обеспечение населения" </w:t>
      </w:r>
      <w:proofErr w:type="gramStart"/>
      <w:r w:rsidRPr="0091123C">
        <w:rPr>
          <w:rFonts w:ascii="Times New Roman" w:hAnsi="Times New Roman" w:cs="Times New Roman"/>
          <w:sz w:val="24"/>
          <w:szCs w:val="24"/>
          <w:lang w:eastAsia="ru-RU"/>
        </w:rPr>
        <w:t>запланированы расходы не производились</w:t>
      </w:r>
      <w:proofErr w:type="gramEnd"/>
      <w:r w:rsidRPr="009112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1004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«Охрана семьи и детства»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1853474,66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1712134,21   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рубля 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</w:p>
    <w:p w:rsidR="0091123C" w:rsidRPr="00617109" w:rsidRDefault="0091123C" w:rsidP="005C7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6"/>
        <w:gridCol w:w="1863"/>
        <w:gridCol w:w="1840"/>
        <w:gridCol w:w="1843"/>
      </w:tblGrid>
      <w:tr w:rsidR="0091123C" w:rsidRPr="0091123C" w:rsidTr="0091123C">
        <w:trPr>
          <w:trHeight w:val="300"/>
        </w:trPr>
        <w:tc>
          <w:tcPr>
            <w:tcW w:w="979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3" w:type="dxa"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840" w:type="dxa"/>
            <w:shd w:val="clear" w:color="auto" w:fill="auto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1123C" w:rsidRPr="0091123C" w:rsidTr="0091123C">
        <w:trPr>
          <w:trHeight w:val="300"/>
        </w:trPr>
        <w:tc>
          <w:tcPr>
            <w:tcW w:w="979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Выплата компенсации родителям (законным представителям), дети которых посещают образовательные организации (</w:t>
            </w: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СубвенцииТО</w:t>
            </w:r>
            <w:proofErr w:type="spell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63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0210482510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1242474,66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1204394,21 </w:t>
            </w:r>
          </w:p>
        </w:tc>
      </w:tr>
      <w:tr w:rsidR="0091123C" w:rsidRPr="0091123C" w:rsidTr="0091123C">
        <w:trPr>
          <w:trHeight w:val="300"/>
        </w:trPr>
        <w:tc>
          <w:tcPr>
            <w:tcW w:w="979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многодетных семей (</w:t>
            </w: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</w:t>
            </w:r>
            <w:proofErr w:type="gram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апитал</w:t>
            </w:r>
            <w:proofErr w:type="spell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63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0520172400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66740</w:t>
            </w:r>
          </w:p>
        </w:tc>
      </w:tr>
      <w:tr w:rsidR="0091123C" w:rsidRPr="0091123C" w:rsidTr="0091123C">
        <w:trPr>
          <w:trHeight w:val="300"/>
        </w:trPr>
        <w:tc>
          <w:tcPr>
            <w:tcW w:w="9796" w:type="dxa"/>
            <w:vMerge w:val="restart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«Предоставление молодым семьям социальных выплат на приобретение жилья </w:t>
            </w: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3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11401L4971 всего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441000,00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441000,00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9796" w:type="dxa"/>
            <w:vMerge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70529,54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70529,54</w:t>
            </w:r>
          </w:p>
        </w:tc>
      </w:tr>
      <w:tr w:rsidR="0091123C" w:rsidRPr="0091123C" w:rsidTr="0091123C">
        <w:trPr>
          <w:trHeight w:val="300"/>
        </w:trPr>
        <w:tc>
          <w:tcPr>
            <w:tcW w:w="9796" w:type="dxa"/>
            <w:vMerge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344892,46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344892,46</w:t>
            </w:r>
          </w:p>
        </w:tc>
      </w:tr>
      <w:tr w:rsidR="0091123C" w:rsidRPr="0091123C" w:rsidTr="0091123C">
        <w:trPr>
          <w:trHeight w:val="300"/>
        </w:trPr>
        <w:tc>
          <w:tcPr>
            <w:tcW w:w="9796" w:type="dxa"/>
            <w:vMerge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бюджета МО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25578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25578</w:t>
            </w:r>
          </w:p>
        </w:tc>
      </w:tr>
    </w:tbl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en-US" w:eastAsia="ru-RU"/>
        </w:rPr>
      </w:pP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Расходы по подразделу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2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1006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«Другие вопросы в области социальной политики» запланированы расходы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158521,09  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91123C">
        <w:rPr>
          <w:rFonts w:ascii="Times New Roman" w:hAnsi="Times New Roman" w:cs="Times New Roman"/>
          <w:bCs/>
          <w:sz w:val="24"/>
          <w:szCs w:val="24"/>
          <w:lang w:eastAsia="ru-RU"/>
        </w:rPr>
        <w:t>158521,09 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в рамках </w:t>
      </w:r>
      <w:r w:rsidRPr="0091123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  <w:gridCol w:w="1817"/>
        <w:gridCol w:w="1536"/>
        <w:gridCol w:w="1618"/>
      </w:tblGrid>
      <w:tr w:rsidR="0091123C" w:rsidRPr="0091123C" w:rsidTr="0091123C">
        <w:trPr>
          <w:trHeight w:val="300"/>
        </w:trPr>
        <w:tc>
          <w:tcPr>
            <w:tcW w:w="1022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1123C" w:rsidRPr="0091123C" w:rsidTr="0091123C">
        <w:trPr>
          <w:trHeight w:val="300"/>
        </w:trPr>
        <w:tc>
          <w:tcPr>
            <w:tcW w:w="1022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досуга граждан пожилого возраста </w:t>
            </w:r>
          </w:p>
        </w:tc>
        <w:tc>
          <w:tcPr>
            <w:tcW w:w="1817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0510221730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14000,00 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14000,00 </w:t>
            </w:r>
          </w:p>
        </w:tc>
      </w:tr>
      <w:tr w:rsidR="0091123C" w:rsidRPr="0091123C" w:rsidTr="0091123C">
        <w:trPr>
          <w:trHeight w:val="300"/>
        </w:trPr>
        <w:tc>
          <w:tcPr>
            <w:tcW w:w="1022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социально-культурных мероприятий  в рамках социальной поддержки инвалидов </w:t>
            </w:r>
          </w:p>
        </w:tc>
        <w:tc>
          <w:tcPr>
            <w:tcW w:w="1817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0550122280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10000,00 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10000,00 </w:t>
            </w:r>
          </w:p>
        </w:tc>
      </w:tr>
      <w:tr w:rsidR="0091123C" w:rsidRPr="0091123C" w:rsidTr="0091123C">
        <w:trPr>
          <w:trHeight w:val="300"/>
        </w:trPr>
        <w:tc>
          <w:tcPr>
            <w:tcW w:w="1022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мероприятий, посвященных Дню Победы и ВОВ в рамках подпрограммы «Организация мероприятий, посвященных Дню Победы в Великой Отечественной войне 1941-1945 годов» муниципальной программы «Социальная поддержка  и социальное обслуживание населения  муниципального образования Каменский район»</w:t>
            </w:r>
          </w:p>
        </w:tc>
        <w:tc>
          <w:tcPr>
            <w:tcW w:w="1817" w:type="dxa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0560122420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134521,09</w:t>
            </w:r>
          </w:p>
        </w:tc>
        <w:tc>
          <w:tcPr>
            <w:tcW w:w="1618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134521,09</w:t>
            </w:r>
          </w:p>
        </w:tc>
      </w:tr>
    </w:tbl>
    <w:p w:rsidR="0091123C" w:rsidRPr="0091123C" w:rsidRDefault="0091123C" w:rsidP="004E073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91123C" w:rsidRPr="0091123C" w:rsidRDefault="0091123C" w:rsidP="00B13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123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1100 «Физкультура и спорт»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в бюджете муниципального образования предусмотрены расходы на физкультуру и спорт, которые  в 2021 году составили  388355,94  руб. или 99,58 % от утвержденного плана.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390000,00 рублей, исполнено – 388355,94   рублей:</w:t>
      </w:r>
    </w:p>
    <w:p w:rsidR="0091123C" w:rsidRPr="0091123C" w:rsidRDefault="0091123C" w:rsidP="00911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Из них бюджетные ассигнования предусмотрены </w:t>
      </w:r>
    </w:p>
    <w:tbl>
      <w:tblPr>
        <w:tblpPr w:leftFromText="180" w:rightFromText="180" w:vertAnchor="text" w:tblpX="93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1701"/>
        <w:gridCol w:w="1701"/>
        <w:gridCol w:w="1701"/>
      </w:tblGrid>
      <w:tr w:rsidR="0091123C" w:rsidRPr="0091123C" w:rsidTr="0091123C">
        <w:trPr>
          <w:trHeight w:val="300"/>
        </w:trPr>
        <w:tc>
          <w:tcPr>
            <w:tcW w:w="9889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1123C" w:rsidRPr="0091123C" w:rsidTr="0091123C">
        <w:trPr>
          <w:trHeight w:val="300"/>
        </w:trPr>
        <w:tc>
          <w:tcPr>
            <w:tcW w:w="9889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физическому воспитанию школьников и развитие спорта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0410121600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9889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 (наградная символика)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0410221620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9889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физической культурой и непрерывной реабилитации лиц с ограниченными возможностями  (наградная символика)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0410321630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9889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спорта и подготовке спортивного резерв</w:t>
            </w:r>
            <w:proofErr w:type="gram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наградная символика)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0410421650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91123C" w:rsidRPr="0091123C" w:rsidTr="0091123C">
        <w:trPr>
          <w:trHeight w:val="300"/>
        </w:trPr>
        <w:tc>
          <w:tcPr>
            <w:tcW w:w="9889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устройству ограждения на спортивной площадке </w:t>
            </w: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0410520180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248355,94</w:t>
            </w:r>
          </w:p>
        </w:tc>
      </w:tr>
    </w:tbl>
    <w:p w:rsidR="0091123C" w:rsidRPr="0091123C" w:rsidRDefault="0091123C" w:rsidP="009112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</w:pPr>
    </w:p>
    <w:p w:rsidR="0091123C" w:rsidRPr="004E0738" w:rsidRDefault="0091123C" w:rsidP="004E07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112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14 Межбюджетные трансферты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Межбюджетные трансферты исполнены в сумме  6890609,00 рублей или 100% к утвержденному плану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были профинансированы следующие мероприятия: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На реализацию мероприятий муниципальной программы "Управление муниципальными финансами муниципального образования Каменский район "по мероприятиям:</w:t>
      </w:r>
    </w:p>
    <w:tbl>
      <w:tblPr>
        <w:tblW w:w="15169" w:type="dxa"/>
        <w:tblInd w:w="93" w:type="dxa"/>
        <w:tblLook w:val="04A0" w:firstRow="1" w:lastRow="0" w:firstColumn="1" w:lastColumn="0" w:noHBand="0" w:noVBand="1"/>
      </w:tblPr>
      <w:tblGrid>
        <w:gridCol w:w="13623"/>
        <w:gridCol w:w="1546"/>
      </w:tblGrid>
      <w:tr w:rsidR="0091123C" w:rsidRPr="0091123C" w:rsidTr="0091123C">
        <w:trPr>
          <w:trHeight w:val="20"/>
        </w:trPr>
        <w:tc>
          <w:tcPr>
            <w:tcW w:w="1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1123C" w:rsidRPr="0091123C" w:rsidTr="0091123C">
        <w:trPr>
          <w:trHeight w:val="20"/>
        </w:trPr>
        <w:tc>
          <w:tcPr>
            <w:tcW w:w="13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поселений из районного фонда финансовой поддержки поселений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5000000,00</w:t>
            </w:r>
          </w:p>
        </w:tc>
      </w:tr>
      <w:tr w:rsidR="0091123C" w:rsidRPr="0091123C" w:rsidTr="0091123C">
        <w:trPr>
          <w:trHeight w:val="20"/>
        </w:trPr>
        <w:tc>
          <w:tcPr>
            <w:tcW w:w="13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поселений из областного фонда финансовой поддержки поселений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1890609,00</w:t>
            </w:r>
          </w:p>
        </w:tc>
      </w:tr>
    </w:tbl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часть всех расходов бюджета – 82,8% (300058848,48  руб.) произведена в рамках мероприятий 20 муниципальных программ. </w:t>
      </w:r>
    </w:p>
    <w:p w:rsidR="0091123C" w:rsidRPr="0091123C" w:rsidRDefault="0091123C" w:rsidP="0091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 xml:space="preserve">Первоочередными задачами являлись:  </w:t>
      </w: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- обеспечение в первоочередном порядке исполнения публичных нормативных обязательств;</w:t>
      </w:r>
    </w:p>
    <w:p w:rsidR="0091123C" w:rsidRPr="0091123C" w:rsidRDefault="0091123C" w:rsidP="009112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достижения целей и реализации мероприятий, предусмотренных указами Президента Российской Федерации от 7 мая 2012 года;</w:t>
      </w:r>
    </w:p>
    <w:p w:rsidR="0091123C" w:rsidRPr="0091123C" w:rsidRDefault="0091123C" w:rsidP="009112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реализации приоритетных проектов, направленных на ускорение экономического роста, повышение качества жизни и благосостояния граждан;</w:t>
      </w:r>
    </w:p>
    <w:p w:rsidR="0091123C" w:rsidRDefault="0091123C" w:rsidP="00D248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необходимости достижения запланированных значений целевых индикаторов муниципальных программ.</w:t>
      </w:r>
    </w:p>
    <w:p w:rsidR="007F1DD7" w:rsidRDefault="007F1DD7" w:rsidP="007F1DD7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1DD7">
        <w:rPr>
          <w:rFonts w:ascii="Times New Roman" w:hAnsi="Times New Roman" w:cs="Times New Roman"/>
          <w:b/>
          <w:sz w:val="24"/>
          <w:szCs w:val="24"/>
          <w:lang w:eastAsia="ru-RU"/>
        </w:rPr>
        <w:t>Анализ исполнения бюджета в разрезе расходов по разделам нарушений не выявил.</w:t>
      </w:r>
    </w:p>
    <w:p w:rsidR="0091123C" w:rsidRPr="0091123C" w:rsidRDefault="0091123C" w:rsidP="007F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23C" w:rsidRPr="0091123C" w:rsidRDefault="0091123C" w:rsidP="0091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23C">
        <w:rPr>
          <w:rFonts w:ascii="Times New Roman" w:hAnsi="Times New Roman" w:cs="Times New Roman"/>
          <w:sz w:val="24"/>
          <w:szCs w:val="24"/>
          <w:lang w:eastAsia="ru-RU"/>
        </w:rPr>
        <w:t>Остатки средств на 1.01.2022 года – 17882495,63  рублей, в том числе:</w:t>
      </w:r>
    </w:p>
    <w:tbl>
      <w:tblPr>
        <w:tblW w:w="14459" w:type="dxa"/>
        <w:tblInd w:w="93" w:type="dxa"/>
        <w:tblLook w:val="04A0" w:firstRow="1" w:lastRow="0" w:firstColumn="1" w:lastColumn="0" w:noHBand="0" w:noVBand="1"/>
      </w:tblPr>
      <w:tblGrid>
        <w:gridCol w:w="356"/>
        <w:gridCol w:w="12417"/>
        <w:gridCol w:w="1686"/>
      </w:tblGrid>
      <w:tr w:rsidR="0091123C" w:rsidRPr="0091123C" w:rsidTr="0091123C">
        <w:trPr>
          <w:trHeight w:val="322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23C" w:rsidRPr="0091123C" w:rsidTr="0091123C">
        <w:trPr>
          <w:trHeight w:val="32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123C" w:rsidRPr="0091123C" w:rsidTr="0091123C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Остатки средств на конец отчетного периода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17882495,63</w:t>
            </w:r>
          </w:p>
        </w:tc>
      </w:tr>
      <w:tr w:rsidR="0091123C" w:rsidRPr="0091123C" w:rsidTr="0091123C">
        <w:trPr>
          <w:trHeight w:val="2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23C" w:rsidRPr="0091123C" w:rsidTr="0091123C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17882495,63</w:t>
            </w:r>
          </w:p>
        </w:tc>
      </w:tr>
      <w:tr w:rsidR="0091123C" w:rsidRPr="0091123C" w:rsidTr="0091123C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из бюджета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123C" w:rsidRPr="0091123C" w:rsidTr="0091123C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C" w:rsidRPr="0091123C" w:rsidTr="0091123C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- субвенции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123C" w:rsidRPr="0091123C" w:rsidTr="0091123C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- субсидии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123C" w:rsidRPr="0091123C" w:rsidTr="0091123C">
        <w:trPr>
          <w:trHeight w:val="36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23C" w:rsidRPr="0091123C" w:rsidRDefault="0091123C" w:rsidP="00911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от организаций, прочие безвозмездные перечисления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3C" w:rsidRPr="0091123C" w:rsidRDefault="0091123C" w:rsidP="00911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15BA" w:rsidRPr="001F7566" w:rsidRDefault="00C315BA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Исполнение текстовых статей решения о бюджете отражено в таблице 3 приложения к отчету об исполнении бюджета</w:t>
      </w:r>
      <w:r w:rsidR="00732C60" w:rsidRPr="001F7566">
        <w:rPr>
          <w:rFonts w:ascii="Times New Roman" w:hAnsi="Times New Roman" w:cs="Times New Roman"/>
          <w:spacing w:val="-6"/>
          <w:sz w:val="24"/>
          <w:szCs w:val="24"/>
        </w:rPr>
        <w:t>, нарушений не установлено</w:t>
      </w:r>
      <w:r w:rsidR="00033823" w:rsidRPr="001F756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74381" w:rsidRPr="001921C3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921C3">
        <w:rPr>
          <w:rFonts w:ascii="Times New Roman" w:hAnsi="Times New Roman" w:cs="Times New Roman"/>
          <w:spacing w:val="-6"/>
          <w:sz w:val="24"/>
          <w:szCs w:val="24"/>
        </w:rPr>
        <w:t>В соответствии с постановлением правительства Тульской области от 22.10.2013 №561 «Об утверждении государственной программы Тульской области «Управление государственными финансами Тульской области» одним из показателей результативности являются:</w:t>
      </w:r>
    </w:p>
    <w:p w:rsidR="00574381" w:rsidRPr="001F7566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921C3">
        <w:rPr>
          <w:rFonts w:ascii="Times New Roman" w:hAnsi="Times New Roman" w:cs="Times New Roman"/>
          <w:spacing w:val="-6"/>
          <w:sz w:val="24"/>
          <w:szCs w:val="24"/>
        </w:rPr>
        <w:t>– «Доля расходов консолидированных бюджетов му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ниципальных районов (городских округов) Тульской области, формируемых в рамках муниципальных программ, в общем объеме расходов консолидированных бюджетов муниципальных образований» – значение показателя на </w:t>
      </w:r>
      <w:r w:rsidR="00281201" w:rsidRPr="001F7566">
        <w:rPr>
          <w:rFonts w:ascii="Times New Roman" w:hAnsi="Times New Roman" w:cs="Times New Roman"/>
          <w:spacing w:val="-6"/>
          <w:sz w:val="24"/>
          <w:szCs w:val="24"/>
        </w:rPr>
        <w:t>2021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год установлено</w:t>
      </w:r>
      <w:r w:rsidR="00324B1C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в размере 79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>%.</w:t>
      </w:r>
    </w:p>
    <w:p w:rsidR="00AF3EA1" w:rsidRPr="001F7566" w:rsidRDefault="00AF3EA1" w:rsidP="00324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Анализ кассовых расходов за </w:t>
      </w:r>
      <w:r w:rsidR="00281201" w:rsidRPr="001F7566">
        <w:rPr>
          <w:rFonts w:ascii="Times New Roman" w:hAnsi="Times New Roman" w:cs="Times New Roman"/>
          <w:spacing w:val="-6"/>
          <w:sz w:val="24"/>
          <w:szCs w:val="24"/>
        </w:rPr>
        <w:t>2021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год в разрезе программных-непрограммных расходов показал, что доля программных расходов бюджета МО Каменский район  в целом составила </w:t>
      </w:r>
      <w:r w:rsidR="00324B1C" w:rsidRPr="001F7566">
        <w:rPr>
          <w:rFonts w:ascii="Times New Roman" w:hAnsi="Times New Roman" w:cs="Times New Roman"/>
          <w:spacing w:val="-6"/>
          <w:sz w:val="24"/>
          <w:szCs w:val="24"/>
        </w:rPr>
        <w:t>80,4% (243 466,6 тыс. руб.), расходы произведены в рамках мероприятий 18 муниципальных программ.</w:t>
      </w:r>
    </w:p>
    <w:p w:rsidR="00F113B3" w:rsidRPr="001F7566" w:rsidRDefault="00F113B3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="00281201" w:rsidRPr="001F7566">
        <w:rPr>
          <w:rFonts w:ascii="Times New Roman" w:hAnsi="Times New Roman" w:cs="Times New Roman"/>
          <w:sz w:val="24"/>
          <w:szCs w:val="24"/>
        </w:rPr>
        <w:t>2021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года показатели сводной бюджетной росписи соответствуют показателям расходов, утвержденным решением о бюджете МО Каменский район.</w:t>
      </w:r>
    </w:p>
    <w:p w:rsidR="002B16D5" w:rsidRPr="001F7566" w:rsidRDefault="002B16D5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Анализ осуществленных управленческих расходов относительно поступлений налоговых и неналоговых доходов в </w:t>
      </w:r>
      <w:r w:rsidR="00281201" w:rsidRPr="001F7566">
        <w:rPr>
          <w:rFonts w:ascii="Times New Roman" w:hAnsi="Times New Roman" w:cs="Times New Roman"/>
          <w:sz w:val="24"/>
          <w:szCs w:val="24"/>
        </w:rPr>
        <w:t>2021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году показал, что 56,7% (43389,2 тыс. руб. или 97,6%. к утвержденному плану) налоговых и неналоговых доходов направляется на осуществление управленческих расходов.</w:t>
      </w:r>
    </w:p>
    <w:p w:rsidR="002B16D5" w:rsidRPr="001F7566" w:rsidRDefault="002B16D5" w:rsidP="00AF3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Остатки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целевых межбюджетных трансфертов, поступивших из других бюджетов бюджетной системы отсутствуют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. </w:t>
      </w:r>
      <w:r w:rsidRPr="001F756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Статья 38 БК РФ («Принцип адресности и целевого характера бюджетных средств») при использовании средств межбюджетных трансфертов из бюджета области соблюден.</w:t>
      </w:r>
    </w:p>
    <w:p w:rsidR="00F12EA9" w:rsidRPr="00A5239A" w:rsidRDefault="004E0738" w:rsidP="005819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объема безвозмездных поступлений к общему объему расходов характеризует источники формирования средств для осуществления расходов местных бюджетов – в </w:t>
      </w:r>
      <w:r w:rsidR="00281201" w:rsidRPr="001F7566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году  в бюджете МО Каменский район этот показатель достаточно высокий –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>71,21%, он уменьшился относительно аналогичного показателя 2020 года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>75,8%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5239A" w:rsidRPr="00A523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однако</w:t>
      </w:r>
      <w:r w:rsidR="00F12EA9" w:rsidRPr="00A523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свидетельствует о недостаточном уровне налоговых и неналоговых доходов и тем самым о высокой степени зависимости от безвозмездных поступлений.</w:t>
      </w:r>
      <w:proofErr w:type="gramEnd"/>
    </w:p>
    <w:p w:rsidR="00766477" w:rsidRPr="001F7566" w:rsidRDefault="00766477" w:rsidP="0058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>Объем расходов,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</w:t>
      </w:r>
      <w:r w:rsidR="00033823" w:rsidRPr="001F7566">
        <w:rPr>
          <w:rFonts w:ascii="Times New Roman" w:hAnsi="Times New Roman" w:cs="Times New Roman"/>
          <w:sz w:val="24"/>
          <w:szCs w:val="24"/>
          <w:lang w:eastAsia="ru-RU"/>
        </w:rPr>
        <w:t>го  бюджета отражены в таблице 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1897" w:rsidRDefault="00E61414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</w:rPr>
        <w:t>При проверке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</w:rPr>
        <w:t>приоритет уделялся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вопросам соблюдения новых требований законодательства к порядку организации исполнения бюджета и осуществлению новых (введе</w:t>
      </w:r>
      <w:r w:rsidR="005205F2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нных с отчетного года) процедур.</w:t>
      </w:r>
      <w:r w:rsidR="00E31897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7A8F" w:rsidRDefault="00A07A8F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A8F" w:rsidRDefault="00A07A8F" w:rsidP="00655A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7A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Проверка исполнения муниципальных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программ.</w:t>
      </w:r>
    </w:p>
    <w:p w:rsidR="00A07A8F" w:rsidRDefault="00A07A8F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программ представлено в нижеследующей таблице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07A8F" w:rsidRPr="00A07A8F" w:rsidRDefault="00A07A8F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813" w:type="dxa"/>
        <w:tblInd w:w="93" w:type="dxa"/>
        <w:tblLook w:val="04A0" w:firstRow="1" w:lastRow="0" w:firstColumn="1" w:lastColumn="0" w:noHBand="0" w:noVBand="1"/>
      </w:tblPr>
      <w:tblGrid>
        <w:gridCol w:w="9087"/>
        <w:gridCol w:w="2012"/>
        <w:gridCol w:w="1904"/>
        <w:gridCol w:w="1810"/>
      </w:tblGrid>
      <w:tr w:rsidR="00A07A8F" w:rsidRPr="00A07A8F" w:rsidTr="004E0738">
        <w:trPr>
          <w:trHeight w:val="171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proofErr w:type="spellStart"/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пмо</w:t>
            </w:r>
            <w:proofErr w:type="spellEnd"/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состоянию на 01.01.2022 г., </w:t>
            </w: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Фактически исполнено по состоянию на </w:t>
            </w:r>
            <w:r w:rsidRPr="00A07A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01.01.2022</w:t>
            </w: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исполнения утвержденных бюджетных назначений по состоянию на </w:t>
            </w:r>
            <w:r w:rsidRPr="00A07A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01.01.2022</w:t>
            </w:r>
          </w:p>
        </w:tc>
      </w:tr>
      <w:tr w:rsidR="00A07A8F" w:rsidRPr="00A07A8F" w:rsidTr="004E0738">
        <w:trPr>
          <w:trHeight w:val="323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A8F" w:rsidRPr="00A07A8F" w:rsidTr="004E0738">
        <w:trPr>
          <w:trHeight w:val="56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"Развитие образования  муниципального образования Каменский район"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226 938 775,68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223 238 258,51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A07A8F" w:rsidRPr="00A07A8F" w:rsidTr="004E0738">
        <w:trPr>
          <w:trHeight w:val="556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"Развитие культуры муниципального образования Каменский район"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9 724 390,25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9 195 718,39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A07A8F" w:rsidRPr="00A07A8F" w:rsidTr="004E0738">
        <w:trPr>
          <w:trHeight w:val="83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физической культуры, спорта и повышение эффективности реализации молодежной политики в муниципальном образовании Каменский район"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434 625,00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432 980,94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07A8F" w:rsidRPr="00A07A8F" w:rsidTr="004E0738">
        <w:trPr>
          <w:trHeight w:val="561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545 257,08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437 540,10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A07A8F" w:rsidRPr="00A07A8F" w:rsidTr="004E0738">
        <w:trPr>
          <w:trHeight w:val="569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"Улучшение демографической  ситуации и поддержка  семей, воспитывающих  детей в муниципальном образовании Каменский район"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1 576 953,00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1 576 712,20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07A8F" w:rsidRPr="00A07A8F" w:rsidTr="004E0738">
        <w:trPr>
          <w:trHeight w:val="549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 муниципального образования Каменский район 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179 600,26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178 913,50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07A8F" w:rsidRPr="00A07A8F" w:rsidTr="004E0738">
        <w:trPr>
          <w:trHeight w:val="543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 территорий муниципального образования Каменский район на 2020-2026 годы"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2 046 430,80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2 046 430,75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07A8F" w:rsidRPr="00A07A8F" w:rsidTr="004E0738">
        <w:trPr>
          <w:trHeight w:val="83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на 2020-2024 годы"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11 494 776,02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11 379 975,02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07A8F" w:rsidRPr="00A07A8F" w:rsidTr="004E0738">
        <w:trPr>
          <w:trHeight w:val="549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</w:t>
            </w:r>
            <w:proofErr w:type="spellStart"/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Каменский район на 2014 - 2020 годы"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90 960,00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90 960,00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07A8F" w:rsidRPr="00A07A8F" w:rsidTr="004E0738">
        <w:trPr>
          <w:trHeight w:val="57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"Повышение безопасности дорожного движения в муниципальном образовании Каменский район"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146 540,84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A07A8F" w:rsidRPr="00A07A8F" w:rsidTr="004E0738">
        <w:trPr>
          <w:trHeight w:val="551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развитие автомобильных дорог  общего пользования  в муниципальном образовании Каменский район"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17 875 707,25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17 650 256,14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A07A8F" w:rsidRPr="00A07A8F" w:rsidTr="004E0738">
        <w:trPr>
          <w:trHeight w:val="559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9 266 615,00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9 030 686,00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A07A8F" w:rsidRPr="00A07A8F" w:rsidTr="004E0738">
        <w:trPr>
          <w:trHeight w:val="837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 Повышение общественной безопасности населения  и развитие  местного самоуправления в муниципальном образовании Каменский район"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A07A8F" w:rsidRPr="00A07A8F" w:rsidTr="004E0738">
        <w:trPr>
          <w:trHeight w:val="56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муниципального образования Каменский район на 2017-2019 годы"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401 226,07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362 357,29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A07A8F" w:rsidRPr="00A07A8F" w:rsidTr="004E0738">
        <w:trPr>
          <w:trHeight w:val="54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553 872,30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520 316,26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A07A8F" w:rsidRPr="00A07A8F" w:rsidTr="004E0738">
        <w:trPr>
          <w:trHeight w:val="56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"Формирование современной городской среды в муниципальном образовании Каменский район на 2018-2022 годы"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5 176 629,61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5 166 110,90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A07A8F" w:rsidRPr="00A07A8F" w:rsidTr="004E0738">
        <w:trPr>
          <w:trHeight w:val="557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«Техническое обслуживание и ремонт газового оборудования и газопроводов МО Каменский район»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756 985,90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07A8F" w:rsidRPr="00A07A8F" w:rsidTr="004E0738">
        <w:trPr>
          <w:trHeight w:val="55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2 722 733,00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1 328 725,02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A07A8F" w:rsidRPr="00A07A8F" w:rsidTr="004E0738">
        <w:trPr>
          <w:trHeight w:val="557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 «Текущий ремонт и содержание сетей водоотведения и водоснабжения»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15 900 000,00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15 849 093,19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A07A8F" w:rsidRPr="00A07A8F" w:rsidTr="004E0738">
        <w:trPr>
          <w:trHeight w:val="41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A8F" w:rsidRPr="00A07A8F" w:rsidRDefault="00A07A8F" w:rsidP="00A0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560 465,17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480 287,53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8F" w:rsidRPr="00A07A8F" w:rsidRDefault="00A07A8F" w:rsidP="00A07A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</w:tbl>
    <w:p w:rsidR="00520965" w:rsidRDefault="009D0C40" w:rsidP="0052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представленной таблицы следует, что имеют место факты неисполнения расходов по муниципальным программам. Причины неисполнения в пояснительной записке не отражены</w:t>
      </w:r>
      <w:r w:rsidR="00D601E1">
        <w:rPr>
          <w:rFonts w:ascii="Times New Roman" w:hAnsi="Times New Roman" w:cs="Times New Roman"/>
          <w:sz w:val="24"/>
          <w:szCs w:val="24"/>
        </w:rPr>
        <w:t>.</w:t>
      </w:r>
      <w:r w:rsidR="00520965" w:rsidRPr="00520965">
        <w:t xml:space="preserve"> </w:t>
      </w:r>
      <w:r w:rsidR="00EE2350">
        <w:rPr>
          <w:rFonts w:ascii="Times New Roman" w:hAnsi="Times New Roman" w:cs="Times New Roman"/>
          <w:sz w:val="24"/>
          <w:szCs w:val="24"/>
        </w:rPr>
        <w:t xml:space="preserve"> КСК МО Каменский район в финансовом органе в устной форме была запрошена информация о причинах</w:t>
      </w:r>
      <w:r w:rsidR="00520965">
        <w:rPr>
          <w:rFonts w:ascii="Times New Roman" w:hAnsi="Times New Roman" w:cs="Times New Roman"/>
          <w:sz w:val="24"/>
          <w:szCs w:val="24"/>
        </w:rPr>
        <w:t xml:space="preserve"> неисполнения отдель</w:t>
      </w:r>
      <w:r w:rsidR="00EE2350">
        <w:rPr>
          <w:rFonts w:ascii="Times New Roman" w:hAnsi="Times New Roman" w:cs="Times New Roman"/>
          <w:sz w:val="24"/>
          <w:szCs w:val="24"/>
        </w:rPr>
        <w:t>ных программ</w:t>
      </w:r>
      <w:r w:rsidR="00520965">
        <w:rPr>
          <w:rFonts w:ascii="Times New Roman" w:hAnsi="Times New Roman" w:cs="Times New Roman"/>
          <w:sz w:val="24"/>
          <w:szCs w:val="24"/>
        </w:rPr>
        <w:t>.</w:t>
      </w:r>
      <w:r w:rsidR="00EE2350">
        <w:rPr>
          <w:rFonts w:ascii="Times New Roman" w:hAnsi="Times New Roman" w:cs="Times New Roman"/>
          <w:sz w:val="24"/>
          <w:szCs w:val="24"/>
        </w:rPr>
        <w:t xml:space="preserve"> Из представленной информации следует:</w:t>
      </w:r>
    </w:p>
    <w:p w:rsidR="00EE2350" w:rsidRDefault="00EE2350" w:rsidP="0052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062"/>
        <w:gridCol w:w="2019"/>
        <w:gridCol w:w="6911"/>
      </w:tblGrid>
      <w:tr w:rsidR="00EE2350" w:rsidRPr="00EE2350" w:rsidTr="004E0738">
        <w:trPr>
          <w:trHeight w:val="437"/>
        </w:trPr>
        <w:tc>
          <w:tcPr>
            <w:tcW w:w="14992" w:type="dxa"/>
            <w:gridSpan w:val="3"/>
            <w:hideMark/>
          </w:tcPr>
          <w:p w:rsidR="00EE2350" w:rsidRPr="00EE2350" w:rsidRDefault="00EE2350" w:rsidP="00EE2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Пояснения по реализации муниципальных программ за 2021 год</w:t>
            </w:r>
          </w:p>
        </w:tc>
      </w:tr>
      <w:tr w:rsidR="00EE2350" w:rsidRPr="00EE2350" w:rsidTr="004E0738">
        <w:trPr>
          <w:trHeight w:val="135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1" w:type="dxa"/>
            <w:noWrap/>
            <w:hideMark/>
          </w:tcPr>
          <w:p w:rsidR="00EE2350" w:rsidRPr="00EE2350" w:rsidRDefault="00EE2350" w:rsidP="00EE2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350" w:rsidRPr="00EE2350" w:rsidTr="004E0738">
        <w:trPr>
          <w:trHeight w:val="846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 муниципальных программ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EE2350" w:rsidRPr="00EE2350" w:rsidTr="004E0738">
        <w:trPr>
          <w:trHeight w:val="323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E2350" w:rsidRPr="00EE2350" w:rsidTr="004E0738">
        <w:trPr>
          <w:trHeight w:val="510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"Развитие образования  муниципального образования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 исполнены в соответствии с фактической потребностью</w:t>
            </w:r>
          </w:p>
        </w:tc>
      </w:tr>
      <w:tr w:rsidR="00EE2350" w:rsidRPr="00EE2350" w:rsidTr="004E0738">
        <w:trPr>
          <w:trHeight w:val="518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"Развитие культуры муниципального образования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МКУК "МБС МО Каменский район" производилось на основании предоставленных заявок </w:t>
            </w:r>
          </w:p>
        </w:tc>
      </w:tr>
      <w:tr w:rsidR="00EE2350" w:rsidRPr="00EE2350" w:rsidTr="004E0738">
        <w:trPr>
          <w:trHeight w:val="811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программы по выплате материнского капитала  исполнено в соответствии с фактической потребностью</w:t>
            </w:r>
          </w:p>
        </w:tc>
      </w:tr>
      <w:tr w:rsidR="00EE2350" w:rsidRPr="00EE2350" w:rsidTr="004E0738">
        <w:trPr>
          <w:trHeight w:val="736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"Повышение безопасности дорожного движения в муниципальном образовании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При освоении средств сумма по контрактам оказалась ниже запланированных бюджетных ассигнований</w:t>
            </w:r>
          </w:p>
        </w:tc>
      </w:tr>
      <w:tr w:rsidR="00EE2350" w:rsidRPr="00EE2350" w:rsidTr="004E0738">
        <w:trPr>
          <w:trHeight w:val="1130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реализации мероприятий по сопровождению </w:t>
            </w:r>
            <w:proofErr w:type="gram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программных продуктов, обеспечивающих составление и исполнение консолидированного бюджета производилось</w:t>
            </w:r>
            <w:proofErr w:type="gram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заключенных контрактов  </w:t>
            </w:r>
          </w:p>
        </w:tc>
      </w:tr>
      <w:tr w:rsidR="00EE2350" w:rsidRPr="00EE2350" w:rsidTr="004E0738">
        <w:trPr>
          <w:trHeight w:val="1271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 Повышение общественной безопасности населения  и развитие  местного самоуправления в муниципальном образовании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Заложенные средства предназначались для выплаты поощрений членам общественной организации правоохранительной направленности </w:t>
            </w:r>
            <w:proofErr w:type="spell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рхангельское</w:t>
            </w:r>
            <w:proofErr w:type="spell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 (дружинники). Не освоение объясняется тем, что проводилось недостаточное количество рейдов по охране общественного порядка </w:t>
            </w:r>
          </w:p>
        </w:tc>
      </w:tr>
      <w:tr w:rsidR="00EE2350" w:rsidRPr="00EE2350" w:rsidTr="004E0738">
        <w:trPr>
          <w:trHeight w:val="641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муниципального образования Каменский район на 2017-2019 годы"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производилось на основании выполненных мероприятий </w:t>
            </w:r>
          </w:p>
        </w:tc>
      </w:tr>
      <w:tr w:rsidR="00EE2350" w:rsidRPr="00EE2350" w:rsidTr="004E0738">
        <w:trPr>
          <w:trHeight w:val="780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денежных средств не в полном объеме связано с тем, что финансирование производилось по актам выполненных работ</w:t>
            </w:r>
          </w:p>
        </w:tc>
      </w:tr>
      <w:tr w:rsidR="00EE2350" w:rsidRPr="00EE2350" w:rsidTr="004E0738">
        <w:trPr>
          <w:trHeight w:val="274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Планировалось отремонтировать кровлю на центральной котельной </w:t>
            </w:r>
            <w:proofErr w:type="spell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рхангельское</w:t>
            </w:r>
            <w:proofErr w:type="spell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муниципальных средств, но из области были выделены межбюджетные трансферты в сумме 1091,2 </w:t>
            </w:r>
            <w:proofErr w:type="spell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непрограммных мероприятий </w:t>
            </w:r>
          </w:p>
        </w:tc>
      </w:tr>
      <w:tr w:rsidR="00EE2350" w:rsidRPr="00EE2350" w:rsidTr="004E0738">
        <w:trPr>
          <w:trHeight w:val="846"/>
        </w:trPr>
        <w:tc>
          <w:tcPr>
            <w:tcW w:w="6062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2019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6911" w:type="dxa"/>
            <w:hideMark/>
          </w:tcPr>
          <w:p w:rsidR="00EE2350" w:rsidRPr="00EE2350" w:rsidRDefault="00EE2350" w:rsidP="00EE2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не освоение денежных сре</w:t>
            </w:r>
            <w:proofErr w:type="gramStart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E2350">
              <w:rPr>
                <w:rFonts w:ascii="Times New Roman" w:hAnsi="Times New Roman" w:cs="Times New Roman"/>
                <w:sz w:val="24"/>
                <w:szCs w:val="24"/>
              </w:rPr>
              <w:t>язано с тем, что финансирование производилось по актам выполненных работ</w:t>
            </w:r>
          </w:p>
        </w:tc>
      </w:tr>
    </w:tbl>
    <w:p w:rsidR="00B20CB8" w:rsidRDefault="00B20CB8" w:rsidP="007F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Неисполненные бюджетные назначения составили 6,582668 млн. руб. </w:t>
      </w:r>
    </w:p>
    <w:p w:rsidR="00655AE8" w:rsidRDefault="00655AE8" w:rsidP="007F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Согласно ч. 3 ст. 179 БК РФ по каждой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  проведена</w:t>
      </w:r>
      <w:r w:rsidRPr="00655AE8">
        <w:rPr>
          <w:rFonts w:ascii="Times New Roman" w:hAnsi="Times New Roman" w:cs="Times New Roman"/>
          <w:sz w:val="24"/>
          <w:szCs w:val="24"/>
        </w:rPr>
        <w:t xml:space="preserve"> оценка эффективности ее реализации.</w:t>
      </w:r>
    </w:p>
    <w:p w:rsidR="00655AE8" w:rsidRPr="00655AE8" w:rsidRDefault="00655AE8" w:rsidP="007F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Доступ к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проведенной</w:t>
      </w:r>
      <w:r w:rsidRPr="00655AE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ценки эффективности </w:t>
      </w:r>
      <w:r w:rsidRPr="00655AE8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 обеспечен</w:t>
      </w:r>
      <w:r w:rsidRPr="00655AE8">
        <w:rPr>
          <w:rFonts w:ascii="Times New Roman" w:hAnsi="Times New Roman" w:cs="Times New Roman"/>
          <w:sz w:val="24"/>
          <w:szCs w:val="24"/>
        </w:rPr>
        <w:t xml:space="preserve"> путем размещения органами местного самоуправления информации о своей деятельности в сети «Интернет».</w:t>
      </w:r>
    </w:p>
    <w:p w:rsidR="00F12E3B" w:rsidRDefault="00F12E3B" w:rsidP="007F1D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Установлены нарушения:</w:t>
      </w:r>
    </w:p>
    <w:p w:rsidR="002E78C6" w:rsidRDefault="00250753" w:rsidP="00B20CB8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 неисполнения муниципальных программ</w:t>
      </w:r>
      <w:r w:rsidR="00520965"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является нарушением требований Федерального закона от 06.10.2003 N 131-ФЗ "Об общих принципах организации местного самоуправлен</w:t>
      </w:r>
      <w:r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ия в Российской Федерации"</w:t>
      </w:r>
      <w:r w:rsidR="00520965"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, Бюджетного кодекса РФ.</w:t>
      </w:r>
      <w:r w:rsidR="00B20CB8" w:rsidRPr="00B20CB8">
        <w:t xml:space="preserve"> </w:t>
      </w:r>
      <w:r w:rsidR="00B20CB8" w:rsidRPr="00B20CB8">
        <w:rPr>
          <w:rFonts w:ascii="Times New Roman" w:hAnsi="Times New Roman" w:cs="Times New Roman"/>
          <w:b/>
          <w:i/>
          <w:sz w:val="24"/>
          <w:szCs w:val="24"/>
          <w:u w:val="single"/>
        </w:rPr>
        <w:t>Неисполненные бюджетные назначения составили 6,582668 млн. руб.</w:t>
      </w:r>
      <w:r w:rsidR="00B20CB8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</w:p>
    <w:p w:rsidR="00BB36F0" w:rsidRDefault="00BB36F0" w:rsidP="00BB36F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36F0" w:rsidRDefault="00BB36F0" w:rsidP="00BB36F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36F0">
        <w:rPr>
          <w:rFonts w:ascii="Times New Roman" w:hAnsi="Times New Roman" w:cs="Times New Roman"/>
          <w:b/>
          <w:sz w:val="24"/>
          <w:szCs w:val="24"/>
        </w:rPr>
        <w:t>Проверка и</w:t>
      </w:r>
      <w:r>
        <w:rPr>
          <w:rFonts w:ascii="Times New Roman" w:hAnsi="Times New Roman" w:cs="Times New Roman"/>
          <w:b/>
          <w:sz w:val="24"/>
          <w:szCs w:val="24"/>
        </w:rPr>
        <w:t>сполнения дорожного фонда.</w:t>
      </w:r>
    </w:p>
    <w:p w:rsidR="00BB36F0" w:rsidRDefault="00BB36F0" w:rsidP="00BB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F0">
        <w:rPr>
          <w:rFonts w:ascii="Times New Roman" w:hAnsi="Times New Roman" w:cs="Times New Roman"/>
          <w:sz w:val="24"/>
          <w:szCs w:val="24"/>
        </w:rPr>
        <w:t>К проверке представлен отчет</w:t>
      </w:r>
      <w:r>
        <w:rPr>
          <w:rFonts w:ascii="Times New Roman" w:hAnsi="Times New Roman" w:cs="Times New Roman"/>
          <w:sz w:val="24"/>
          <w:szCs w:val="24"/>
        </w:rPr>
        <w:t xml:space="preserve"> о направлениях использования ассигнований  дорожного фонда за 2021 год. Из отчета следует, что </w:t>
      </w:r>
      <w:r w:rsidR="000D6A2F">
        <w:rPr>
          <w:rFonts w:ascii="Times New Roman" w:hAnsi="Times New Roman" w:cs="Times New Roman"/>
          <w:sz w:val="24"/>
          <w:szCs w:val="24"/>
        </w:rPr>
        <w:t xml:space="preserve">запланированные расходы составили </w:t>
      </w:r>
      <w:r w:rsidR="000D6A2F" w:rsidRPr="000D6A2F">
        <w:rPr>
          <w:rFonts w:ascii="Times New Roman" w:hAnsi="Times New Roman" w:cs="Times New Roman"/>
          <w:sz w:val="24"/>
          <w:szCs w:val="24"/>
        </w:rPr>
        <w:t>13890164,22</w:t>
      </w:r>
      <w:r w:rsidR="000D6A2F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="000D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решению Собрания представителей МО Каменский район №46-1 от 17.12.2021 года. К</w:t>
      </w:r>
      <w:r>
        <w:rPr>
          <w:rFonts w:ascii="Times New Roman" w:hAnsi="Times New Roman" w:cs="Times New Roman"/>
          <w:sz w:val="24"/>
          <w:szCs w:val="24"/>
        </w:rPr>
        <w:t xml:space="preserve">ассовые расходы составили </w:t>
      </w:r>
      <w:r w:rsidRPr="00BB36F0">
        <w:rPr>
          <w:rFonts w:ascii="Times New Roman" w:hAnsi="Times New Roman" w:cs="Times New Roman"/>
          <w:sz w:val="24"/>
          <w:szCs w:val="24"/>
        </w:rPr>
        <w:t xml:space="preserve"> 13889500,60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представленному на проверку проекту решения, </w:t>
      </w:r>
      <w:r>
        <w:rPr>
          <w:rFonts w:ascii="Times New Roman" w:hAnsi="Times New Roman" w:cs="Times New Roman"/>
          <w:sz w:val="24"/>
          <w:szCs w:val="24"/>
        </w:rPr>
        <w:t>неисполненные назначения составили 663,6 рубля.</w:t>
      </w:r>
      <w:r w:rsidR="000D6A2F">
        <w:rPr>
          <w:rFonts w:ascii="Times New Roman" w:hAnsi="Times New Roman" w:cs="Times New Roman"/>
          <w:sz w:val="24"/>
          <w:szCs w:val="24"/>
        </w:rPr>
        <w:t xml:space="preserve"> </w:t>
      </w:r>
      <w:r w:rsidR="00044CFC" w:rsidRPr="00044CFC">
        <w:rPr>
          <w:rFonts w:ascii="Times New Roman" w:hAnsi="Times New Roman" w:cs="Times New Roman"/>
          <w:sz w:val="24"/>
          <w:szCs w:val="24"/>
        </w:rPr>
        <w:t>В соответствии с ч. 5 статьи 179.4 Бюджетного кодекса РФ бюджетные ассигнования Дорожного</w:t>
      </w:r>
      <w:r w:rsidR="00044CFC">
        <w:rPr>
          <w:rFonts w:ascii="Times New Roman" w:hAnsi="Times New Roman" w:cs="Times New Roman"/>
          <w:sz w:val="24"/>
          <w:szCs w:val="24"/>
        </w:rPr>
        <w:t xml:space="preserve"> фонда, не использованные в 2021 году, 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должны быть направлены на увеличение бюджетных ассигнований Дорожного фонда в</w:t>
      </w:r>
      <w:r w:rsidR="00044CFC">
        <w:rPr>
          <w:rFonts w:ascii="Times New Roman" w:hAnsi="Times New Roman" w:cs="Times New Roman"/>
          <w:sz w:val="24"/>
          <w:szCs w:val="24"/>
        </w:rPr>
        <w:t xml:space="preserve"> 2022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D6A2F" w:rsidRPr="00BB36F0" w:rsidRDefault="000D6A2F" w:rsidP="00BB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ЭАМ проверки целевого использования бюджетных средств дорожного фонда не проводилось.</w:t>
      </w:r>
    </w:p>
    <w:p w:rsid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D7" w:rsidRP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D7">
        <w:rPr>
          <w:rFonts w:ascii="Times New Roman" w:hAnsi="Times New Roman" w:cs="Times New Roman"/>
          <w:b/>
          <w:sz w:val="24"/>
          <w:szCs w:val="24"/>
        </w:rPr>
        <w:t>Анализ кредиторской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1DD7" w:rsidRDefault="002E78C6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DD7"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В  течение 2021 года  кредиторская  задолженность  отсутствовала. </w:t>
      </w:r>
    </w:p>
    <w:p w:rsidR="00F4540D" w:rsidRDefault="00F4540D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F1DD7" w:rsidRPr="007F1DD7" w:rsidRDefault="007F1DD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Анализ</w:t>
      </w:r>
      <w:r w:rsidRPr="007F1DD7">
        <w:rPr>
          <w:b/>
        </w:rPr>
        <w:t xml:space="preserve"> </w:t>
      </w: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объема муниципального долга на 1 января 2022 года.</w:t>
      </w:r>
    </w:p>
    <w:p w:rsidR="005A01C5" w:rsidRPr="005A01C5" w:rsidRDefault="007F1DD7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>Объем муниципального долга на 1 января 2022 года отсутствует.</w:t>
      </w:r>
    </w:p>
    <w:p w:rsidR="007F1DD7" w:rsidRDefault="007F1DD7" w:rsidP="002E78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E78C6" w:rsidRPr="001F7566" w:rsidRDefault="002E78C6" w:rsidP="002E78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Вывод: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D3" w:rsidRDefault="005C2C90" w:rsidP="006248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Правовое обеспечение исполнения бюджета</w:t>
      </w:r>
      <w:r w:rsidR="00F43D95" w:rsidRPr="001F7566">
        <w:rPr>
          <w:rFonts w:ascii="Times New Roman" w:eastAsia="Calibri" w:hAnsi="Times New Roman" w:cs="Times New Roman"/>
          <w:i/>
          <w:sz w:val="24"/>
          <w:szCs w:val="24"/>
        </w:rPr>
        <w:t xml:space="preserve"> по расходам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, состав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участников 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бюджетного процесса, составление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в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едение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др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угих бюджетных документов, учет и санкционирование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оплаты бюджетных и денежных обязательств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соответствует бюджетному кодексу РФ, с учет</w:t>
      </w:r>
      <w:r w:rsidR="002E78C6" w:rsidRPr="001F7566">
        <w:rPr>
          <w:rFonts w:ascii="Times New Roman" w:eastAsia="Calibri" w:hAnsi="Times New Roman" w:cs="Times New Roman"/>
          <w:i/>
          <w:sz w:val="24"/>
          <w:szCs w:val="24"/>
        </w:rPr>
        <w:t>ом замечаний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F43D95" w:rsidRPr="001F75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DD7" w:rsidRPr="001F7566" w:rsidRDefault="007F1DD7" w:rsidP="006248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EDB" w:rsidRPr="001F7566" w:rsidRDefault="001921C3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>ефицита/профицит бюджета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693"/>
        <w:gridCol w:w="1843"/>
        <w:gridCol w:w="1701"/>
        <w:gridCol w:w="1417"/>
        <w:gridCol w:w="3544"/>
      </w:tblGrid>
      <w:tr w:rsidR="00924B4D" w:rsidRPr="001F7566" w:rsidTr="00F005DC">
        <w:trPr>
          <w:trHeight w:val="1092"/>
        </w:trPr>
        <w:tc>
          <w:tcPr>
            <w:tcW w:w="3828" w:type="dxa"/>
            <w:vAlign w:val="center"/>
          </w:tcPr>
          <w:p w:rsidR="00924B4D" w:rsidRPr="001F7566" w:rsidRDefault="00924B4D" w:rsidP="00924B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4B4D" w:rsidRPr="001F7566" w:rsidRDefault="00924B4D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24B4D" w:rsidRPr="001F7566" w:rsidRDefault="00924B4D" w:rsidP="00924B4D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924B4D" w:rsidRPr="001F7566" w:rsidRDefault="00924B4D" w:rsidP="00924B4D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</w:p>
          <w:p w:rsidR="00924B4D" w:rsidRPr="001F7566" w:rsidRDefault="00924B4D" w:rsidP="00924B4D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924B4D" w:rsidRPr="001F7566" w:rsidRDefault="00F005DC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24.12.2020</w:t>
            </w:r>
            <w:r w:rsidR="00924B4D"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24B4D" w:rsidRPr="001F7566" w:rsidRDefault="00F005DC" w:rsidP="00924B4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 33-8</w:t>
            </w:r>
          </w:p>
        </w:tc>
        <w:tc>
          <w:tcPr>
            <w:tcW w:w="1843" w:type="dxa"/>
          </w:tcPr>
          <w:p w:rsidR="00924B4D" w:rsidRPr="001F7566" w:rsidRDefault="00924B4D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924B4D" w:rsidRPr="001F7566" w:rsidRDefault="00924B4D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924B4D" w:rsidRPr="001F7566" w:rsidRDefault="00924B4D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924B4D" w:rsidRPr="001F7566" w:rsidRDefault="00924B4D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17.12.2021 г.</w:t>
            </w:r>
          </w:p>
          <w:p w:rsidR="00924B4D" w:rsidRPr="001F7566" w:rsidRDefault="00924B4D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 46-1</w:t>
            </w:r>
          </w:p>
        </w:tc>
        <w:tc>
          <w:tcPr>
            <w:tcW w:w="1701" w:type="dxa"/>
          </w:tcPr>
          <w:p w:rsidR="00924B4D" w:rsidRPr="001F7566" w:rsidRDefault="00924B4D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417" w:type="dxa"/>
          </w:tcPr>
          <w:p w:rsidR="00924B4D" w:rsidRPr="001F7566" w:rsidRDefault="00924B4D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</w:p>
        </w:tc>
        <w:tc>
          <w:tcPr>
            <w:tcW w:w="3544" w:type="dxa"/>
            <w:vAlign w:val="center"/>
          </w:tcPr>
          <w:p w:rsidR="00924B4D" w:rsidRPr="001F7566" w:rsidRDefault="00924B4D" w:rsidP="00924B4D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утвержденного бюджета (последняя редакция) от первоначально  утвержденного  бюджета</w:t>
            </w:r>
          </w:p>
          <w:p w:rsidR="00924B4D" w:rsidRPr="001F7566" w:rsidRDefault="00924B4D" w:rsidP="00924B4D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924B4D" w:rsidRPr="001F7566" w:rsidTr="000D6A2F">
        <w:trPr>
          <w:trHeight w:val="308"/>
        </w:trPr>
        <w:tc>
          <w:tcPr>
            <w:tcW w:w="3828" w:type="dxa"/>
          </w:tcPr>
          <w:p w:rsidR="00924B4D" w:rsidRPr="001F7566" w:rsidRDefault="00924B4D" w:rsidP="0092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Дефицита  бюджета</w:t>
            </w:r>
          </w:p>
        </w:tc>
        <w:tc>
          <w:tcPr>
            <w:tcW w:w="2693" w:type="dxa"/>
            <w:vAlign w:val="center"/>
          </w:tcPr>
          <w:p w:rsidR="00924B4D" w:rsidRPr="001F7566" w:rsidRDefault="0007224C" w:rsidP="00924B4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  <w:vAlign w:val="center"/>
          </w:tcPr>
          <w:p w:rsidR="00924B4D" w:rsidRPr="001F7566" w:rsidRDefault="00924B4D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17885</w:t>
            </w:r>
            <w:r w:rsidR="0007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,323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65  </w:t>
            </w:r>
          </w:p>
        </w:tc>
        <w:tc>
          <w:tcPr>
            <w:tcW w:w="1701" w:type="dxa"/>
            <w:vAlign w:val="center"/>
          </w:tcPr>
          <w:p w:rsidR="00924B4D" w:rsidRPr="001F7566" w:rsidRDefault="009A5362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17885</w:t>
            </w:r>
            <w:r w:rsidR="000722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vAlign w:val="center"/>
          </w:tcPr>
          <w:p w:rsidR="00924B4D" w:rsidRPr="001F7566" w:rsidRDefault="009A5362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Align w:val="center"/>
          </w:tcPr>
          <w:p w:rsidR="00924B4D" w:rsidRPr="001F7566" w:rsidRDefault="00924B4D" w:rsidP="00924B4D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0722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1488</w:t>
            </w: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5,63431</w:t>
            </w:r>
            <w:r w:rsidR="000722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722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</w:tbl>
    <w:p w:rsidR="00924B4D" w:rsidRDefault="004E0738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3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812"/>
        <w:gridCol w:w="3192"/>
        <w:gridCol w:w="1984"/>
        <w:gridCol w:w="1911"/>
      </w:tblGrid>
      <w:tr w:rsidR="00F005DC" w:rsidRPr="00F005DC" w:rsidTr="00F005DC">
        <w:trPr>
          <w:trHeight w:val="10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  на 2021 год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 2021  год</w:t>
            </w:r>
          </w:p>
        </w:tc>
      </w:tr>
      <w:tr w:rsidR="00F005DC" w:rsidRPr="00F005DC" w:rsidTr="00F005DC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05DC" w:rsidRPr="00F005DC" w:rsidTr="00F005DC">
        <w:trPr>
          <w:trHeight w:val="38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 В том числе: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17 885 323,65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7 508 989,1</w:t>
            </w:r>
          </w:p>
        </w:tc>
      </w:tr>
      <w:tr w:rsidR="00F005DC" w:rsidRPr="00F005DC" w:rsidTr="00F005DC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17 885 323,65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7 508 989,1</w:t>
            </w:r>
          </w:p>
        </w:tc>
      </w:tr>
      <w:tr w:rsidR="00F005DC" w:rsidRPr="00F005DC" w:rsidTr="00F005DC">
        <w:trPr>
          <w:trHeight w:val="2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17 885 323,65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7 508 989,1</w:t>
            </w:r>
          </w:p>
        </w:tc>
      </w:tr>
      <w:tr w:rsidR="00F005DC" w:rsidRPr="00F005DC" w:rsidTr="00F005DC">
        <w:trPr>
          <w:trHeight w:val="25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-353 072 078,47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-355 016 318,76</w:t>
            </w:r>
          </w:p>
        </w:tc>
      </w:tr>
      <w:tr w:rsidR="00F005DC" w:rsidRPr="00F005DC" w:rsidTr="00F005DC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-353 072 078,47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-355 016 318,76</w:t>
            </w:r>
          </w:p>
        </w:tc>
      </w:tr>
      <w:tr w:rsidR="00F005DC" w:rsidRPr="00F005DC" w:rsidTr="00F005DC">
        <w:trPr>
          <w:trHeight w:val="2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-353 072 078,47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-355 016 318,76</w:t>
            </w:r>
          </w:p>
        </w:tc>
      </w:tr>
      <w:tr w:rsidR="00F005DC" w:rsidRPr="00F005DC" w:rsidTr="00F005DC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-353 072 078,47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-355 016 318,76</w:t>
            </w:r>
          </w:p>
        </w:tc>
      </w:tr>
      <w:tr w:rsidR="00F005DC" w:rsidRPr="00F005DC" w:rsidTr="00F005DC">
        <w:trPr>
          <w:trHeight w:val="2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370 957 402,12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362 525 307,86</w:t>
            </w:r>
          </w:p>
        </w:tc>
      </w:tr>
      <w:tr w:rsidR="00F005DC" w:rsidRPr="00F005DC" w:rsidTr="00F005DC">
        <w:trPr>
          <w:trHeight w:val="2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370 957 402,12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362 525 307,86</w:t>
            </w:r>
          </w:p>
        </w:tc>
      </w:tr>
      <w:tr w:rsidR="00F005DC" w:rsidRPr="00F005DC" w:rsidTr="00F005DC">
        <w:trPr>
          <w:trHeight w:val="2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370 957 402,12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362 525 307,86</w:t>
            </w:r>
          </w:p>
        </w:tc>
      </w:tr>
      <w:tr w:rsidR="00F005DC" w:rsidRPr="00F005DC" w:rsidTr="00F005DC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01050201050000610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370 957 402,12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5DC" w:rsidRPr="00F005DC" w:rsidRDefault="00F005DC" w:rsidP="00F005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362 525 307,86</w:t>
            </w:r>
          </w:p>
        </w:tc>
      </w:tr>
    </w:tbl>
    <w:p w:rsidR="00151EDB" w:rsidRDefault="00151EDB" w:rsidP="00151E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Анализ изменений показателей </w:t>
      </w:r>
      <w:r w:rsidR="009A5362">
        <w:rPr>
          <w:rFonts w:ascii="Times New Roman" w:hAnsi="Times New Roman" w:cs="Times New Roman"/>
          <w:b/>
          <w:i/>
          <w:sz w:val="24"/>
          <w:szCs w:val="24"/>
        </w:rPr>
        <w:t>дефицита</w:t>
      </w:r>
      <w:r w:rsidR="009A536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224C">
        <w:rPr>
          <w:rFonts w:ascii="Times New Roman" w:hAnsi="Times New Roman" w:cs="Times New Roman"/>
          <w:sz w:val="24"/>
          <w:szCs w:val="24"/>
        </w:rPr>
        <w:t xml:space="preserve">  показал следующее:</w:t>
      </w:r>
    </w:p>
    <w:p w:rsidR="003A7363" w:rsidRPr="001F7566" w:rsidRDefault="003A7363" w:rsidP="003A7363">
      <w:pPr>
        <w:pStyle w:val="12"/>
        <w:tabs>
          <w:tab w:val="left" w:pos="1080"/>
        </w:tabs>
        <w:suppressAutoHyphens/>
        <w:ind w:firstLine="0"/>
        <w:rPr>
          <w:sz w:val="24"/>
          <w:szCs w:val="24"/>
        </w:rPr>
      </w:pPr>
      <w:r w:rsidRPr="003A7363">
        <w:rPr>
          <w:sz w:val="24"/>
          <w:szCs w:val="24"/>
        </w:rPr>
        <w:lastRenderedPageBreak/>
        <w:t xml:space="preserve">в состав источников финансирования дефицита бюджета включено изменение остатков средств на счетах по учету </w:t>
      </w:r>
      <w:r>
        <w:rPr>
          <w:sz w:val="24"/>
          <w:szCs w:val="24"/>
        </w:rPr>
        <w:t>средств местного бюджета в тече</w:t>
      </w:r>
      <w:r w:rsidRPr="003A7363">
        <w:rPr>
          <w:sz w:val="24"/>
          <w:szCs w:val="24"/>
        </w:rPr>
        <w:t xml:space="preserve">ние соответствующего финансового года, что соответствует требованиям статьи 96 БК РФ. </w:t>
      </w:r>
    </w:p>
    <w:p w:rsidR="00151EDB" w:rsidRPr="001F7566" w:rsidRDefault="00151EDB" w:rsidP="001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В части ограничения размера дефицита, бюджет МО Каменский район на </w:t>
      </w:r>
      <w:r w:rsidR="00281201" w:rsidRPr="001F7566">
        <w:rPr>
          <w:rFonts w:ascii="Times New Roman" w:hAnsi="Times New Roman" w:cs="Times New Roman"/>
          <w:sz w:val="24"/>
          <w:szCs w:val="24"/>
        </w:rPr>
        <w:t>2021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 (в первоначальной и окончательной редакциях)  был ут</w:t>
      </w:r>
      <w:r w:rsidR="007D2716">
        <w:rPr>
          <w:rFonts w:ascii="Times New Roman" w:hAnsi="Times New Roman" w:cs="Times New Roman"/>
          <w:sz w:val="24"/>
          <w:szCs w:val="24"/>
        </w:rPr>
        <w:t>вержден с соблюдением требований</w:t>
      </w:r>
      <w:r w:rsidRPr="001F7566">
        <w:rPr>
          <w:rFonts w:ascii="Times New Roman" w:hAnsi="Times New Roman" w:cs="Times New Roman"/>
          <w:sz w:val="24"/>
          <w:szCs w:val="24"/>
        </w:rPr>
        <w:t xml:space="preserve"> БК РФ. </w:t>
      </w:r>
    </w:p>
    <w:p w:rsidR="00151EDB" w:rsidRPr="009A5362" w:rsidRDefault="00151EDB" w:rsidP="003A736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При утверждении  бюджета на </w:t>
      </w:r>
      <w:r w:rsidR="00281201" w:rsidRPr="001F7566">
        <w:rPr>
          <w:rFonts w:ascii="Times New Roman" w:hAnsi="Times New Roman" w:cs="Times New Roman"/>
          <w:spacing w:val="-6"/>
          <w:sz w:val="24"/>
          <w:szCs w:val="24"/>
        </w:rPr>
        <w:t>2021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год первоначально  он планировался</w:t>
      </w:r>
      <w:r w:rsidR="009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224C">
        <w:rPr>
          <w:rFonts w:ascii="Times New Roman" w:hAnsi="Times New Roman" w:cs="Times New Roman"/>
          <w:spacing w:val="-6"/>
          <w:sz w:val="24"/>
          <w:szCs w:val="24"/>
        </w:rPr>
        <w:t>с дефицитом 3000 тыс. руб. а</w:t>
      </w:r>
      <w:r w:rsidR="002757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A5362">
        <w:rPr>
          <w:rFonts w:ascii="Times New Roman" w:hAnsi="Times New Roman" w:cs="Times New Roman"/>
          <w:spacing w:val="-6"/>
          <w:sz w:val="24"/>
          <w:szCs w:val="24"/>
        </w:rPr>
        <w:t>исполнен с дефицитом</w:t>
      </w:r>
      <w:r w:rsidR="0007224C">
        <w:rPr>
          <w:rFonts w:ascii="Times New Roman" w:hAnsi="Times New Roman" w:cs="Times New Roman"/>
          <w:spacing w:val="-6"/>
          <w:sz w:val="24"/>
          <w:szCs w:val="24"/>
        </w:rPr>
        <w:t xml:space="preserve"> 7508,9891 тыс. руб.</w:t>
      </w:r>
      <w:r w:rsidR="009A536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A5362">
        <w:rPr>
          <w:rFonts w:ascii="Times New Roman" w:hAnsi="Times New Roman" w:cs="Times New Roman"/>
          <w:spacing w:val="-6"/>
          <w:sz w:val="24"/>
          <w:szCs w:val="24"/>
        </w:rPr>
        <w:t>что свидетель</w:t>
      </w:r>
      <w:r w:rsidR="009A5362" w:rsidRPr="009A5362">
        <w:rPr>
          <w:rFonts w:ascii="Times New Roman" w:hAnsi="Times New Roman" w:cs="Times New Roman"/>
          <w:spacing w:val="-6"/>
          <w:sz w:val="24"/>
          <w:szCs w:val="24"/>
        </w:rPr>
        <w:t xml:space="preserve">ствует о </w:t>
      </w:r>
      <w:r w:rsidR="0007224C">
        <w:rPr>
          <w:rFonts w:ascii="Times New Roman" w:hAnsi="Times New Roman" w:cs="Times New Roman"/>
          <w:spacing w:val="-6"/>
          <w:sz w:val="24"/>
          <w:szCs w:val="24"/>
        </w:rPr>
        <w:t xml:space="preserve">не </w:t>
      </w:r>
      <w:r w:rsidRPr="009A5362">
        <w:rPr>
          <w:rFonts w:ascii="Times New Roman" w:hAnsi="Times New Roman" w:cs="Times New Roman"/>
          <w:spacing w:val="-6"/>
          <w:sz w:val="24"/>
          <w:szCs w:val="24"/>
        </w:rPr>
        <w:t>достаточном качестве перво</w:t>
      </w:r>
      <w:r w:rsidR="0007224C">
        <w:rPr>
          <w:rFonts w:ascii="Times New Roman" w:hAnsi="Times New Roman" w:cs="Times New Roman"/>
          <w:spacing w:val="-6"/>
          <w:sz w:val="24"/>
          <w:szCs w:val="24"/>
        </w:rPr>
        <w:t>начального планирования</w:t>
      </w:r>
      <w:r w:rsidRPr="009A536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75AEC" w:rsidRPr="001F7566" w:rsidRDefault="00775AEC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Ограничения по размеру дефицита бюджета </w:t>
      </w:r>
      <w:proofErr w:type="gramStart"/>
      <w:r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МО, </w:t>
      </w:r>
      <w:r w:rsidR="000722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b/>
          <w:spacing w:val="-6"/>
          <w:sz w:val="24"/>
          <w:szCs w:val="24"/>
        </w:rPr>
        <w:t>установленные статьей 92.1 БК РФ соблюдены</w:t>
      </w:r>
      <w:proofErr w:type="gramEnd"/>
      <w:r w:rsidRPr="001F7566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p w:rsidR="003A7363" w:rsidRPr="003A7363" w:rsidRDefault="003A7363" w:rsidP="003A7363">
      <w:pPr>
        <w:pStyle w:val="12"/>
        <w:tabs>
          <w:tab w:val="left" w:pos="1080"/>
        </w:tabs>
        <w:suppressAutoHyphens/>
        <w:rPr>
          <w:sz w:val="24"/>
          <w:szCs w:val="24"/>
        </w:rPr>
      </w:pPr>
      <w:r w:rsidRPr="003A7363">
        <w:rPr>
          <w:sz w:val="24"/>
          <w:szCs w:val="24"/>
        </w:rPr>
        <w:tab/>
      </w:r>
    </w:p>
    <w:p w:rsidR="00866077" w:rsidRPr="001F7566" w:rsidRDefault="00866077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  <w:u w:val="single"/>
        </w:rPr>
        <w:t>Выводы по результатам внешней проверки</w:t>
      </w:r>
      <w:r w:rsidR="009643E1" w:rsidRPr="001F7566">
        <w:rPr>
          <w:b/>
          <w:sz w:val="24"/>
          <w:szCs w:val="24"/>
          <w:u w:val="single"/>
        </w:rPr>
        <w:t xml:space="preserve"> годового отчета</w:t>
      </w:r>
      <w:r w:rsidR="009643E1" w:rsidRPr="001F7566">
        <w:rPr>
          <w:b/>
          <w:sz w:val="24"/>
          <w:szCs w:val="24"/>
        </w:rPr>
        <w:t xml:space="preserve"> </w:t>
      </w:r>
      <w:r w:rsidR="009643E1" w:rsidRPr="001F7566">
        <w:rPr>
          <w:b/>
          <w:sz w:val="24"/>
          <w:szCs w:val="24"/>
          <w:u w:val="single"/>
        </w:rPr>
        <w:t>об исполнении бюджета МО Каменский район</w:t>
      </w:r>
      <w:r w:rsidR="0062489A" w:rsidRPr="001F7566">
        <w:rPr>
          <w:b/>
          <w:sz w:val="24"/>
          <w:szCs w:val="24"/>
          <w:u w:val="single"/>
        </w:rPr>
        <w:t xml:space="preserve"> и </w:t>
      </w:r>
      <w:r w:rsidRPr="001F7566">
        <w:rPr>
          <w:b/>
          <w:sz w:val="24"/>
          <w:szCs w:val="24"/>
          <w:u w:val="single"/>
        </w:rPr>
        <w:t xml:space="preserve"> проекта решения</w:t>
      </w:r>
      <w:r w:rsidR="00492AE3" w:rsidRPr="001F7566">
        <w:rPr>
          <w:b/>
          <w:sz w:val="24"/>
          <w:szCs w:val="24"/>
          <w:u w:val="single"/>
        </w:rPr>
        <w:t xml:space="preserve"> Собрания представителей</w:t>
      </w:r>
      <w:r w:rsidR="00732C60" w:rsidRPr="001F7566">
        <w:rPr>
          <w:b/>
          <w:sz w:val="24"/>
          <w:szCs w:val="24"/>
        </w:rPr>
        <w:t>.</w:t>
      </w:r>
    </w:p>
    <w:p w:rsidR="00B27B38" w:rsidRPr="001F7566" w:rsidRDefault="00B27B38" w:rsidP="00381C57">
      <w:pPr>
        <w:pStyle w:val="a5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F7566">
        <w:rPr>
          <w:rFonts w:ascii="Times New Roman" w:hAnsi="Times New Roman" w:cs="Times New Roman"/>
          <w:spacing w:val="-2"/>
          <w:sz w:val="24"/>
          <w:szCs w:val="24"/>
        </w:rPr>
        <w:t>По результатам проведенной внешней</w:t>
      </w:r>
      <w:r w:rsidRPr="001F75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проверки годовой отчетности и проекта решения Собрания представителей муниципального образования Каменский район об утверждении отчета «Об исполнении бюджета муниципального обр</w:t>
      </w:r>
      <w:r w:rsidR="00D80394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азования Каменский район за </w:t>
      </w:r>
      <w:r w:rsidR="0028120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2021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год»  контрольно-счётная комиссия отмечает</w:t>
      </w:r>
      <w:proofErr w:type="gramStart"/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1F7566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gramStart"/>
      <w:r w:rsidRPr="001F7566">
        <w:rPr>
          <w:rFonts w:ascii="Times New Roman" w:hAnsi="Times New Roman" w:cs="Times New Roman"/>
          <w:iCs/>
          <w:sz w:val="24"/>
          <w:szCs w:val="24"/>
        </w:rPr>
        <w:t>Представленная финансовым управлением администрации муниципального образования Каменский район консолидированная годо</w:t>
      </w:r>
      <w:r w:rsidR="00D80394" w:rsidRPr="001F7566">
        <w:rPr>
          <w:rFonts w:ascii="Times New Roman" w:hAnsi="Times New Roman" w:cs="Times New Roman"/>
          <w:iCs/>
          <w:sz w:val="24"/>
          <w:szCs w:val="24"/>
        </w:rPr>
        <w:t xml:space="preserve">вая бюджетная отчётность за </w:t>
      </w:r>
      <w:r w:rsidR="00281201" w:rsidRPr="001F7566">
        <w:rPr>
          <w:rFonts w:ascii="Times New Roman" w:hAnsi="Times New Roman" w:cs="Times New Roman"/>
          <w:iCs/>
          <w:sz w:val="24"/>
          <w:szCs w:val="24"/>
        </w:rPr>
        <w:t>2021</w:t>
      </w:r>
      <w:r w:rsidRPr="001F7566">
        <w:rPr>
          <w:rFonts w:ascii="Times New Roman" w:hAnsi="Times New Roman" w:cs="Times New Roman"/>
          <w:iCs/>
          <w:sz w:val="24"/>
          <w:szCs w:val="24"/>
        </w:rPr>
        <w:t xml:space="preserve"> год  составлена в соответствии со статьями 154, 264.2, 264.3 Бюджетного кодекса РФ, с учётом требований и по формам, предусмотренным Приказом Министерства финансов РФ от 28.12.2010г №191н «Об утверждении Инструкции о порядке составления и предоставления годовой, квартальной и месячной отчётности об исполнении бюджетов системы Российской Федерации»</w:t>
      </w:r>
      <w:r w:rsidR="0053313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Годовой отчёт об исполнении бюджета на 01 января</w:t>
      </w:r>
      <w:r w:rsidR="00D80394" w:rsidRPr="001F7566">
        <w:rPr>
          <w:rFonts w:ascii="Times New Roman" w:hAnsi="Times New Roman" w:cs="Times New Roman"/>
          <w:sz w:val="24"/>
          <w:szCs w:val="24"/>
        </w:rPr>
        <w:t xml:space="preserve"> 2021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года в части показателей исполнения бюджета составлен финансовым управлением на основании сводной бюджетной отчётности главных администраторов бюджетных средств, что соответствует требованиям пункта 2 статьи 264.2 Бюджетного кодекса Российской Федерации.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Классификация доходов и расходов бюджета соответствует статьям 20 и 21 Бюджетного кодекса РФ.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>Случаев  превышения  фактического  финансирования  по  отчету  об исполнении  бюджета над утвержденными параметрами сводной бюджетной росписи  бюджета не установлено.</w:t>
      </w:r>
    </w:p>
    <w:p w:rsidR="00483FE6" w:rsidRPr="001F7566" w:rsidRDefault="004B6A6E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 xml:space="preserve">Статьи </w:t>
      </w:r>
      <w:r w:rsidR="00B27B38" w:rsidRPr="001F7566">
        <w:rPr>
          <w:rFonts w:ascii="Times New Roman" w:hAnsi="Times New Roman" w:cs="Times New Roman"/>
          <w:iCs/>
          <w:sz w:val="24"/>
          <w:szCs w:val="24"/>
        </w:rPr>
        <w:t xml:space="preserve">215.1 и ст. 217.1 Бюджетного кодекса Российской Федерации  </w:t>
      </w:r>
      <w:r w:rsidRPr="001F7566">
        <w:rPr>
          <w:rFonts w:ascii="Times New Roman" w:hAnsi="Times New Roman" w:cs="Times New Roman"/>
          <w:iCs/>
          <w:sz w:val="24"/>
          <w:szCs w:val="24"/>
        </w:rPr>
        <w:t>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Формы бюджетной отчётности, не содержащие числовых значений, не представлены. Информация об отсутствии в составе бюджетной отчётности форм, не содержащих числовых значений, приведена в текстовой части Пояснительной записки, что соответствует пунктам 8, 152 Инструкции No191н</w:t>
      </w:r>
      <w:r w:rsidR="00533138">
        <w:rPr>
          <w:rFonts w:ascii="Times New Roman" w:hAnsi="Times New Roman" w:cs="Times New Roman"/>
          <w:sz w:val="24"/>
          <w:szCs w:val="24"/>
        </w:rPr>
        <w:t xml:space="preserve"> (за исключением замечаний)</w:t>
      </w:r>
      <w:r w:rsidRPr="001F7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отчётности ГАБС 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целях увеличения  доходной части муниципального бюджета, принимать меры по  повышению результативности бюджетных расходов, совместно с налоговыми органами проводить работу по изысканию доходов, проводить анализ недоимки, адресную работа по  погашению недоимки.   Не допускать задолженности  по земельному налогу в консолидированный бюджет. В целях обеспечения  эффективного управления земельными участками  изымать и оформлять  в муниципальную собственность земельные участки, неиспользуемые или используемые с нарушением земельного законодательства с последующей передачей  в аренду</w:t>
      </w:r>
      <w:r w:rsidR="000F4C26" w:rsidRPr="001F7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157 БК РФ осуществлять бюджетные полномочия по проведению внутреннего финансового контроля</w:t>
      </w:r>
      <w:proofErr w:type="gramStart"/>
      <w:r w:rsidRPr="001F756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lastRenderedPageBreak/>
        <w:t>Параметры прогноза социально-экономического развития носят вероятностный характер, отклонения фактических значений от прогнозных, используемых при формировании бюджета МО Каменский район на соответствующий финансовый год и плановый период, обуславливаются текущей экономической ситуацией, изменчивостью внешних и внутренних факторов, учитываемых при формировании прогноза социально-экономического развития МО Каменский район.</w:t>
      </w:r>
      <w:proofErr w:type="gramEnd"/>
    </w:p>
    <w:p w:rsidR="00C16983" w:rsidRPr="001F7566" w:rsidRDefault="00C16983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1284" w:rsidRPr="001F7566" w:rsidRDefault="003A1284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b/>
          <w:sz w:val="24"/>
          <w:szCs w:val="24"/>
          <w:u w:val="single"/>
        </w:rPr>
        <w:t>На основании выше изложенного:</w:t>
      </w:r>
    </w:p>
    <w:p w:rsidR="00FC6FE7" w:rsidRPr="001F7566" w:rsidRDefault="003A1284" w:rsidP="00093BFE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Рассмотрев пре</w:t>
      </w:r>
      <w:r w:rsidR="005150F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дложенные</w:t>
      </w:r>
      <w:r w:rsidR="00EE6999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для проведения анализа проект решения и годовую отчетность,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КСК МО Каменский район </w:t>
      </w:r>
      <w:r w:rsidRPr="001F7566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рекомендует</w:t>
      </w:r>
      <w:r w:rsidR="005150F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их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рассмотрению Собранием представителей МО Каменский район и принятию решения об утверждении отчета «Об исполнении бюджета муниципального  обр</w:t>
      </w:r>
      <w:r w:rsidR="00D80394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азования Каменский район за </w:t>
      </w:r>
      <w:r w:rsidR="0028120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2021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</w:rPr>
        <w:t>», с уче</w:t>
      </w:r>
      <w:r w:rsidR="00EE6999" w:rsidRPr="001F7566">
        <w:rPr>
          <w:rFonts w:ascii="Times New Roman" w:hAnsi="Times New Roman" w:cs="Times New Roman"/>
          <w:sz w:val="24"/>
          <w:szCs w:val="24"/>
        </w:rPr>
        <w:t xml:space="preserve">том </w:t>
      </w:r>
      <w:r w:rsidR="00C16983" w:rsidRPr="001F7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необходимости</w:t>
      </w:r>
      <w:r w:rsidR="00C22B6E" w:rsidRPr="001F7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устранения выявленных нарушений</w:t>
      </w:r>
      <w:r w:rsidR="00252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B6E" w:rsidRPr="001F7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замечаний </w:t>
      </w:r>
      <w:r w:rsidR="00252CB5">
        <w:rPr>
          <w:rFonts w:ascii="Times New Roman" w:hAnsi="Times New Roman" w:cs="Times New Roman"/>
          <w:b/>
          <w:sz w:val="24"/>
          <w:szCs w:val="24"/>
          <w:u w:val="single"/>
        </w:rPr>
        <w:t>(устранение которых возможно на текущую дату)</w:t>
      </w:r>
      <w:r w:rsidR="00252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B6E" w:rsidRPr="001F7566">
        <w:rPr>
          <w:rFonts w:ascii="Times New Roman" w:hAnsi="Times New Roman" w:cs="Times New Roman"/>
          <w:b/>
          <w:sz w:val="24"/>
          <w:szCs w:val="24"/>
          <w:u w:val="single"/>
        </w:rPr>
        <w:t>до принятия решения представительным органом муниципального образования</w:t>
      </w:r>
      <w:r w:rsidR="007C73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E42296" w:rsidRPr="001F7566" w:rsidRDefault="00E42296" w:rsidP="00431D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6077" w:rsidRPr="001F7566" w:rsidRDefault="00866077" w:rsidP="001953BE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159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DB393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2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E51595" w:rsidRPr="001F7566">
        <w:rPr>
          <w:rFonts w:ascii="Times New Roman" w:hAnsi="Times New Roman" w:cs="Times New Roman"/>
          <w:sz w:val="24"/>
          <w:szCs w:val="24"/>
        </w:rPr>
        <w:t>С.Н.   Колобков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423F7" w:rsidRDefault="00866077" w:rsidP="00195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муниципа</w:t>
      </w:r>
      <w:r w:rsidR="00026A75" w:rsidRPr="001F7566">
        <w:rPr>
          <w:rFonts w:ascii="Times New Roman" w:hAnsi="Times New Roman" w:cs="Times New Roman"/>
          <w:sz w:val="24"/>
          <w:szCs w:val="24"/>
        </w:rPr>
        <w:t>льного образования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423F7" w:rsidRDefault="006423F7" w:rsidP="006423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51A7">
        <w:rPr>
          <w:rFonts w:ascii="Times New Roman" w:hAnsi="Times New Roman" w:cs="Times New Roman"/>
          <w:sz w:val="24"/>
          <w:szCs w:val="24"/>
          <w:lang w:eastAsia="ru-RU"/>
        </w:rPr>
        <w:t>лавный инспектор сектора исполнен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бюджета,</w:t>
      </w:r>
    </w:p>
    <w:p w:rsidR="006423F7" w:rsidRPr="001F7566" w:rsidRDefault="006423F7" w:rsidP="006423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учета и отчетности  </w:t>
      </w:r>
      <w:r w:rsidRPr="003251A7">
        <w:rPr>
          <w:rFonts w:ascii="Times New Roman" w:hAnsi="Times New Roman" w:cs="Times New Roman"/>
          <w:sz w:val="24"/>
          <w:szCs w:val="24"/>
          <w:lang w:eastAsia="ru-RU"/>
        </w:rPr>
        <w:t xml:space="preserve">ФУ администрации   МО Каменский район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251A7">
        <w:rPr>
          <w:rFonts w:ascii="Times New Roman" w:hAnsi="Times New Roman" w:cs="Times New Roman"/>
          <w:sz w:val="24"/>
          <w:szCs w:val="24"/>
          <w:lang w:eastAsia="ru-RU"/>
        </w:rPr>
        <w:t>С.В.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251A7">
        <w:rPr>
          <w:rFonts w:ascii="Times New Roman" w:hAnsi="Times New Roman" w:cs="Times New Roman"/>
          <w:sz w:val="24"/>
          <w:szCs w:val="24"/>
          <w:lang w:eastAsia="ru-RU"/>
        </w:rPr>
        <w:t>Акатовская</w:t>
      </w:r>
      <w:proofErr w:type="spellEnd"/>
      <w:r w:rsidRPr="00325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3454" w:rsidRPr="001F7566" w:rsidRDefault="00866077" w:rsidP="00195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6A2F" w:rsidRDefault="00481735" w:rsidP="004F123E">
      <w:pPr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sz w:val="24"/>
          <w:szCs w:val="24"/>
        </w:rPr>
        <w:t>20</w:t>
      </w:r>
      <w:r w:rsidR="00533138">
        <w:rPr>
          <w:rStyle w:val="s10"/>
          <w:rFonts w:ascii="Times New Roman" w:hAnsi="Times New Roman" w:cs="Times New Roman"/>
          <w:sz w:val="24"/>
          <w:szCs w:val="24"/>
        </w:rPr>
        <w:t>.04.2022</w:t>
      </w:r>
      <w:r w:rsidR="00A2195E" w:rsidRPr="001F7566">
        <w:rPr>
          <w:rStyle w:val="s10"/>
          <w:rFonts w:ascii="Times New Roman" w:hAnsi="Times New Roman" w:cs="Times New Roman"/>
          <w:sz w:val="24"/>
          <w:szCs w:val="24"/>
        </w:rPr>
        <w:t xml:space="preserve"> г.</w:t>
      </w: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C0237" w:rsidRDefault="006C0237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423F7" w:rsidRDefault="006423F7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00398" w:rsidRPr="001F7566" w:rsidRDefault="00B0039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485C6B" w:rsidRPr="001F7566" w:rsidRDefault="00485C6B" w:rsidP="00485C6B">
      <w:pPr>
        <w:tabs>
          <w:tab w:val="left" w:pos="10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Информационная карта</w:t>
      </w:r>
    </w:p>
    <w:p w:rsidR="00485C6B" w:rsidRPr="001F7566" w:rsidRDefault="00485C6B" w:rsidP="00485C6B">
      <w:pPr>
        <w:tabs>
          <w:tab w:val="left" w:pos="10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экспертно-аналитического мероприятия (ЭАМ)</w:t>
      </w:r>
    </w:p>
    <w:p w:rsidR="00485C6B" w:rsidRPr="001F7566" w:rsidRDefault="00485C6B" w:rsidP="00485C6B">
      <w:pPr>
        <w:tabs>
          <w:tab w:val="left" w:pos="10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5C6B" w:rsidRPr="001F7566" w:rsidRDefault="00485C6B" w:rsidP="00485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проекта  решения Собрания представителей муниципального образования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Каменский район об утверждении отчета «Об исполнении бюджета муниципального  образования Каменский район за </w:t>
      </w:r>
      <w:r w:rsidR="00281201" w:rsidRPr="001F7566">
        <w:rPr>
          <w:rFonts w:ascii="Times New Roman" w:hAnsi="Times New Roman" w:cs="Times New Roman"/>
          <w:sz w:val="24"/>
          <w:szCs w:val="24"/>
        </w:rPr>
        <w:t>2021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год»  одновременно с  внешней проверкой годовой отчетности </w:t>
      </w:r>
      <w:r w:rsidRPr="001F7566">
        <w:rPr>
          <w:rFonts w:ascii="Times New Roman" w:hAnsi="Times New Roman" w:cs="Times New Roman"/>
          <w:sz w:val="24"/>
          <w:szCs w:val="24"/>
          <w:u w:val="single"/>
        </w:rPr>
        <w:t xml:space="preserve">об исполнении бюджета и </w:t>
      </w:r>
      <w:r w:rsidRPr="001F756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бюджетной отчетности ГАБС.</w:t>
      </w:r>
      <w:r w:rsidRPr="001F756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485C6B" w:rsidRPr="001F7566" w:rsidRDefault="00485C6B" w:rsidP="00485C6B">
      <w:pPr>
        <w:tabs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(наименование ЭАМ)</w:t>
      </w:r>
    </w:p>
    <w:p w:rsidR="00485C6B" w:rsidRPr="001F7566" w:rsidRDefault="00794638" w:rsidP="00485C6B">
      <w:pPr>
        <w:tabs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22.03.2022 г. – 21.04.2022</w:t>
      </w:r>
      <w:r w:rsidR="00485C6B" w:rsidRPr="001F756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</w:t>
      </w:r>
    </w:p>
    <w:p w:rsidR="00485C6B" w:rsidRPr="001F7566" w:rsidRDefault="00485C6B" w:rsidP="00485C6B">
      <w:pPr>
        <w:tabs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(срок проведения мероприятия)</w:t>
      </w:r>
    </w:p>
    <w:p w:rsidR="00485C6B" w:rsidRPr="001F7566" w:rsidRDefault="00485C6B" w:rsidP="00485C6B">
      <w:pPr>
        <w:tabs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5C6B" w:rsidRPr="001F7566" w:rsidRDefault="00485C6B" w:rsidP="00485C6B">
      <w:pPr>
        <w:tabs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2,3</w:t>
      </w:r>
    </w:p>
    <w:p w:rsidR="00485C6B" w:rsidRPr="001F7566" w:rsidRDefault="00485C6B" w:rsidP="00485C6B">
      <w:pPr>
        <w:tabs>
          <w:tab w:val="left" w:pos="543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(№ пункта Плана работы КСК МО Каменский район Тульской области)</w:t>
      </w:r>
    </w:p>
    <w:p w:rsidR="00485C6B" w:rsidRPr="004C6DFA" w:rsidRDefault="00485C6B" w:rsidP="004C6DFA">
      <w:pPr>
        <w:numPr>
          <w:ilvl w:val="0"/>
          <w:numId w:val="12"/>
        </w:numPr>
        <w:spacing w:after="160" w:line="256" w:lineRule="auto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Количество объектов ЭАМ     </w:t>
      </w:r>
      <w:r w:rsidR="002A1B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485C6B" w:rsidRPr="001F7566" w:rsidRDefault="00485C6B" w:rsidP="00485C6B">
      <w:pPr>
        <w:numPr>
          <w:ilvl w:val="0"/>
          <w:numId w:val="12"/>
        </w:numPr>
        <w:spacing w:after="160" w:line="256" w:lineRule="auto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Всего выявлено нарушений  </w:t>
      </w:r>
      <w:r w:rsidR="00184D2D" w:rsidRPr="001F75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B2486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10/42,5</w:t>
      </w:r>
    </w:p>
    <w:p w:rsidR="00485C6B" w:rsidRPr="001F7566" w:rsidRDefault="00184D2D" w:rsidP="00485C6B">
      <w:pPr>
        <w:spacing w:after="0" w:line="240" w:lineRule="auto"/>
        <w:ind w:left="1080"/>
        <w:contextualSpacing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(количество/сумма в млн</w:t>
      </w:r>
      <w:r w:rsidR="00485C6B" w:rsidRPr="001F756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 рублей с точностью до первого десятичного знака)</w:t>
      </w:r>
    </w:p>
    <w:p w:rsidR="00485C6B" w:rsidRPr="001F7566" w:rsidRDefault="00485C6B" w:rsidP="00485C6B">
      <w:pPr>
        <w:spacing w:after="0" w:line="240" w:lineRule="auto"/>
        <w:ind w:left="1080"/>
        <w:contextualSpacing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485C6B" w:rsidRPr="001F7566" w:rsidRDefault="00485C6B" w:rsidP="00485C6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Расшифровка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в соответствии с Классификатором нарушений, выявленных в ходе внешнего муниципального аудита (контроля) КСК МО Каменский район Тульской области</w:t>
      </w:r>
    </w:p>
    <w:tbl>
      <w:tblPr>
        <w:tblW w:w="157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1144"/>
        <w:gridCol w:w="1448"/>
        <w:gridCol w:w="1751"/>
      </w:tblGrid>
      <w:tr w:rsidR="00485C6B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6B" w:rsidRPr="001F7566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вида нарушения (2-х, 3-х, 4-х </w:t>
            </w:r>
            <w:proofErr w:type="gramStart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начный</w:t>
            </w:r>
            <w:proofErr w:type="spellEnd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6B" w:rsidRPr="001F7566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нарушений по классификатору</w:t>
            </w:r>
          </w:p>
          <w:p w:rsidR="00485C6B" w:rsidRPr="001F7566" w:rsidRDefault="00485C6B" w:rsidP="007A3344">
            <w:pPr>
              <w:spacing w:after="0" w:line="240" w:lineRule="auto"/>
              <w:ind w:right="-234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6B" w:rsidRPr="001F7566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6B" w:rsidRPr="001F7566" w:rsidRDefault="00485C6B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C73E8" w:rsidRPr="001F7566" w:rsidTr="00D45F58">
        <w:tc>
          <w:tcPr>
            <w:tcW w:w="1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8" w:rsidRPr="001F7566" w:rsidRDefault="007C73E8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при формировании и исполнении бюджетов</w:t>
            </w:r>
          </w:p>
        </w:tc>
      </w:tr>
      <w:tr w:rsidR="00E76B07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BF7FFE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043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F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показатели по доходам в отчете не соответствуют плановым показателям, утвержденным решением о бюджете, что является нарушением пункта 134 Инструкции, утвержденной Приказом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(далее – Инструкция №191н).</w:t>
            </w:r>
            <w:proofErr w:type="gramEnd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Несоответствие плановых показателей по доходам в отчете об исполнении бюджета МО (ф. 0503117) привело к искажению плановых показателей в консолидированной отчетности по муниципальному образованию.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0,8199</w:t>
            </w:r>
          </w:p>
        </w:tc>
      </w:tr>
      <w:tr w:rsidR="00E76B07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F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различным причинам   не были включены в доходы  бюджета МО Каменский район при их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утверждении до 1 января 2021 года и соответственно не были запланированы расходы в данном объеме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</w:tr>
      <w:tr w:rsidR="00E76B07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733C74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C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1.2.101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60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факты неисполнения</w:t>
            </w: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расходам муниципальных программ,</w:t>
            </w:r>
            <w:r w:rsidR="003E2A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является нарушением требований Федерального закона от 06.10.2003 N 131-ФЗ "Об общих принципах организации местного самоуправления в Российской Федерации", Бюд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жетного кодекса РФ.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B20CB8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6,582668</w:t>
            </w:r>
          </w:p>
        </w:tc>
      </w:tr>
      <w:tr w:rsidR="00E76B07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BF7FFE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76B07" w:rsidP="00E9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4)В нарушение п. 4 Инструкции 191н</w:t>
            </w:r>
          </w:p>
          <w:p w:rsidR="00E9535A" w:rsidRPr="00E9535A" w:rsidRDefault="00E76B07" w:rsidP="00E9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35A" w:rsidRPr="00E9535A">
              <w:rPr>
                <w:rFonts w:ascii="Times New Roman" w:hAnsi="Times New Roman" w:cs="Times New Roman"/>
                <w:sz w:val="24"/>
                <w:szCs w:val="24"/>
              </w:rPr>
              <w:t>- в сопроводительном письме и левом верхнем углу титульного листа баланса ответственным исполнителем пользователя бюджетной отчетности не проставлена отметка о поступлении отчетности, содержащая дату поступления, должность, подпись (с расшифровкой) ответственного исполнителя, принявшего отчетность (по всем ГРБС).</w:t>
            </w:r>
          </w:p>
          <w:p w:rsidR="00E76B07" w:rsidRPr="001F7566" w:rsidRDefault="00E9535A" w:rsidP="00E9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</w:rPr>
              <w:t>- отчетность предоставлена без оглавления (МКУ «Центр обеспечения деятельности муниципальных учреждений», МКУ «Единая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журно – диспетчерская служба»).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7" w:rsidRPr="001F7566" w:rsidRDefault="00E76B07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BF7FFE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нарушение п. 170.2 Инструкции № 191н </w:t>
            </w:r>
          </w:p>
          <w:p w:rsidR="00E9535A" w:rsidRPr="00E76B07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представлена форма 0503175 «Сведения о принятых и неисполненных обязательствах получателя бюджетных средств», при этом в случае отсутствия числовых показателей, данная форма не прописана в разделе 5 пояснительной записки (Администрация МО Каменский район, Собрание представителей МО Каменский район).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BF7FFE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</w:t>
            </w: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 152 Инструкции № 191н</w:t>
            </w:r>
          </w:p>
          <w:p w:rsidR="00E9535A" w:rsidRPr="00E76B07" w:rsidRDefault="00E9535A" w:rsidP="00E95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A58" w:rsidRPr="00683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пояснительной записки ф. 0503160 не соответствует требованиям действующей редакции пунктов 152-156 Инструкции 191н формы </w:t>
            </w: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(«Собрание представителей МО Каменский район», МКУК «Архангельский ЦК и</w:t>
            </w:r>
            <w:proofErr w:type="gramStart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BF7FFE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E9535A" w:rsidRDefault="00E9535A" w:rsidP="00E95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t xml:space="preserve"> </w:t>
            </w: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нарушение пункта 163 Инструкции 191н в Сведениях об исполнении бюджета (ф. 0503164) в группе граф "Причины отклонений от планового процента исполнения" не отражены: </w:t>
            </w:r>
          </w:p>
          <w:p w:rsidR="00E9535A" w:rsidRPr="00E9535A" w:rsidRDefault="00E9535A" w:rsidP="00E95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графах 8 и 9 раздела 2 "Расходы бюджета" Сведений (ф. 0503164) не отражены соответственно код и наименование причины, повлиявшей на наличие указанных отклонений ((Администрация МО Каменский район, Собрание представителей МО Каменский район, МКУ «Центр обеспечения деятельности муниципальных учреждений», МКУ «Единая дежурно – диспетчерская служба», МКУК «Архангельский ЦК и</w:t>
            </w:r>
            <w:proofErr w:type="gramStart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E9535A" w:rsidRPr="00E9535A" w:rsidRDefault="00E9535A" w:rsidP="00E95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графе 1 – код по бюджетной классификации (Администрация МО Каменский район, Собрание представителей МО Каменский район, МКУ «Центр обеспечения деятельности муниципальных учреждений», МКУ «Единая дежурно – диспетчерская служба», МКУК «Архангельский ЦК и</w:t>
            </w:r>
            <w:proofErr w:type="gramStart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E9535A" w:rsidRPr="00E76B07" w:rsidRDefault="00E9535A" w:rsidP="00E95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графе 8 - код причины отклонений по расходам, источникам финансирования дефицита бюджета, от доведенного финансовым органом и планового процента исполнения на отчетную дату(Администрация МО Каменский район, Собрание представителей МО Каменский район, МКУ «Центр обеспечения деятельности муниципальных учреждений», МКУ «Единая дежурно – диспетчерская служба», МКУК «Архангельский ЦК и</w:t>
            </w:r>
            <w:proofErr w:type="gramStart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A93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2A1BC5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9535A" w:rsidRPr="00E61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раскрываются пояснения иных причин отклонения расход</w:t>
            </w:r>
            <w:r w:rsid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 бюджета </w:t>
            </w:r>
            <w:r w:rsidR="00E9535A" w:rsidRPr="00E61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КБК 000 0204 9990021220 000, ссылка на которые представлена в форме 0503164.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2A1BC5" w:rsidP="00A9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2A1BC5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9535A" w:rsidRPr="0079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стимулирующего характера в администрации МО Каменский район и финансовом управлении администрации МО Каменский район осуществлялись</w:t>
            </w:r>
            <w:r w:rsid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35A" w:rsidRPr="00794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обоснования размеров выплат.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1F7566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45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(в размере оклада)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E76B07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F12E3B" w:rsidRDefault="007C73E8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7C73E8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73E8" w:rsidRPr="001F7566" w:rsidTr="009F7450">
        <w:tc>
          <w:tcPr>
            <w:tcW w:w="1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8" w:rsidRDefault="007C73E8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046E4A" w:rsidRDefault="00E9535A" w:rsidP="0040031A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статьи</w:t>
            </w:r>
            <w:r w:rsidRPr="00046E4A">
              <w:rPr>
                <w:rFonts w:ascii="Times New Roman" w:hAnsi="Times New Roman" w:cs="Times New Roman"/>
                <w:sz w:val="24"/>
                <w:szCs w:val="24"/>
              </w:rPr>
              <w:t xml:space="preserve"> 26 Федерального закона от 14 ноября 2002 г. № 161-ФЗ «О государственных и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предприятиях»; статьи</w:t>
            </w:r>
            <w:r w:rsidRPr="00046E4A">
              <w:rPr>
                <w:rFonts w:ascii="Times New Roman" w:hAnsi="Times New Roman" w:cs="Times New Roman"/>
                <w:sz w:val="24"/>
                <w:szCs w:val="24"/>
              </w:rPr>
              <w:t xml:space="preserve"> 5 Федерального закона от 30 декабря 2008 г. № 307-ФЗ «Об аудиторской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46E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03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</w:t>
            </w:r>
            <w:r w:rsidRPr="00046E4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отчетности унитарного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(МУП «ВТС»)</w:t>
            </w:r>
            <w:proofErr w:type="gramStart"/>
            <w:r w:rsidR="0040031A">
              <w:t xml:space="preserve"> ,</w:t>
            </w:r>
            <w:proofErr w:type="gramEnd"/>
            <w:r w:rsidR="0040031A">
              <w:t xml:space="preserve"> </w:t>
            </w:r>
            <w:r w:rsidR="0040031A" w:rsidRPr="0040031A">
              <w:rPr>
                <w:rFonts w:ascii="Times New Roman" w:hAnsi="Times New Roman" w:cs="Times New Roman"/>
                <w:sz w:val="24"/>
                <w:szCs w:val="24"/>
              </w:rPr>
              <w:t>собственником имущества</w:t>
            </w:r>
            <w:r w:rsidR="0040031A"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определены случаи когда МУП </w:t>
            </w:r>
            <w:r w:rsidR="0040031A" w:rsidRPr="0040031A">
              <w:rPr>
                <w:rFonts w:ascii="Times New Roman" w:hAnsi="Times New Roman" w:cs="Times New Roman"/>
                <w:sz w:val="24"/>
                <w:szCs w:val="24"/>
              </w:rPr>
              <w:t>подлежит обязательной ежегодной аудиторской проверке независимым аудитором.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F12E3B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GoBack" w:colFirst="0" w:colLast="1"/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E76B07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F12E3B" w:rsidRDefault="00E9535A" w:rsidP="00C6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C6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3"/>
      <w:tr w:rsidR="00E9535A" w:rsidRPr="001F7566" w:rsidTr="0054416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485C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E76B07" w:rsidRDefault="00E9535A" w:rsidP="00AB3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нарушения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Pr="00F12E3B" w:rsidRDefault="00E9535A" w:rsidP="00C6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5A" w:rsidRDefault="00E9535A" w:rsidP="00C6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5C6B" w:rsidRPr="006C7CFB" w:rsidRDefault="00485C6B" w:rsidP="006C7CFB">
      <w:pPr>
        <w:numPr>
          <w:ilvl w:val="0"/>
          <w:numId w:val="12"/>
        </w:numPr>
        <w:spacing w:after="160" w:line="256" w:lineRule="auto"/>
        <w:ind w:hanging="796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Выявлено неэффективное использование муниципальных средств</w:t>
      </w: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CF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C7CFB"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сумма (тыс. рублей)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544169" w:rsidRPr="001F756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544169" w:rsidRPr="006C7C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</w:p>
    <w:p w:rsidR="00485C6B" w:rsidRPr="006C7CFB" w:rsidRDefault="00485C6B" w:rsidP="006C7CFB">
      <w:pPr>
        <w:numPr>
          <w:ilvl w:val="0"/>
          <w:numId w:val="12"/>
        </w:numPr>
        <w:spacing w:after="160" w:line="256" w:lineRule="auto"/>
        <w:ind w:right="42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Устранено выявленных нарушени</w:t>
      </w:r>
      <w:r w:rsidR="00544169" w:rsidRPr="001F7566">
        <w:rPr>
          <w:rFonts w:ascii="Times New Roman" w:hAnsi="Times New Roman" w:cs="Times New Roman"/>
          <w:sz w:val="24"/>
          <w:szCs w:val="24"/>
          <w:lang w:eastAsia="ru-RU"/>
        </w:rPr>
        <w:t>й в ходе ЭАМ</w:t>
      </w:r>
      <w:r w:rsidR="006C7C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0496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C7CFB"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сумма (тыс. рублей)</w:t>
      </w:r>
      <w:r w:rsidR="0080496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4416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44169" w:rsidRPr="006C7C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="006C7CFB" w:rsidRPr="006C7C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485C6B" w:rsidRPr="006C7CFB" w:rsidRDefault="00485C6B" w:rsidP="006C7C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в том числе обеспечен возврат средств в бюджетную систему</w:t>
      </w:r>
      <w:proofErr w:type="gramStart"/>
      <w:r w:rsidR="0080496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CF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0496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CFB"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сумма (тыс. рублей)</w:t>
      </w:r>
      <w:r w:rsidR="0080496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485C6B" w:rsidRPr="00227366" w:rsidRDefault="00485C6B" w:rsidP="0022736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Прочие нарушения (не имеющие денежного выражения), устраненные в ходе проверки:</w:t>
      </w:r>
      <w:r w:rsidR="0066067B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66067B" w:rsidRDefault="0066067B" w:rsidP="00804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5C6B" w:rsidRPr="001F7566" w:rsidRDefault="00485C6B" w:rsidP="00804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ЭАМ: </w:t>
      </w:r>
      <w:r w:rsidR="000B5AC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804967" w:rsidRPr="001F7566">
        <w:rPr>
          <w:rFonts w:ascii="Times New Roman" w:hAnsi="Times New Roman" w:cs="Times New Roman"/>
          <w:sz w:val="24"/>
          <w:szCs w:val="24"/>
          <w:lang w:eastAsia="ru-RU"/>
        </w:rPr>
        <w:t>___________            председатель КСК МО Каменский район</w:t>
      </w:r>
    </w:p>
    <w:p w:rsidR="00485C6B" w:rsidRPr="001F7566" w:rsidRDefault="000B5AC9" w:rsidP="000B5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85C6B"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485C6B" w:rsidRPr="001F7566" w:rsidRDefault="00485C6B" w:rsidP="00485C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85C6B" w:rsidRPr="001F7566" w:rsidRDefault="00485C6B" w:rsidP="00485C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75EE6" w:rsidRPr="001F7566" w:rsidRDefault="00F75EE6" w:rsidP="00E9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EE6" w:rsidRPr="001F7566" w:rsidSect="00E33454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45" w:rsidRDefault="00AC1545" w:rsidP="00656FC6">
      <w:pPr>
        <w:spacing w:after="0" w:line="240" w:lineRule="auto"/>
      </w:pPr>
      <w:r>
        <w:separator/>
      </w:r>
    </w:p>
  </w:endnote>
  <w:endnote w:type="continuationSeparator" w:id="0">
    <w:p w:rsidR="00AC1545" w:rsidRDefault="00AC1545" w:rsidP="006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45" w:rsidRDefault="00AC1545" w:rsidP="00656FC6">
      <w:pPr>
        <w:spacing w:after="0" w:line="240" w:lineRule="auto"/>
      </w:pPr>
      <w:r>
        <w:separator/>
      </w:r>
    </w:p>
  </w:footnote>
  <w:footnote w:type="continuationSeparator" w:id="0">
    <w:p w:rsidR="00AC1545" w:rsidRDefault="00AC1545" w:rsidP="00656FC6">
      <w:pPr>
        <w:spacing w:after="0" w:line="240" w:lineRule="auto"/>
      </w:pPr>
      <w:r>
        <w:continuationSeparator/>
      </w:r>
    </w:p>
  </w:footnote>
  <w:footnote w:id="1">
    <w:p w:rsidR="00A937C1" w:rsidRDefault="00A937C1" w:rsidP="00E637B3">
      <w:pPr>
        <w:pStyle w:val="af3"/>
        <w:spacing w:before="40"/>
        <w:ind w:firstLine="567"/>
        <w:jc w:val="both"/>
        <w:rPr>
          <w:rFonts w:ascii="Times New Roman" w:hAnsi="Times New Roman"/>
        </w:rPr>
      </w:pPr>
      <w:r>
        <w:rPr>
          <w:rStyle w:val="af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Показатель установлен Приказом Минфина России от 03.12.2010 №552 «О порядке осуществления мониторинга и оценки качества управления региональными финансами» (в редакции от 29.07.2019).</w:t>
      </w:r>
    </w:p>
  </w:footnote>
  <w:footnote w:id="2">
    <w:p w:rsidR="00A937C1" w:rsidRPr="00902074" w:rsidRDefault="00A937C1" w:rsidP="003F489F">
      <w:pPr>
        <w:pStyle w:val="af3"/>
        <w:ind w:firstLine="567"/>
        <w:jc w:val="both"/>
        <w:rPr>
          <w:rFonts w:ascii="Times New Roman" w:hAnsi="Times New Roman"/>
          <w:sz w:val="22"/>
          <w:szCs w:val="22"/>
        </w:rPr>
      </w:pPr>
      <w:r w:rsidRPr="00902074">
        <w:rPr>
          <w:rStyle w:val="af5"/>
          <w:rFonts w:ascii="Times New Roman" w:hAnsi="Times New Roman"/>
          <w:spacing w:val="-4"/>
          <w:sz w:val="22"/>
          <w:szCs w:val="22"/>
        </w:rPr>
        <w:footnoteRef/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 В Отчете (ф. 0503117) отражаются годовые объемы утвержденных бюджетных назначений на текущий финансовый год по разделу «Доходы бюджета» в сумме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плановых показателей доходов</w:t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 бюджета,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утвержденных законом (решением) о бюджете</w:t>
      </w:r>
      <w:r w:rsidRPr="00902074">
        <w:rPr>
          <w:rFonts w:ascii="Times New Roman" w:hAnsi="Times New Roman"/>
          <w:spacing w:val="-4"/>
          <w:sz w:val="22"/>
          <w:szCs w:val="22"/>
        </w:rPr>
        <w:t>.</w:t>
      </w:r>
    </w:p>
  </w:footnote>
  <w:footnote w:id="3">
    <w:p w:rsidR="00A937C1" w:rsidRDefault="00A937C1" w:rsidP="00485C6B">
      <w:pPr>
        <w:pStyle w:val="af3"/>
      </w:pPr>
      <w:r>
        <w:rPr>
          <w:rStyle w:val="af5"/>
        </w:rPr>
        <w:footnoteRef/>
      </w:r>
      <w:r>
        <w:t xml:space="preserve"> Указываются </w:t>
      </w:r>
      <w:proofErr w:type="gramStart"/>
      <w:r>
        <w:t>возможные</w:t>
      </w:r>
      <w:proofErr w:type="gramEnd"/>
      <w:r>
        <w:t xml:space="preserve"> для учета един</w:t>
      </w:r>
    </w:p>
  </w:footnote>
  <w:footnote w:id="4">
    <w:p w:rsidR="00A937C1" w:rsidRDefault="00A937C1" w:rsidP="006C7CFB">
      <w:pPr>
        <w:pStyle w:val="af3"/>
        <w:tabs>
          <w:tab w:val="left" w:pos="5222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DF1"/>
    <w:multiLevelType w:val="hybridMultilevel"/>
    <w:tmpl w:val="3E38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599"/>
    <w:multiLevelType w:val="hybridMultilevel"/>
    <w:tmpl w:val="EF5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1FB2"/>
    <w:multiLevelType w:val="hybridMultilevel"/>
    <w:tmpl w:val="9DFEB97A"/>
    <w:lvl w:ilvl="0" w:tplc="2F486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2E20D7"/>
    <w:multiLevelType w:val="hybridMultilevel"/>
    <w:tmpl w:val="B088E164"/>
    <w:lvl w:ilvl="0" w:tplc="A23086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10500"/>
    <w:multiLevelType w:val="hybridMultilevel"/>
    <w:tmpl w:val="644078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154DF"/>
    <w:multiLevelType w:val="hybridMultilevel"/>
    <w:tmpl w:val="364C4F78"/>
    <w:lvl w:ilvl="0" w:tplc="09601A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9">
    <w:nsid w:val="470431E2"/>
    <w:multiLevelType w:val="hybridMultilevel"/>
    <w:tmpl w:val="BCEE6BE4"/>
    <w:lvl w:ilvl="0" w:tplc="6CAA2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7E614F4"/>
    <w:multiLevelType w:val="hybridMultilevel"/>
    <w:tmpl w:val="BA6EC0F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01E55"/>
    <w:multiLevelType w:val="hybridMultilevel"/>
    <w:tmpl w:val="17A43922"/>
    <w:lvl w:ilvl="0" w:tplc="2D96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F5236C"/>
    <w:multiLevelType w:val="hybridMultilevel"/>
    <w:tmpl w:val="B0B243E2"/>
    <w:lvl w:ilvl="0" w:tplc="5BE26A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EA7216"/>
    <w:multiLevelType w:val="hybridMultilevel"/>
    <w:tmpl w:val="2E166F38"/>
    <w:lvl w:ilvl="0" w:tplc="3A38D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108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325D"/>
    <w:multiLevelType w:val="hybridMultilevel"/>
    <w:tmpl w:val="8E385F52"/>
    <w:lvl w:ilvl="0" w:tplc="48F2B948">
      <w:start w:val="1"/>
      <w:numFmt w:val="decimal"/>
      <w:lvlText w:val="%1."/>
      <w:lvlJc w:val="left"/>
      <w:pPr>
        <w:ind w:left="1744" w:hanging="1035"/>
      </w:pPr>
      <w:rPr>
        <w:rFonts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C032F7"/>
    <w:multiLevelType w:val="multilevel"/>
    <w:tmpl w:val="B41ABE7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ascii="PT Astra Serif" w:hAnsi="PT Astra Serif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-425" w:firstLine="709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5230E16"/>
    <w:multiLevelType w:val="hybridMultilevel"/>
    <w:tmpl w:val="88A0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27D2C"/>
    <w:multiLevelType w:val="hybridMultilevel"/>
    <w:tmpl w:val="566E35B6"/>
    <w:lvl w:ilvl="0" w:tplc="6EDE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EC59CC"/>
    <w:multiLevelType w:val="hybridMultilevel"/>
    <w:tmpl w:val="0D04B3D8"/>
    <w:lvl w:ilvl="0" w:tplc="9F1EB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18"/>
  </w:num>
  <w:num w:numId="9">
    <w:abstractNumId w:val="15"/>
  </w:num>
  <w:num w:numId="10">
    <w:abstractNumId w:val="13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7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4"/>
    <w:rsid w:val="00002819"/>
    <w:rsid w:val="000055E5"/>
    <w:rsid w:val="00006475"/>
    <w:rsid w:val="000065B3"/>
    <w:rsid w:val="00007691"/>
    <w:rsid w:val="000100E5"/>
    <w:rsid w:val="00010267"/>
    <w:rsid w:val="00011B33"/>
    <w:rsid w:val="00013310"/>
    <w:rsid w:val="00014B75"/>
    <w:rsid w:val="00014C66"/>
    <w:rsid w:val="00015194"/>
    <w:rsid w:val="000168A0"/>
    <w:rsid w:val="00023A77"/>
    <w:rsid w:val="000254B2"/>
    <w:rsid w:val="00026A75"/>
    <w:rsid w:val="00033383"/>
    <w:rsid w:val="00033823"/>
    <w:rsid w:val="00033C37"/>
    <w:rsid w:val="00037347"/>
    <w:rsid w:val="000379CA"/>
    <w:rsid w:val="0004102C"/>
    <w:rsid w:val="000414AC"/>
    <w:rsid w:val="00044A90"/>
    <w:rsid w:val="00044CFC"/>
    <w:rsid w:val="00044EC4"/>
    <w:rsid w:val="000452F6"/>
    <w:rsid w:val="00045C07"/>
    <w:rsid w:val="00046570"/>
    <w:rsid w:val="00046E4A"/>
    <w:rsid w:val="00050806"/>
    <w:rsid w:val="00052B11"/>
    <w:rsid w:val="00054AA0"/>
    <w:rsid w:val="00054B87"/>
    <w:rsid w:val="00055BEA"/>
    <w:rsid w:val="000654E7"/>
    <w:rsid w:val="0007071F"/>
    <w:rsid w:val="0007224C"/>
    <w:rsid w:val="00073341"/>
    <w:rsid w:val="00076B63"/>
    <w:rsid w:val="00077B71"/>
    <w:rsid w:val="00080CD7"/>
    <w:rsid w:val="00081F86"/>
    <w:rsid w:val="0008276C"/>
    <w:rsid w:val="00092081"/>
    <w:rsid w:val="000923DB"/>
    <w:rsid w:val="00093BFE"/>
    <w:rsid w:val="000A0B68"/>
    <w:rsid w:val="000A4705"/>
    <w:rsid w:val="000A5ED1"/>
    <w:rsid w:val="000A7E0E"/>
    <w:rsid w:val="000B1AA9"/>
    <w:rsid w:val="000B3376"/>
    <w:rsid w:val="000B3FD2"/>
    <w:rsid w:val="000B5AC9"/>
    <w:rsid w:val="000B620B"/>
    <w:rsid w:val="000C3F48"/>
    <w:rsid w:val="000C4859"/>
    <w:rsid w:val="000C61D2"/>
    <w:rsid w:val="000C6CF0"/>
    <w:rsid w:val="000D03B2"/>
    <w:rsid w:val="000D133D"/>
    <w:rsid w:val="000D1B8A"/>
    <w:rsid w:val="000D2EDB"/>
    <w:rsid w:val="000D6A2F"/>
    <w:rsid w:val="000E03D8"/>
    <w:rsid w:val="000E066C"/>
    <w:rsid w:val="000E0A35"/>
    <w:rsid w:val="000E0B9B"/>
    <w:rsid w:val="000E0F84"/>
    <w:rsid w:val="000E33D7"/>
    <w:rsid w:val="000E4E6C"/>
    <w:rsid w:val="000E72FC"/>
    <w:rsid w:val="000E78DA"/>
    <w:rsid w:val="000E7F12"/>
    <w:rsid w:val="000F18AC"/>
    <w:rsid w:val="000F1F56"/>
    <w:rsid w:val="000F4C26"/>
    <w:rsid w:val="000F536F"/>
    <w:rsid w:val="0010092C"/>
    <w:rsid w:val="00101A57"/>
    <w:rsid w:val="00101ED8"/>
    <w:rsid w:val="00102542"/>
    <w:rsid w:val="00102F93"/>
    <w:rsid w:val="00103192"/>
    <w:rsid w:val="00104DDD"/>
    <w:rsid w:val="00105C39"/>
    <w:rsid w:val="00106F31"/>
    <w:rsid w:val="00111262"/>
    <w:rsid w:val="00113077"/>
    <w:rsid w:val="00116D2B"/>
    <w:rsid w:val="00117D10"/>
    <w:rsid w:val="00120A92"/>
    <w:rsid w:val="001218B2"/>
    <w:rsid w:val="00122D6D"/>
    <w:rsid w:val="0012379C"/>
    <w:rsid w:val="00123E52"/>
    <w:rsid w:val="00125824"/>
    <w:rsid w:val="00125BC6"/>
    <w:rsid w:val="00126369"/>
    <w:rsid w:val="00126EE1"/>
    <w:rsid w:val="00127F82"/>
    <w:rsid w:val="00130542"/>
    <w:rsid w:val="00130C44"/>
    <w:rsid w:val="00131400"/>
    <w:rsid w:val="001342B8"/>
    <w:rsid w:val="00134B9C"/>
    <w:rsid w:val="00135C32"/>
    <w:rsid w:val="001365FA"/>
    <w:rsid w:val="001405E5"/>
    <w:rsid w:val="00141779"/>
    <w:rsid w:val="001425C8"/>
    <w:rsid w:val="00142942"/>
    <w:rsid w:val="001430C7"/>
    <w:rsid w:val="00143333"/>
    <w:rsid w:val="00143D11"/>
    <w:rsid w:val="0015129F"/>
    <w:rsid w:val="00151EDB"/>
    <w:rsid w:val="0015210F"/>
    <w:rsid w:val="00152A43"/>
    <w:rsid w:val="00153110"/>
    <w:rsid w:val="001545F5"/>
    <w:rsid w:val="00160050"/>
    <w:rsid w:val="00160086"/>
    <w:rsid w:val="00162886"/>
    <w:rsid w:val="00167320"/>
    <w:rsid w:val="00170A9E"/>
    <w:rsid w:val="001714C1"/>
    <w:rsid w:val="001721D0"/>
    <w:rsid w:val="001721E7"/>
    <w:rsid w:val="00172FBB"/>
    <w:rsid w:val="00173290"/>
    <w:rsid w:val="00174F5C"/>
    <w:rsid w:val="0017584D"/>
    <w:rsid w:val="00181E34"/>
    <w:rsid w:val="00182A45"/>
    <w:rsid w:val="001837E7"/>
    <w:rsid w:val="00184D2D"/>
    <w:rsid w:val="00185731"/>
    <w:rsid w:val="00187EDC"/>
    <w:rsid w:val="001921C3"/>
    <w:rsid w:val="00193C8F"/>
    <w:rsid w:val="001953BE"/>
    <w:rsid w:val="001958FB"/>
    <w:rsid w:val="00197A7C"/>
    <w:rsid w:val="001A40A3"/>
    <w:rsid w:val="001A4B3E"/>
    <w:rsid w:val="001A718F"/>
    <w:rsid w:val="001B00D6"/>
    <w:rsid w:val="001B014D"/>
    <w:rsid w:val="001B1E45"/>
    <w:rsid w:val="001B1F70"/>
    <w:rsid w:val="001B2AC9"/>
    <w:rsid w:val="001B3C9B"/>
    <w:rsid w:val="001B3FE9"/>
    <w:rsid w:val="001B4C6D"/>
    <w:rsid w:val="001C074F"/>
    <w:rsid w:val="001C115B"/>
    <w:rsid w:val="001C151C"/>
    <w:rsid w:val="001C17C8"/>
    <w:rsid w:val="001C1A24"/>
    <w:rsid w:val="001C3FE4"/>
    <w:rsid w:val="001C6EEC"/>
    <w:rsid w:val="001D24F0"/>
    <w:rsid w:val="001D4BE9"/>
    <w:rsid w:val="001D56DE"/>
    <w:rsid w:val="001D5D8B"/>
    <w:rsid w:val="001E0E8D"/>
    <w:rsid w:val="001E1916"/>
    <w:rsid w:val="001E64A0"/>
    <w:rsid w:val="001F0282"/>
    <w:rsid w:val="001F32B1"/>
    <w:rsid w:val="001F35A8"/>
    <w:rsid w:val="001F3E45"/>
    <w:rsid w:val="001F5277"/>
    <w:rsid w:val="001F727E"/>
    <w:rsid w:val="001F7566"/>
    <w:rsid w:val="001F758F"/>
    <w:rsid w:val="001F76CE"/>
    <w:rsid w:val="001F7A9A"/>
    <w:rsid w:val="00203E66"/>
    <w:rsid w:val="0020612A"/>
    <w:rsid w:val="002067D2"/>
    <w:rsid w:val="00211D32"/>
    <w:rsid w:val="002123B2"/>
    <w:rsid w:val="0021313D"/>
    <w:rsid w:val="00213544"/>
    <w:rsid w:val="00214C1C"/>
    <w:rsid w:val="002167E7"/>
    <w:rsid w:val="00221457"/>
    <w:rsid w:val="00226148"/>
    <w:rsid w:val="00227366"/>
    <w:rsid w:val="00232DD4"/>
    <w:rsid w:val="002343AD"/>
    <w:rsid w:val="002363C5"/>
    <w:rsid w:val="00242B8A"/>
    <w:rsid w:val="00243A19"/>
    <w:rsid w:val="00243FDD"/>
    <w:rsid w:val="00244EE9"/>
    <w:rsid w:val="00245048"/>
    <w:rsid w:val="00245C1A"/>
    <w:rsid w:val="00250753"/>
    <w:rsid w:val="0025128E"/>
    <w:rsid w:val="002527A1"/>
    <w:rsid w:val="0025296D"/>
    <w:rsid w:val="00252CB5"/>
    <w:rsid w:val="00253FC5"/>
    <w:rsid w:val="002549B0"/>
    <w:rsid w:val="00255D84"/>
    <w:rsid w:val="002573FB"/>
    <w:rsid w:val="00263F69"/>
    <w:rsid w:val="00271B4F"/>
    <w:rsid w:val="002745DD"/>
    <w:rsid w:val="0027469D"/>
    <w:rsid w:val="00274C08"/>
    <w:rsid w:val="002756D4"/>
    <w:rsid w:val="0027575D"/>
    <w:rsid w:val="002766AE"/>
    <w:rsid w:val="002769FC"/>
    <w:rsid w:val="00277E23"/>
    <w:rsid w:val="0028067B"/>
    <w:rsid w:val="00281201"/>
    <w:rsid w:val="00281534"/>
    <w:rsid w:val="002847D1"/>
    <w:rsid w:val="00284E00"/>
    <w:rsid w:val="00285832"/>
    <w:rsid w:val="00287E01"/>
    <w:rsid w:val="00291C84"/>
    <w:rsid w:val="00293048"/>
    <w:rsid w:val="00295007"/>
    <w:rsid w:val="00297C87"/>
    <w:rsid w:val="002A1BC5"/>
    <w:rsid w:val="002A2DD5"/>
    <w:rsid w:val="002A5044"/>
    <w:rsid w:val="002A5079"/>
    <w:rsid w:val="002A601C"/>
    <w:rsid w:val="002A6C42"/>
    <w:rsid w:val="002B00A5"/>
    <w:rsid w:val="002B16D5"/>
    <w:rsid w:val="002B1A78"/>
    <w:rsid w:val="002B40B3"/>
    <w:rsid w:val="002B4D71"/>
    <w:rsid w:val="002C1674"/>
    <w:rsid w:val="002C1A93"/>
    <w:rsid w:val="002C2D23"/>
    <w:rsid w:val="002C3648"/>
    <w:rsid w:val="002C3803"/>
    <w:rsid w:val="002C3AE0"/>
    <w:rsid w:val="002C5351"/>
    <w:rsid w:val="002D0703"/>
    <w:rsid w:val="002D0797"/>
    <w:rsid w:val="002D10FC"/>
    <w:rsid w:val="002D231D"/>
    <w:rsid w:val="002D2A2A"/>
    <w:rsid w:val="002D44AD"/>
    <w:rsid w:val="002D4A49"/>
    <w:rsid w:val="002D664A"/>
    <w:rsid w:val="002D6890"/>
    <w:rsid w:val="002E241E"/>
    <w:rsid w:val="002E25B7"/>
    <w:rsid w:val="002E3AA4"/>
    <w:rsid w:val="002E3DD8"/>
    <w:rsid w:val="002E4F6C"/>
    <w:rsid w:val="002E5810"/>
    <w:rsid w:val="002E6259"/>
    <w:rsid w:val="002E64FB"/>
    <w:rsid w:val="002E6757"/>
    <w:rsid w:val="002E78C6"/>
    <w:rsid w:val="002F2AFC"/>
    <w:rsid w:val="002F2BE6"/>
    <w:rsid w:val="002F41E8"/>
    <w:rsid w:val="00300EA1"/>
    <w:rsid w:val="00301604"/>
    <w:rsid w:val="00301EC3"/>
    <w:rsid w:val="003043FA"/>
    <w:rsid w:val="00304606"/>
    <w:rsid w:val="003048B1"/>
    <w:rsid w:val="003061E2"/>
    <w:rsid w:val="00311D77"/>
    <w:rsid w:val="00312691"/>
    <w:rsid w:val="00314B23"/>
    <w:rsid w:val="0031599F"/>
    <w:rsid w:val="0031676B"/>
    <w:rsid w:val="00316D1B"/>
    <w:rsid w:val="003170A0"/>
    <w:rsid w:val="0032053B"/>
    <w:rsid w:val="003231C5"/>
    <w:rsid w:val="00324B1C"/>
    <w:rsid w:val="00333447"/>
    <w:rsid w:val="003346DE"/>
    <w:rsid w:val="003360BA"/>
    <w:rsid w:val="0033668A"/>
    <w:rsid w:val="00337312"/>
    <w:rsid w:val="00337BDB"/>
    <w:rsid w:val="00344B25"/>
    <w:rsid w:val="003457B4"/>
    <w:rsid w:val="00345956"/>
    <w:rsid w:val="003471C0"/>
    <w:rsid w:val="003526BB"/>
    <w:rsid w:val="003536BE"/>
    <w:rsid w:val="00354153"/>
    <w:rsid w:val="00355B68"/>
    <w:rsid w:val="00357228"/>
    <w:rsid w:val="0035722E"/>
    <w:rsid w:val="00360B97"/>
    <w:rsid w:val="00367061"/>
    <w:rsid w:val="003700FF"/>
    <w:rsid w:val="00372728"/>
    <w:rsid w:val="0037277A"/>
    <w:rsid w:val="00372E38"/>
    <w:rsid w:val="00375AAF"/>
    <w:rsid w:val="00381C57"/>
    <w:rsid w:val="0038220E"/>
    <w:rsid w:val="003831D5"/>
    <w:rsid w:val="003834D6"/>
    <w:rsid w:val="00390155"/>
    <w:rsid w:val="00390F58"/>
    <w:rsid w:val="003915B0"/>
    <w:rsid w:val="00393957"/>
    <w:rsid w:val="00393F1E"/>
    <w:rsid w:val="00395920"/>
    <w:rsid w:val="00397AD6"/>
    <w:rsid w:val="003A0E83"/>
    <w:rsid w:val="003A1284"/>
    <w:rsid w:val="003A5D98"/>
    <w:rsid w:val="003A7363"/>
    <w:rsid w:val="003B38BC"/>
    <w:rsid w:val="003B787C"/>
    <w:rsid w:val="003B7BB9"/>
    <w:rsid w:val="003C2697"/>
    <w:rsid w:val="003C51F1"/>
    <w:rsid w:val="003C66D6"/>
    <w:rsid w:val="003C6FB3"/>
    <w:rsid w:val="003C708A"/>
    <w:rsid w:val="003D023B"/>
    <w:rsid w:val="003D0AA3"/>
    <w:rsid w:val="003D50CE"/>
    <w:rsid w:val="003E2A00"/>
    <w:rsid w:val="003E66A8"/>
    <w:rsid w:val="003F0099"/>
    <w:rsid w:val="003F0851"/>
    <w:rsid w:val="003F0CBC"/>
    <w:rsid w:val="003F489F"/>
    <w:rsid w:val="0040031A"/>
    <w:rsid w:val="00400ED0"/>
    <w:rsid w:val="004018BD"/>
    <w:rsid w:val="00403C8D"/>
    <w:rsid w:val="00406393"/>
    <w:rsid w:val="00410170"/>
    <w:rsid w:val="00412452"/>
    <w:rsid w:val="0041404B"/>
    <w:rsid w:val="00420FC4"/>
    <w:rsid w:val="00421923"/>
    <w:rsid w:val="00422078"/>
    <w:rsid w:val="004233B0"/>
    <w:rsid w:val="004238D3"/>
    <w:rsid w:val="004263C9"/>
    <w:rsid w:val="00427017"/>
    <w:rsid w:val="00430896"/>
    <w:rsid w:val="004311AF"/>
    <w:rsid w:val="00431748"/>
    <w:rsid w:val="00431D06"/>
    <w:rsid w:val="00434E20"/>
    <w:rsid w:val="00435287"/>
    <w:rsid w:val="00437023"/>
    <w:rsid w:val="00440F53"/>
    <w:rsid w:val="00442773"/>
    <w:rsid w:val="00443499"/>
    <w:rsid w:val="00444771"/>
    <w:rsid w:val="004455A6"/>
    <w:rsid w:val="00445684"/>
    <w:rsid w:val="004510F2"/>
    <w:rsid w:val="0045119B"/>
    <w:rsid w:val="00452131"/>
    <w:rsid w:val="00455113"/>
    <w:rsid w:val="004556BA"/>
    <w:rsid w:val="00456D77"/>
    <w:rsid w:val="004577AE"/>
    <w:rsid w:val="0046458E"/>
    <w:rsid w:val="004649F0"/>
    <w:rsid w:val="004650FD"/>
    <w:rsid w:val="004651E4"/>
    <w:rsid w:val="00467CE1"/>
    <w:rsid w:val="00467DE1"/>
    <w:rsid w:val="00471806"/>
    <w:rsid w:val="0047559C"/>
    <w:rsid w:val="0047740F"/>
    <w:rsid w:val="00480F44"/>
    <w:rsid w:val="00481735"/>
    <w:rsid w:val="00481CD6"/>
    <w:rsid w:val="00482E9D"/>
    <w:rsid w:val="00483DA1"/>
    <w:rsid w:val="00483F6F"/>
    <w:rsid w:val="00483FE6"/>
    <w:rsid w:val="00485C6B"/>
    <w:rsid w:val="00485E4F"/>
    <w:rsid w:val="00485EA8"/>
    <w:rsid w:val="00487857"/>
    <w:rsid w:val="00487D33"/>
    <w:rsid w:val="00490ABF"/>
    <w:rsid w:val="00490D6E"/>
    <w:rsid w:val="00490F99"/>
    <w:rsid w:val="00492AE3"/>
    <w:rsid w:val="00493F93"/>
    <w:rsid w:val="0049532B"/>
    <w:rsid w:val="004962F2"/>
    <w:rsid w:val="00497674"/>
    <w:rsid w:val="004A2501"/>
    <w:rsid w:val="004A27CA"/>
    <w:rsid w:val="004A3A1F"/>
    <w:rsid w:val="004A4BBC"/>
    <w:rsid w:val="004A5D07"/>
    <w:rsid w:val="004A6579"/>
    <w:rsid w:val="004A7D88"/>
    <w:rsid w:val="004B1F26"/>
    <w:rsid w:val="004B2D2D"/>
    <w:rsid w:val="004B32B2"/>
    <w:rsid w:val="004B3364"/>
    <w:rsid w:val="004B4029"/>
    <w:rsid w:val="004B40AB"/>
    <w:rsid w:val="004B6A6E"/>
    <w:rsid w:val="004B6DA3"/>
    <w:rsid w:val="004B7BF2"/>
    <w:rsid w:val="004C1FE7"/>
    <w:rsid w:val="004C21D9"/>
    <w:rsid w:val="004C4A87"/>
    <w:rsid w:val="004C6442"/>
    <w:rsid w:val="004C6DFA"/>
    <w:rsid w:val="004D19A0"/>
    <w:rsid w:val="004D6AED"/>
    <w:rsid w:val="004D71ED"/>
    <w:rsid w:val="004D7D1D"/>
    <w:rsid w:val="004E0738"/>
    <w:rsid w:val="004E1CE5"/>
    <w:rsid w:val="004E293A"/>
    <w:rsid w:val="004E343B"/>
    <w:rsid w:val="004E5E61"/>
    <w:rsid w:val="004E6E98"/>
    <w:rsid w:val="004E7F78"/>
    <w:rsid w:val="004F123E"/>
    <w:rsid w:val="004F31C1"/>
    <w:rsid w:val="004F334B"/>
    <w:rsid w:val="004F35FC"/>
    <w:rsid w:val="004F68C5"/>
    <w:rsid w:val="004F7AA6"/>
    <w:rsid w:val="00500CB3"/>
    <w:rsid w:val="00500D29"/>
    <w:rsid w:val="00501CF3"/>
    <w:rsid w:val="00501EB0"/>
    <w:rsid w:val="00502652"/>
    <w:rsid w:val="00506538"/>
    <w:rsid w:val="00506D33"/>
    <w:rsid w:val="0050785D"/>
    <w:rsid w:val="00510A9E"/>
    <w:rsid w:val="005116D3"/>
    <w:rsid w:val="005150F1"/>
    <w:rsid w:val="00515EB5"/>
    <w:rsid w:val="005205F2"/>
    <w:rsid w:val="00520965"/>
    <w:rsid w:val="005212E2"/>
    <w:rsid w:val="005234F5"/>
    <w:rsid w:val="0052514F"/>
    <w:rsid w:val="00527C51"/>
    <w:rsid w:val="00533138"/>
    <w:rsid w:val="00533C14"/>
    <w:rsid w:val="00534633"/>
    <w:rsid w:val="0053623F"/>
    <w:rsid w:val="00536822"/>
    <w:rsid w:val="00536AC0"/>
    <w:rsid w:val="00537945"/>
    <w:rsid w:val="00540B92"/>
    <w:rsid w:val="00541791"/>
    <w:rsid w:val="005423B5"/>
    <w:rsid w:val="005428FD"/>
    <w:rsid w:val="005439D1"/>
    <w:rsid w:val="00544169"/>
    <w:rsid w:val="00544D18"/>
    <w:rsid w:val="005478ED"/>
    <w:rsid w:val="005513C1"/>
    <w:rsid w:val="0055434C"/>
    <w:rsid w:val="00556958"/>
    <w:rsid w:val="00561D74"/>
    <w:rsid w:val="00567A9F"/>
    <w:rsid w:val="00570D96"/>
    <w:rsid w:val="005722B3"/>
    <w:rsid w:val="005725B2"/>
    <w:rsid w:val="005725EA"/>
    <w:rsid w:val="00573336"/>
    <w:rsid w:val="00574381"/>
    <w:rsid w:val="0057500C"/>
    <w:rsid w:val="0057563F"/>
    <w:rsid w:val="00576D1C"/>
    <w:rsid w:val="0058109B"/>
    <w:rsid w:val="00581938"/>
    <w:rsid w:val="00583060"/>
    <w:rsid w:val="00583797"/>
    <w:rsid w:val="00584221"/>
    <w:rsid w:val="00584B99"/>
    <w:rsid w:val="005869F6"/>
    <w:rsid w:val="005930D1"/>
    <w:rsid w:val="00593EDE"/>
    <w:rsid w:val="00594850"/>
    <w:rsid w:val="00594DBC"/>
    <w:rsid w:val="00595B3F"/>
    <w:rsid w:val="0059646A"/>
    <w:rsid w:val="0059691A"/>
    <w:rsid w:val="005A01C5"/>
    <w:rsid w:val="005A16F6"/>
    <w:rsid w:val="005A18DC"/>
    <w:rsid w:val="005A52CD"/>
    <w:rsid w:val="005A67E2"/>
    <w:rsid w:val="005B37A9"/>
    <w:rsid w:val="005B3B2F"/>
    <w:rsid w:val="005B510F"/>
    <w:rsid w:val="005C2C90"/>
    <w:rsid w:val="005C3C6F"/>
    <w:rsid w:val="005C3D68"/>
    <w:rsid w:val="005C5C30"/>
    <w:rsid w:val="005C77F8"/>
    <w:rsid w:val="005C7805"/>
    <w:rsid w:val="005D0417"/>
    <w:rsid w:val="005D4977"/>
    <w:rsid w:val="005D4E4F"/>
    <w:rsid w:val="005D571A"/>
    <w:rsid w:val="005D6A9D"/>
    <w:rsid w:val="005E23A7"/>
    <w:rsid w:val="005E5FC7"/>
    <w:rsid w:val="005F0553"/>
    <w:rsid w:val="005F0B75"/>
    <w:rsid w:val="005F0EDA"/>
    <w:rsid w:val="005F2370"/>
    <w:rsid w:val="005F2513"/>
    <w:rsid w:val="005F392B"/>
    <w:rsid w:val="005F4A47"/>
    <w:rsid w:val="005F5EB1"/>
    <w:rsid w:val="005F6941"/>
    <w:rsid w:val="005F7847"/>
    <w:rsid w:val="006057F2"/>
    <w:rsid w:val="006071E5"/>
    <w:rsid w:val="006110C8"/>
    <w:rsid w:val="00613A49"/>
    <w:rsid w:val="00614DB4"/>
    <w:rsid w:val="006153D6"/>
    <w:rsid w:val="00617109"/>
    <w:rsid w:val="006221D0"/>
    <w:rsid w:val="0062489A"/>
    <w:rsid w:val="00625B39"/>
    <w:rsid w:val="0062621A"/>
    <w:rsid w:val="00627AD1"/>
    <w:rsid w:val="00631BD2"/>
    <w:rsid w:val="006321BD"/>
    <w:rsid w:val="00632DAD"/>
    <w:rsid w:val="00634D51"/>
    <w:rsid w:val="0063584F"/>
    <w:rsid w:val="00635D68"/>
    <w:rsid w:val="00636A8D"/>
    <w:rsid w:val="00636D54"/>
    <w:rsid w:val="0063700C"/>
    <w:rsid w:val="00640121"/>
    <w:rsid w:val="00640D04"/>
    <w:rsid w:val="006423F7"/>
    <w:rsid w:val="00643BC9"/>
    <w:rsid w:val="00645961"/>
    <w:rsid w:val="00645A0E"/>
    <w:rsid w:val="0065586D"/>
    <w:rsid w:val="00655AE8"/>
    <w:rsid w:val="00655C07"/>
    <w:rsid w:val="00656FC6"/>
    <w:rsid w:val="00657502"/>
    <w:rsid w:val="0066067B"/>
    <w:rsid w:val="00660D3D"/>
    <w:rsid w:val="00660EEE"/>
    <w:rsid w:val="006620C6"/>
    <w:rsid w:val="006620E2"/>
    <w:rsid w:val="00662608"/>
    <w:rsid w:val="00662C8B"/>
    <w:rsid w:val="00666FE2"/>
    <w:rsid w:val="00667DFE"/>
    <w:rsid w:val="00672A4A"/>
    <w:rsid w:val="00673EFB"/>
    <w:rsid w:val="0067415B"/>
    <w:rsid w:val="00674894"/>
    <w:rsid w:val="00677EA8"/>
    <w:rsid w:val="00680313"/>
    <w:rsid w:val="00683A58"/>
    <w:rsid w:val="00683AFA"/>
    <w:rsid w:val="00684245"/>
    <w:rsid w:val="006939A0"/>
    <w:rsid w:val="006943A4"/>
    <w:rsid w:val="00697082"/>
    <w:rsid w:val="006A073F"/>
    <w:rsid w:val="006A3839"/>
    <w:rsid w:val="006A448B"/>
    <w:rsid w:val="006A52BF"/>
    <w:rsid w:val="006B07CE"/>
    <w:rsid w:val="006B19A4"/>
    <w:rsid w:val="006B1C28"/>
    <w:rsid w:val="006B231E"/>
    <w:rsid w:val="006B23B5"/>
    <w:rsid w:val="006B6739"/>
    <w:rsid w:val="006B6753"/>
    <w:rsid w:val="006B6A4F"/>
    <w:rsid w:val="006B6B19"/>
    <w:rsid w:val="006C0237"/>
    <w:rsid w:val="006C18AC"/>
    <w:rsid w:val="006C2EF8"/>
    <w:rsid w:val="006C4580"/>
    <w:rsid w:val="006C7CFB"/>
    <w:rsid w:val="006D2A9A"/>
    <w:rsid w:val="006E17F3"/>
    <w:rsid w:val="006E4E08"/>
    <w:rsid w:val="006E4F39"/>
    <w:rsid w:val="006E51DD"/>
    <w:rsid w:val="006E60B0"/>
    <w:rsid w:val="006E6E30"/>
    <w:rsid w:val="006E6EC8"/>
    <w:rsid w:val="006E7CD5"/>
    <w:rsid w:val="006F00FC"/>
    <w:rsid w:val="006F2005"/>
    <w:rsid w:val="006F34BA"/>
    <w:rsid w:val="006F3A74"/>
    <w:rsid w:val="006F5A2B"/>
    <w:rsid w:val="006F6613"/>
    <w:rsid w:val="006F7051"/>
    <w:rsid w:val="00701843"/>
    <w:rsid w:val="00704375"/>
    <w:rsid w:val="007073F8"/>
    <w:rsid w:val="0071013D"/>
    <w:rsid w:val="00710900"/>
    <w:rsid w:val="0071093D"/>
    <w:rsid w:val="00711A90"/>
    <w:rsid w:val="00711C00"/>
    <w:rsid w:val="00711EF1"/>
    <w:rsid w:val="00712629"/>
    <w:rsid w:val="007130FF"/>
    <w:rsid w:val="00715BE4"/>
    <w:rsid w:val="00716478"/>
    <w:rsid w:val="00717A40"/>
    <w:rsid w:val="00717DE5"/>
    <w:rsid w:val="0072124E"/>
    <w:rsid w:val="00721C7D"/>
    <w:rsid w:val="00724125"/>
    <w:rsid w:val="0072568A"/>
    <w:rsid w:val="00726BAC"/>
    <w:rsid w:val="00727C56"/>
    <w:rsid w:val="007323C3"/>
    <w:rsid w:val="00732C60"/>
    <w:rsid w:val="007337B5"/>
    <w:rsid w:val="00733C74"/>
    <w:rsid w:val="0073487F"/>
    <w:rsid w:val="00735B7B"/>
    <w:rsid w:val="007377C7"/>
    <w:rsid w:val="00742F84"/>
    <w:rsid w:val="00744234"/>
    <w:rsid w:val="00747D44"/>
    <w:rsid w:val="0075020A"/>
    <w:rsid w:val="00751B2C"/>
    <w:rsid w:val="00754C51"/>
    <w:rsid w:val="00754D78"/>
    <w:rsid w:val="00755A20"/>
    <w:rsid w:val="00756F63"/>
    <w:rsid w:val="007607B9"/>
    <w:rsid w:val="00761249"/>
    <w:rsid w:val="007657DE"/>
    <w:rsid w:val="007658C3"/>
    <w:rsid w:val="00765910"/>
    <w:rsid w:val="00766477"/>
    <w:rsid w:val="00766B92"/>
    <w:rsid w:val="0077002C"/>
    <w:rsid w:val="00770EC1"/>
    <w:rsid w:val="007725DD"/>
    <w:rsid w:val="00772E16"/>
    <w:rsid w:val="007733A6"/>
    <w:rsid w:val="00775AEC"/>
    <w:rsid w:val="007762F6"/>
    <w:rsid w:val="00777178"/>
    <w:rsid w:val="00781BC5"/>
    <w:rsid w:val="00781D40"/>
    <w:rsid w:val="007822F4"/>
    <w:rsid w:val="007825CE"/>
    <w:rsid w:val="007839DE"/>
    <w:rsid w:val="00784640"/>
    <w:rsid w:val="00785281"/>
    <w:rsid w:val="00791EFA"/>
    <w:rsid w:val="00792E15"/>
    <w:rsid w:val="007932FB"/>
    <w:rsid w:val="00794638"/>
    <w:rsid w:val="007957DA"/>
    <w:rsid w:val="007972CF"/>
    <w:rsid w:val="00797CF0"/>
    <w:rsid w:val="007A11E9"/>
    <w:rsid w:val="007A3344"/>
    <w:rsid w:val="007A3930"/>
    <w:rsid w:val="007A55AF"/>
    <w:rsid w:val="007A5850"/>
    <w:rsid w:val="007A6817"/>
    <w:rsid w:val="007A6DE2"/>
    <w:rsid w:val="007B0612"/>
    <w:rsid w:val="007B0C0E"/>
    <w:rsid w:val="007B17D4"/>
    <w:rsid w:val="007B1B46"/>
    <w:rsid w:val="007B2FEB"/>
    <w:rsid w:val="007B3585"/>
    <w:rsid w:val="007B51EC"/>
    <w:rsid w:val="007B53E7"/>
    <w:rsid w:val="007B7772"/>
    <w:rsid w:val="007C0663"/>
    <w:rsid w:val="007C12CB"/>
    <w:rsid w:val="007C1CE0"/>
    <w:rsid w:val="007C26DC"/>
    <w:rsid w:val="007C5E9A"/>
    <w:rsid w:val="007C6928"/>
    <w:rsid w:val="007C73E8"/>
    <w:rsid w:val="007D00C8"/>
    <w:rsid w:val="007D0912"/>
    <w:rsid w:val="007D2716"/>
    <w:rsid w:val="007D589F"/>
    <w:rsid w:val="007E06C7"/>
    <w:rsid w:val="007E33F7"/>
    <w:rsid w:val="007E389C"/>
    <w:rsid w:val="007E3F51"/>
    <w:rsid w:val="007E4A87"/>
    <w:rsid w:val="007E735C"/>
    <w:rsid w:val="007F1DD7"/>
    <w:rsid w:val="007F1FC5"/>
    <w:rsid w:val="007F30EE"/>
    <w:rsid w:val="007F58F0"/>
    <w:rsid w:val="007F759F"/>
    <w:rsid w:val="007F7AEB"/>
    <w:rsid w:val="0080277A"/>
    <w:rsid w:val="00804967"/>
    <w:rsid w:val="00806711"/>
    <w:rsid w:val="00806E30"/>
    <w:rsid w:val="00810888"/>
    <w:rsid w:val="00813C5C"/>
    <w:rsid w:val="00814D7A"/>
    <w:rsid w:val="00815473"/>
    <w:rsid w:val="00820ADB"/>
    <w:rsid w:val="0082229D"/>
    <w:rsid w:val="00823681"/>
    <w:rsid w:val="00833ED4"/>
    <w:rsid w:val="00834C51"/>
    <w:rsid w:val="0083546E"/>
    <w:rsid w:val="008405CD"/>
    <w:rsid w:val="0084213A"/>
    <w:rsid w:val="00851100"/>
    <w:rsid w:val="00851164"/>
    <w:rsid w:val="00853C01"/>
    <w:rsid w:val="00855138"/>
    <w:rsid w:val="00861380"/>
    <w:rsid w:val="00861A66"/>
    <w:rsid w:val="00866077"/>
    <w:rsid w:val="00866F64"/>
    <w:rsid w:val="008702BD"/>
    <w:rsid w:val="00873960"/>
    <w:rsid w:val="008740CB"/>
    <w:rsid w:val="00874B3F"/>
    <w:rsid w:val="0087570B"/>
    <w:rsid w:val="00875BED"/>
    <w:rsid w:val="00880170"/>
    <w:rsid w:val="00880575"/>
    <w:rsid w:val="00881601"/>
    <w:rsid w:val="00881D60"/>
    <w:rsid w:val="00881DDA"/>
    <w:rsid w:val="0088241B"/>
    <w:rsid w:val="00883C84"/>
    <w:rsid w:val="008845D5"/>
    <w:rsid w:val="008847FC"/>
    <w:rsid w:val="0088572A"/>
    <w:rsid w:val="0088690B"/>
    <w:rsid w:val="00887A34"/>
    <w:rsid w:val="00890535"/>
    <w:rsid w:val="008912EB"/>
    <w:rsid w:val="00893053"/>
    <w:rsid w:val="00893BFF"/>
    <w:rsid w:val="00894E4D"/>
    <w:rsid w:val="00894E71"/>
    <w:rsid w:val="0089763C"/>
    <w:rsid w:val="008A0A58"/>
    <w:rsid w:val="008A0CEF"/>
    <w:rsid w:val="008A1309"/>
    <w:rsid w:val="008A20D6"/>
    <w:rsid w:val="008A2D73"/>
    <w:rsid w:val="008A33D9"/>
    <w:rsid w:val="008A509B"/>
    <w:rsid w:val="008A773B"/>
    <w:rsid w:val="008B1DDD"/>
    <w:rsid w:val="008B274B"/>
    <w:rsid w:val="008B3F4F"/>
    <w:rsid w:val="008C28CF"/>
    <w:rsid w:val="008C559D"/>
    <w:rsid w:val="008C5C91"/>
    <w:rsid w:val="008C6CB6"/>
    <w:rsid w:val="008D0980"/>
    <w:rsid w:val="008D3755"/>
    <w:rsid w:val="008D5749"/>
    <w:rsid w:val="008D6FA6"/>
    <w:rsid w:val="008D7993"/>
    <w:rsid w:val="008E37C2"/>
    <w:rsid w:val="008E4CD7"/>
    <w:rsid w:val="008E4F8A"/>
    <w:rsid w:val="008E784C"/>
    <w:rsid w:val="008F18A3"/>
    <w:rsid w:val="008F70AC"/>
    <w:rsid w:val="008F7ACB"/>
    <w:rsid w:val="00901A7E"/>
    <w:rsid w:val="009021B5"/>
    <w:rsid w:val="00902947"/>
    <w:rsid w:val="00904224"/>
    <w:rsid w:val="00905239"/>
    <w:rsid w:val="009058BF"/>
    <w:rsid w:val="0090620F"/>
    <w:rsid w:val="00910584"/>
    <w:rsid w:val="00910A30"/>
    <w:rsid w:val="0091123C"/>
    <w:rsid w:val="00911903"/>
    <w:rsid w:val="0091209E"/>
    <w:rsid w:val="0091348D"/>
    <w:rsid w:val="00914053"/>
    <w:rsid w:val="009141FB"/>
    <w:rsid w:val="00915473"/>
    <w:rsid w:val="0091703F"/>
    <w:rsid w:val="00917134"/>
    <w:rsid w:val="00920E23"/>
    <w:rsid w:val="00921745"/>
    <w:rsid w:val="00924B4D"/>
    <w:rsid w:val="0092538F"/>
    <w:rsid w:val="009267BF"/>
    <w:rsid w:val="00927293"/>
    <w:rsid w:val="00931F27"/>
    <w:rsid w:val="00933108"/>
    <w:rsid w:val="00936C43"/>
    <w:rsid w:val="009407E3"/>
    <w:rsid w:val="009432B7"/>
    <w:rsid w:val="00943767"/>
    <w:rsid w:val="009452C6"/>
    <w:rsid w:val="00945C34"/>
    <w:rsid w:val="00946BD4"/>
    <w:rsid w:val="0095228F"/>
    <w:rsid w:val="00952D95"/>
    <w:rsid w:val="009540C9"/>
    <w:rsid w:val="00955D83"/>
    <w:rsid w:val="00957713"/>
    <w:rsid w:val="00957A14"/>
    <w:rsid w:val="00961309"/>
    <w:rsid w:val="0096335C"/>
    <w:rsid w:val="009643E1"/>
    <w:rsid w:val="009661EA"/>
    <w:rsid w:val="00966755"/>
    <w:rsid w:val="0096687F"/>
    <w:rsid w:val="00970E85"/>
    <w:rsid w:val="00971409"/>
    <w:rsid w:val="009725F0"/>
    <w:rsid w:val="00973CE7"/>
    <w:rsid w:val="009762BD"/>
    <w:rsid w:val="0097688C"/>
    <w:rsid w:val="009803A3"/>
    <w:rsid w:val="00981108"/>
    <w:rsid w:val="00984D6E"/>
    <w:rsid w:val="009852BE"/>
    <w:rsid w:val="00986CED"/>
    <w:rsid w:val="009873BE"/>
    <w:rsid w:val="00990489"/>
    <w:rsid w:val="009932AA"/>
    <w:rsid w:val="00994C1E"/>
    <w:rsid w:val="00996C38"/>
    <w:rsid w:val="009979E8"/>
    <w:rsid w:val="009A0DD7"/>
    <w:rsid w:val="009A348F"/>
    <w:rsid w:val="009A5362"/>
    <w:rsid w:val="009A5C7A"/>
    <w:rsid w:val="009B0CC7"/>
    <w:rsid w:val="009B0E89"/>
    <w:rsid w:val="009B1578"/>
    <w:rsid w:val="009B2143"/>
    <w:rsid w:val="009B3A6A"/>
    <w:rsid w:val="009B3E91"/>
    <w:rsid w:val="009B4113"/>
    <w:rsid w:val="009B56D2"/>
    <w:rsid w:val="009B5A04"/>
    <w:rsid w:val="009B6FE4"/>
    <w:rsid w:val="009B722D"/>
    <w:rsid w:val="009B7335"/>
    <w:rsid w:val="009C0C43"/>
    <w:rsid w:val="009C1661"/>
    <w:rsid w:val="009C3D07"/>
    <w:rsid w:val="009C4CE2"/>
    <w:rsid w:val="009C5A6F"/>
    <w:rsid w:val="009C71A9"/>
    <w:rsid w:val="009C7468"/>
    <w:rsid w:val="009D0C40"/>
    <w:rsid w:val="009D1069"/>
    <w:rsid w:val="009D2BAE"/>
    <w:rsid w:val="009D3B6B"/>
    <w:rsid w:val="009D7B0D"/>
    <w:rsid w:val="009E013C"/>
    <w:rsid w:val="009E04C3"/>
    <w:rsid w:val="009E22DB"/>
    <w:rsid w:val="009E42C7"/>
    <w:rsid w:val="009E690B"/>
    <w:rsid w:val="009F0960"/>
    <w:rsid w:val="009F270E"/>
    <w:rsid w:val="009F2CEE"/>
    <w:rsid w:val="009F3C41"/>
    <w:rsid w:val="009F4C91"/>
    <w:rsid w:val="009F6B70"/>
    <w:rsid w:val="009F6E02"/>
    <w:rsid w:val="00A03B71"/>
    <w:rsid w:val="00A0470D"/>
    <w:rsid w:val="00A04840"/>
    <w:rsid w:val="00A07A8F"/>
    <w:rsid w:val="00A1151C"/>
    <w:rsid w:val="00A12198"/>
    <w:rsid w:val="00A137CC"/>
    <w:rsid w:val="00A14922"/>
    <w:rsid w:val="00A15BE0"/>
    <w:rsid w:val="00A164FE"/>
    <w:rsid w:val="00A20042"/>
    <w:rsid w:val="00A2164D"/>
    <w:rsid w:val="00A21779"/>
    <w:rsid w:val="00A2195E"/>
    <w:rsid w:val="00A2213C"/>
    <w:rsid w:val="00A22D31"/>
    <w:rsid w:val="00A24E2D"/>
    <w:rsid w:val="00A2550D"/>
    <w:rsid w:val="00A25586"/>
    <w:rsid w:val="00A26708"/>
    <w:rsid w:val="00A26BCC"/>
    <w:rsid w:val="00A34ECD"/>
    <w:rsid w:val="00A42271"/>
    <w:rsid w:val="00A45323"/>
    <w:rsid w:val="00A4695A"/>
    <w:rsid w:val="00A46AA9"/>
    <w:rsid w:val="00A47DDE"/>
    <w:rsid w:val="00A51A60"/>
    <w:rsid w:val="00A51FC3"/>
    <w:rsid w:val="00A5239A"/>
    <w:rsid w:val="00A52C0F"/>
    <w:rsid w:val="00A545B6"/>
    <w:rsid w:val="00A5763A"/>
    <w:rsid w:val="00A6365E"/>
    <w:rsid w:val="00A70035"/>
    <w:rsid w:val="00A75A86"/>
    <w:rsid w:val="00A808A5"/>
    <w:rsid w:val="00A83B34"/>
    <w:rsid w:val="00A83D1F"/>
    <w:rsid w:val="00A84E44"/>
    <w:rsid w:val="00A86733"/>
    <w:rsid w:val="00A86F52"/>
    <w:rsid w:val="00A90656"/>
    <w:rsid w:val="00A90E82"/>
    <w:rsid w:val="00A92369"/>
    <w:rsid w:val="00A9375B"/>
    <w:rsid w:val="00A937C1"/>
    <w:rsid w:val="00A93D9D"/>
    <w:rsid w:val="00A952D3"/>
    <w:rsid w:val="00A96A3F"/>
    <w:rsid w:val="00A97296"/>
    <w:rsid w:val="00AA0A67"/>
    <w:rsid w:val="00AA3CCA"/>
    <w:rsid w:val="00AA6C1B"/>
    <w:rsid w:val="00AA6E42"/>
    <w:rsid w:val="00AB1E5D"/>
    <w:rsid w:val="00AB379A"/>
    <w:rsid w:val="00AB4040"/>
    <w:rsid w:val="00AB431F"/>
    <w:rsid w:val="00AB5D60"/>
    <w:rsid w:val="00AB6DE4"/>
    <w:rsid w:val="00AC074F"/>
    <w:rsid w:val="00AC0AB2"/>
    <w:rsid w:val="00AC1545"/>
    <w:rsid w:val="00AC1730"/>
    <w:rsid w:val="00AC1C59"/>
    <w:rsid w:val="00AC5F64"/>
    <w:rsid w:val="00AC6507"/>
    <w:rsid w:val="00AC683D"/>
    <w:rsid w:val="00AD0343"/>
    <w:rsid w:val="00AD1025"/>
    <w:rsid w:val="00AD12A7"/>
    <w:rsid w:val="00AD1E9C"/>
    <w:rsid w:val="00AD3696"/>
    <w:rsid w:val="00AD4464"/>
    <w:rsid w:val="00AD63DF"/>
    <w:rsid w:val="00AD6C64"/>
    <w:rsid w:val="00AE070D"/>
    <w:rsid w:val="00AE2F03"/>
    <w:rsid w:val="00AE36BB"/>
    <w:rsid w:val="00AE5F98"/>
    <w:rsid w:val="00AF3C7B"/>
    <w:rsid w:val="00AF3EA1"/>
    <w:rsid w:val="00AF4CB2"/>
    <w:rsid w:val="00AF5ABE"/>
    <w:rsid w:val="00B00398"/>
    <w:rsid w:val="00B01AED"/>
    <w:rsid w:val="00B05B5E"/>
    <w:rsid w:val="00B078CA"/>
    <w:rsid w:val="00B07F06"/>
    <w:rsid w:val="00B12903"/>
    <w:rsid w:val="00B13AEA"/>
    <w:rsid w:val="00B175CF"/>
    <w:rsid w:val="00B20CB8"/>
    <w:rsid w:val="00B219E5"/>
    <w:rsid w:val="00B23E50"/>
    <w:rsid w:val="00B24860"/>
    <w:rsid w:val="00B2662E"/>
    <w:rsid w:val="00B27B38"/>
    <w:rsid w:val="00B30165"/>
    <w:rsid w:val="00B311A9"/>
    <w:rsid w:val="00B323DF"/>
    <w:rsid w:val="00B353FF"/>
    <w:rsid w:val="00B360CD"/>
    <w:rsid w:val="00B403F0"/>
    <w:rsid w:val="00B414E6"/>
    <w:rsid w:val="00B4166B"/>
    <w:rsid w:val="00B41D8D"/>
    <w:rsid w:val="00B428E6"/>
    <w:rsid w:val="00B42A51"/>
    <w:rsid w:val="00B4381A"/>
    <w:rsid w:val="00B46193"/>
    <w:rsid w:val="00B463AF"/>
    <w:rsid w:val="00B46F67"/>
    <w:rsid w:val="00B51624"/>
    <w:rsid w:val="00B51BAC"/>
    <w:rsid w:val="00B52250"/>
    <w:rsid w:val="00B53BC1"/>
    <w:rsid w:val="00B54021"/>
    <w:rsid w:val="00B548AD"/>
    <w:rsid w:val="00B54D9A"/>
    <w:rsid w:val="00B5756D"/>
    <w:rsid w:val="00B65519"/>
    <w:rsid w:val="00B700FD"/>
    <w:rsid w:val="00B72AD6"/>
    <w:rsid w:val="00B735DD"/>
    <w:rsid w:val="00B74BF4"/>
    <w:rsid w:val="00B77481"/>
    <w:rsid w:val="00B87933"/>
    <w:rsid w:val="00B879D2"/>
    <w:rsid w:val="00B90152"/>
    <w:rsid w:val="00B925DC"/>
    <w:rsid w:val="00B92826"/>
    <w:rsid w:val="00B93B9C"/>
    <w:rsid w:val="00B940A0"/>
    <w:rsid w:val="00B946DB"/>
    <w:rsid w:val="00B94EB4"/>
    <w:rsid w:val="00BA0793"/>
    <w:rsid w:val="00BA0847"/>
    <w:rsid w:val="00BA47D8"/>
    <w:rsid w:val="00BA5696"/>
    <w:rsid w:val="00BB0014"/>
    <w:rsid w:val="00BB0FAE"/>
    <w:rsid w:val="00BB111A"/>
    <w:rsid w:val="00BB36F0"/>
    <w:rsid w:val="00BB4140"/>
    <w:rsid w:val="00BB49CA"/>
    <w:rsid w:val="00BB4EAA"/>
    <w:rsid w:val="00BB6201"/>
    <w:rsid w:val="00BB6486"/>
    <w:rsid w:val="00BB7699"/>
    <w:rsid w:val="00BB7D8C"/>
    <w:rsid w:val="00BC12C6"/>
    <w:rsid w:val="00BC2424"/>
    <w:rsid w:val="00BC3E7F"/>
    <w:rsid w:val="00BC4BF9"/>
    <w:rsid w:val="00BC4C18"/>
    <w:rsid w:val="00BD0A5E"/>
    <w:rsid w:val="00BD1BC6"/>
    <w:rsid w:val="00BD22AB"/>
    <w:rsid w:val="00BD2D97"/>
    <w:rsid w:val="00BD30D2"/>
    <w:rsid w:val="00BD3C1A"/>
    <w:rsid w:val="00BD4494"/>
    <w:rsid w:val="00BD46AD"/>
    <w:rsid w:val="00BD7904"/>
    <w:rsid w:val="00BE080C"/>
    <w:rsid w:val="00BE295E"/>
    <w:rsid w:val="00BE40CD"/>
    <w:rsid w:val="00BE570E"/>
    <w:rsid w:val="00BE6030"/>
    <w:rsid w:val="00BE62C3"/>
    <w:rsid w:val="00BE6AE5"/>
    <w:rsid w:val="00BE76BC"/>
    <w:rsid w:val="00BF2FEA"/>
    <w:rsid w:val="00BF3231"/>
    <w:rsid w:val="00BF4D38"/>
    <w:rsid w:val="00BF5871"/>
    <w:rsid w:val="00BF714B"/>
    <w:rsid w:val="00BF7FFE"/>
    <w:rsid w:val="00C01310"/>
    <w:rsid w:val="00C02D7D"/>
    <w:rsid w:val="00C03C2E"/>
    <w:rsid w:val="00C043EB"/>
    <w:rsid w:val="00C05947"/>
    <w:rsid w:val="00C07B1F"/>
    <w:rsid w:val="00C16983"/>
    <w:rsid w:val="00C20C1D"/>
    <w:rsid w:val="00C221AE"/>
    <w:rsid w:val="00C22B6E"/>
    <w:rsid w:val="00C22ED5"/>
    <w:rsid w:val="00C309E4"/>
    <w:rsid w:val="00C315B4"/>
    <w:rsid w:val="00C315BA"/>
    <w:rsid w:val="00C32799"/>
    <w:rsid w:val="00C32E7A"/>
    <w:rsid w:val="00C347B1"/>
    <w:rsid w:val="00C518F3"/>
    <w:rsid w:val="00C53CB5"/>
    <w:rsid w:val="00C54F28"/>
    <w:rsid w:val="00C55C97"/>
    <w:rsid w:val="00C5639B"/>
    <w:rsid w:val="00C5753E"/>
    <w:rsid w:val="00C60D65"/>
    <w:rsid w:val="00C61A81"/>
    <w:rsid w:val="00C63E35"/>
    <w:rsid w:val="00C6449B"/>
    <w:rsid w:val="00C656BE"/>
    <w:rsid w:val="00C659A8"/>
    <w:rsid w:val="00C663EF"/>
    <w:rsid w:val="00C66A39"/>
    <w:rsid w:val="00C700D3"/>
    <w:rsid w:val="00C72497"/>
    <w:rsid w:val="00C72F4B"/>
    <w:rsid w:val="00C73CF6"/>
    <w:rsid w:val="00C74263"/>
    <w:rsid w:val="00C745B7"/>
    <w:rsid w:val="00C75E6B"/>
    <w:rsid w:val="00C832A2"/>
    <w:rsid w:val="00C86AD3"/>
    <w:rsid w:val="00C87162"/>
    <w:rsid w:val="00C871A4"/>
    <w:rsid w:val="00C949E3"/>
    <w:rsid w:val="00C95770"/>
    <w:rsid w:val="00C95A5F"/>
    <w:rsid w:val="00C95B13"/>
    <w:rsid w:val="00C972CD"/>
    <w:rsid w:val="00C975AA"/>
    <w:rsid w:val="00C97DD8"/>
    <w:rsid w:val="00CA0998"/>
    <w:rsid w:val="00CA1474"/>
    <w:rsid w:val="00CA1758"/>
    <w:rsid w:val="00CA1B9F"/>
    <w:rsid w:val="00CA4323"/>
    <w:rsid w:val="00CA4958"/>
    <w:rsid w:val="00CA514C"/>
    <w:rsid w:val="00CA572B"/>
    <w:rsid w:val="00CA6D4C"/>
    <w:rsid w:val="00CA6D6A"/>
    <w:rsid w:val="00CA6EC6"/>
    <w:rsid w:val="00CA7945"/>
    <w:rsid w:val="00CB06DD"/>
    <w:rsid w:val="00CB23E9"/>
    <w:rsid w:val="00CB42EE"/>
    <w:rsid w:val="00CB5322"/>
    <w:rsid w:val="00CB73FC"/>
    <w:rsid w:val="00CB74A6"/>
    <w:rsid w:val="00CC0299"/>
    <w:rsid w:val="00CD16D1"/>
    <w:rsid w:val="00CD292D"/>
    <w:rsid w:val="00CD2C58"/>
    <w:rsid w:val="00CD3C97"/>
    <w:rsid w:val="00CD409B"/>
    <w:rsid w:val="00CD64A3"/>
    <w:rsid w:val="00CE1E8F"/>
    <w:rsid w:val="00CE221F"/>
    <w:rsid w:val="00CE32EB"/>
    <w:rsid w:val="00CE4B10"/>
    <w:rsid w:val="00CE4FA6"/>
    <w:rsid w:val="00CE5788"/>
    <w:rsid w:val="00CE68D5"/>
    <w:rsid w:val="00CE6F97"/>
    <w:rsid w:val="00CF01E3"/>
    <w:rsid w:val="00CF1FB9"/>
    <w:rsid w:val="00CF30A0"/>
    <w:rsid w:val="00CF523C"/>
    <w:rsid w:val="00CF6E52"/>
    <w:rsid w:val="00CF70ED"/>
    <w:rsid w:val="00CF757E"/>
    <w:rsid w:val="00D02D80"/>
    <w:rsid w:val="00D0438F"/>
    <w:rsid w:val="00D06213"/>
    <w:rsid w:val="00D06D22"/>
    <w:rsid w:val="00D1273D"/>
    <w:rsid w:val="00D12A7E"/>
    <w:rsid w:val="00D12F5A"/>
    <w:rsid w:val="00D14475"/>
    <w:rsid w:val="00D14885"/>
    <w:rsid w:val="00D14C40"/>
    <w:rsid w:val="00D16BDC"/>
    <w:rsid w:val="00D24057"/>
    <w:rsid w:val="00D248AA"/>
    <w:rsid w:val="00D24F2B"/>
    <w:rsid w:val="00D27961"/>
    <w:rsid w:val="00D3024C"/>
    <w:rsid w:val="00D30673"/>
    <w:rsid w:val="00D324A7"/>
    <w:rsid w:val="00D32A20"/>
    <w:rsid w:val="00D35A27"/>
    <w:rsid w:val="00D35A76"/>
    <w:rsid w:val="00D36D4B"/>
    <w:rsid w:val="00D37DD3"/>
    <w:rsid w:val="00D4040D"/>
    <w:rsid w:val="00D41DD0"/>
    <w:rsid w:val="00D41FC3"/>
    <w:rsid w:val="00D42909"/>
    <w:rsid w:val="00D42D14"/>
    <w:rsid w:val="00D431F0"/>
    <w:rsid w:val="00D44C6F"/>
    <w:rsid w:val="00D44FA0"/>
    <w:rsid w:val="00D45C21"/>
    <w:rsid w:val="00D472A3"/>
    <w:rsid w:val="00D4744F"/>
    <w:rsid w:val="00D47822"/>
    <w:rsid w:val="00D47DC1"/>
    <w:rsid w:val="00D52B92"/>
    <w:rsid w:val="00D5316B"/>
    <w:rsid w:val="00D54055"/>
    <w:rsid w:val="00D55271"/>
    <w:rsid w:val="00D55293"/>
    <w:rsid w:val="00D557C6"/>
    <w:rsid w:val="00D601E1"/>
    <w:rsid w:val="00D6178E"/>
    <w:rsid w:val="00D622DB"/>
    <w:rsid w:val="00D6331C"/>
    <w:rsid w:val="00D6411A"/>
    <w:rsid w:val="00D642D5"/>
    <w:rsid w:val="00D67D31"/>
    <w:rsid w:val="00D7010A"/>
    <w:rsid w:val="00D71598"/>
    <w:rsid w:val="00D71872"/>
    <w:rsid w:val="00D71C9C"/>
    <w:rsid w:val="00D74A9A"/>
    <w:rsid w:val="00D76274"/>
    <w:rsid w:val="00D77B93"/>
    <w:rsid w:val="00D77DE0"/>
    <w:rsid w:val="00D80394"/>
    <w:rsid w:val="00D87E12"/>
    <w:rsid w:val="00D90907"/>
    <w:rsid w:val="00D90CEB"/>
    <w:rsid w:val="00D90EB9"/>
    <w:rsid w:val="00D92242"/>
    <w:rsid w:val="00D956C2"/>
    <w:rsid w:val="00D96CA1"/>
    <w:rsid w:val="00DA4E17"/>
    <w:rsid w:val="00DA68A8"/>
    <w:rsid w:val="00DA7168"/>
    <w:rsid w:val="00DB0877"/>
    <w:rsid w:val="00DB197E"/>
    <w:rsid w:val="00DB3935"/>
    <w:rsid w:val="00DB4718"/>
    <w:rsid w:val="00DB4BC0"/>
    <w:rsid w:val="00DC208D"/>
    <w:rsid w:val="00DC2173"/>
    <w:rsid w:val="00DC2EAA"/>
    <w:rsid w:val="00DC335B"/>
    <w:rsid w:val="00DC3721"/>
    <w:rsid w:val="00DC4897"/>
    <w:rsid w:val="00DC4FCB"/>
    <w:rsid w:val="00DC5803"/>
    <w:rsid w:val="00DC5A87"/>
    <w:rsid w:val="00DC762F"/>
    <w:rsid w:val="00DC7A06"/>
    <w:rsid w:val="00DC7F44"/>
    <w:rsid w:val="00DD052B"/>
    <w:rsid w:val="00DD42A6"/>
    <w:rsid w:val="00DD5CA4"/>
    <w:rsid w:val="00DD63B1"/>
    <w:rsid w:val="00DD7351"/>
    <w:rsid w:val="00DD7FB4"/>
    <w:rsid w:val="00DE14BB"/>
    <w:rsid w:val="00DE1FD9"/>
    <w:rsid w:val="00DE3785"/>
    <w:rsid w:val="00DE6C8B"/>
    <w:rsid w:val="00DF0650"/>
    <w:rsid w:val="00DF147F"/>
    <w:rsid w:val="00DF33F5"/>
    <w:rsid w:val="00DF3F62"/>
    <w:rsid w:val="00DF4A14"/>
    <w:rsid w:val="00DF5F06"/>
    <w:rsid w:val="00DF6686"/>
    <w:rsid w:val="00DF75FF"/>
    <w:rsid w:val="00E00E13"/>
    <w:rsid w:val="00E019CB"/>
    <w:rsid w:val="00E02ECB"/>
    <w:rsid w:val="00E0395C"/>
    <w:rsid w:val="00E057E1"/>
    <w:rsid w:val="00E05E32"/>
    <w:rsid w:val="00E07BAB"/>
    <w:rsid w:val="00E14893"/>
    <w:rsid w:val="00E1609C"/>
    <w:rsid w:val="00E170A1"/>
    <w:rsid w:val="00E174A2"/>
    <w:rsid w:val="00E20120"/>
    <w:rsid w:val="00E21A67"/>
    <w:rsid w:val="00E2212F"/>
    <w:rsid w:val="00E22B32"/>
    <w:rsid w:val="00E233FC"/>
    <w:rsid w:val="00E24546"/>
    <w:rsid w:val="00E24853"/>
    <w:rsid w:val="00E254CD"/>
    <w:rsid w:val="00E31897"/>
    <w:rsid w:val="00E3301D"/>
    <w:rsid w:val="00E33454"/>
    <w:rsid w:val="00E36121"/>
    <w:rsid w:val="00E3774C"/>
    <w:rsid w:val="00E40838"/>
    <w:rsid w:val="00E42296"/>
    <w:rsid w:val="00E447AC"/>
    <w:rsid w:val="00E47BB8"/>
    <w:rsid w:val="00E50512"/>
    <w:rsid w:val="00E506A1"/>
    <w:rsid w:val="00E51595"/>
    <w:rsid w:val="00E51596"/>
    <w:rsid w:val="00E51654"/>
    <w:rsid w:val="00E55CF4"/>
    <w:rsid w:val="00E572A1"/>
    <w:rsid w:val="00E573B1"/>
    <w:rsid w:val="00E57661"/>
    <w:rsid w:val="00E61414"/>
    <w:rsid w:val="00E61A84"/>
    <w:rsid w:val="00E61C21"/>
    <w:rsid w:val="00E62B36"/>
    <w:rsid w:val="00E637B3"/>
    <w:rsid w:val="00E66682"/>
    <w:rsid w:val="00E7056C"/>
    <w:rsid w:val="00E75995"/>
    <w:rsid w:val="00E75D53"/>
    <w:rsid w:val="00E76B07"/>
    <w:rsid w:val="00E8072B"/>
    <w:rsid w:val="00E81A8A"/>
    <w:rsid w:val="00E82915"/>
    <w:rsid w:val="00E85D6C"/>
    <w:rsid w:val="00E912C2"/>
    <w:rsid w:val="00E91FA7"/>
    <w:rsid w:val="00E949BF"/>
    <w:rsid w:val="00E9535A"/>
    <w:rsid w:val="00EA4515"/>
    <w:rsid w:val="00EA62AC"/>
    <w:rsid w:val="00EA67F9"/>
    <w:rsid w:val="00EA68AC"/>
    <w:rsid w:val="00EB1476"/>
    <w:rsid w:val="00EB1A88"/>
    <w:rsid w:val="00EB2275"/>
    <w:rsid w:val="00EB2276"/>
    <w:rsid w:val="00EC0A4A"/>
    <w:rsid w:val="00EC0BC3"/>
    <w:rsid w:val="00EC140A"/>
    <w:rsid w:val="00EC1C9E"/>
    <w:rsid w:val="00EC5287"/>
    <w:rsid w:val="00EC78AD"/>
    <w:rsid w:val="00ED18CC"/>
    <w:rsid w:val="00ED201C"/>
    <w:rsid w:val="00ED64AA"/>
    <w:rsid w:val="00ED6A6B"/>
    <w:rsid w:val="00EE10AD"/>
    <w:rsid w:val="00EE190B"/>
    <w:rsid w:val="00EE2350"/>
    <w:rsid w:val="00EE2729"/>
    <w:rsid w:val="00EE6451"/>
    <w:rsid w:val="00EE6999"/>
    <w:rsid w:val="00EE77EA"/>
    <w:rsid w:val="00EF0887"/>
    <w:rsid w:val="00EF3741"/>
    <w:rsid w:val="00EF4944"/>
    <w:rsid w:val="00EF5D1D"/>
    <w:rsid w:val="00EF63DB"/>
    <w:rsid w:val="00F005DC"/>
    <w:rsid w:val="00F0305E"/>
    <w:rsid w:val="00F053E0"/>
    <w:rsid w:val="00F054AC"/>
    <w:rsid w:val="00F0656D"/>
    <w:rsid w:val="00F06D7B"/>
    <w:rsid w:val="00F10861"/>
    <w:rsid w:val="00F113B3"/>
    <w:rsid w:val="00F12E3B"/>
    <w:rsid w:val="00F12EA9"/>
    <w:rsid w:val="00F21A4D"/>
    <w:rsid w:val="00F21C6B"/>
    <w:rsid w:val="00F2539F"/>
    <w:rsid w:val="00F25B75"/>
    <w:rsid w:val="00F2631A"/>
    <w:rsid w:val="00F278BA"/>
    <w:rsid w:val="00F3185B"/>
    <w:rsid w:val="00F32A17"/>
    <w:rsid w:val="00F3411C"/>
    <w:rsid w:val="00F3456D"/>
    <w:rsid w:val="00F3515C"/>
    <w:rsid w:val="00F41794"/>
    <w:rsid w:val="00F42DA1"/>
    <w:rsid w:val="00F43D95"/>
    <w:rsid w:val="00F4540D"/>
    <w:rsid w:val="00F45568"/>
    <w:rsid w:val="00F46360"/>
    <w:rsid w:val="00F51637"/>
    <w:rsid w:val="00F52879"/>
    <w:rsid w:val="00F538F3"/>
    <w:rsid w:val="00F55629"/>
    <w:rsid w:val="00F56941"/>
    <w:rsid w:val="00F60759"/>
    <w:rsid w:val="00F644D3"/>
    <w:rsid w:val="00F6460A"/>
    <w:rsid w:val="00F652EC"/>
    <w:rsid w:val="00F65B8B"/>
    <w:rsid w:val="00F6679F"/>
    <w:rsid w:val="00F66A04"/>
    <w:rsid w:val="00F72AD9"/>
    <w:rsid w:val="00F74DEC"/>
    <w:rsid w:val="00F75E29"/>
    <w:rsid w:val="00F75EE6"/>
    <w:rsid w:val="00F75FD0"/>
    <w:rsid w:val="00F80984"/>
    <w:rsid w:val="00F80FC9"/>
    <w:rsid w:val="00F8286B"/>
    <w:rsid w:val="00F8618D"/>
    <w:rsid w:val="00F90289"/>
    <w:rsid w:val="00F92FA4"/>
    <w:rsid w:val="00F9469B"/>
    <w:rsid w:val="00FA093C"/>
    <w:rsid w:val="00FA1ADD"/>
    <w:rsid w:val="00FA1B0B"/>
    <w:rsid w:val="00FA1C73"/>
    <w:rsid w:val="00FA44EE"/>
    <w:rsid w:val="00FB1E73"/>
    <w:rsid w:val="00FB253B"/>
    <w:rsid w:val="00FC0DFF"/>
    <w:rsid w:val="00FC1922"/>
    <w:rsid w:val="00FC36BD"/>
    <w:rsid w:val="00FC56A7"/>
    <w:rsid w:val="00FC6FE7"/>
    <w:rsid w:val="00FC765D"/>
    <w:rsid w:val="00FD0C8D"/>
    <w:rsid w:val="00FD1F62"/>
    <w:rsid w:val="00FD56E6"/>
    <w:rsid w:val="00FD64ED"/>
    <w:rsid w:val="00FD6A9F"/>
    <w:rsid w:val="00FD6CDD"/>
    <w:rsid w:val="00FE13B1"/>
    <w:rsid w:val="00FE2608"/>
    <w:rsid w:val="00FE3076"/>
    <w:rsid w:val="00FE50F5"/>
    <w:rsid w:val="00FE78C1"/>
    <w:rsid w:val="00FE7A87"/>
    <w:rsid w:val="00FF2C8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A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B379A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A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B379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C82A-667C-4F78-9E49-7C521A22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34</Pages>
  <Words>12170</Words>
  <Characters>69371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a1</cp:lastModifiedBy>
  <cp:revision>110</cp:revision>
  <cp:lastPrinted>2018-04-17T13:11:00Z</cp:lastPrinted>
  <dcterms:created xsi:type="dcterms:W3CDTF">2022-04-05T12:39:00Z</dcterms:created>
  <dcterms:modified xsi:type="dcterms:W3CDTF">2022-04-20T09:37:00Z</dcterms:modified>
</cp:coreProperties>
</file>