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3F" w:rsidRPr="003A329A" w:rsidRDefault="00A7103F">
      <w:pPr>
        <w:rPr>
          <w:rFonts w:ascii="Times New Roman" w:hAnsi="Times New Roman" w:cs="Times New Roman"/>
        </w:rPr>
      </w:pPr>
      <w:r w:rsidRPr="003A329A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3A329A">
        <w:rPr>
          <w:rFonts w:ascii="Times New Roman" w:hAnsi="Times New Roman" w:cs="Times New Roman"/>
        </w:rPr>
        <w:t xml:space="preserve">                     </w:t>
      </w:r>
      <w:r w:rsidRPr="003A329A">
        <w:rPr>
          <w:rFonts w:ascii="Times New Roman" w:hAnsi="Times New Roman" w:cs="Times New Roman"/>
        </w:rPr>
        <w:t xml:space="preserve">         </w:t>
      </w:r>
      <w:r w:rsidR="006E70FC" w:rsidRPr="003A329A">
        <w:rPr>
          <w:rFonts w:ascii="Times New Roman" w:hAnsi="Times New Roman" w:cs="Times New Roman"/>
        </w:rPr>
        <w:t>Приложение №</w:t>
      </w:r>
      <w:r w:rsidR="00FC4B41">
        <w:rPr>
          <w:rFonts w:ascii="Times New Roman" w:hAnsi="Times New Roman" w:cs="Times New Roman"/>
        </w:rPr>
        <w:t xml:space="preserve"> </w:t>
      </w:r>
      <w:r w:rsidR="006E70FC" w:rsidRPr="003A329A">
        <w:rPr>
          <w:rFonts w:ascii="Times New Roman" w:hAnsi="Times New Roman" w:cs="Times New Roman"/>
        </w:rPr>
        <w:t>4 к Документации</w:t>
      </w:r>
    </w:p>
    <w:p w:rsidR="00A7103F" w:rsidRPr="003A329A" w:rsidRDefault="006E70FC">
      <w:pPr>
        <w:rPr>
          <w:rFonts w:ascii="Times New Roman" w:hAnsi="Times New Roman" w:cs="Times New Roman"/>
          <w:b/>
        </w:rPr>
      </w:pPr>
      <w:r w:rsidRPr="003A329A">
        <w:rPr>
          <w:rFonts w:ascii="Times New Roman" w:hAnsi="Times New Roman" w:cs="Times New Roman"/>
        </w:rPr>
        <w:t xml:space="preserve"> </w:t>
      </w:r>
      <w:r w:rsidR="00A7103F" w:rsidRPr="003A329A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3A329A">
        <w:rPr>
          <w:rFonts w:ascii="Times New Roman" w:hAnsi="Times New Roman" w:cs="Times New Roman"/>
          <w:b/>
        </w:rPr>
        <w:t>ИЗВЕЩЕНИЕ</w:t>
      </w:r>
    </w:p>
    <w:p w:rsidR="00CC4F33" w:rsidRPr="008A60F6" w:rsidRDefault="006E70FC" w:rsidP="00CC4F33">
      <w:pPr>
        <w:widowControl w:val="0"/>
        <w:ind w:left="240" w:firstLine="720"/>
        <w:jc w:val="center"/>
        <w:rPr>
          <w:rFonts w:ascii="PT Astra Serif" w:hAnsi="PT Astra Serif"/>
        </w:rPr>
      </w:pPr>
      <w:r w:rsidRPr="003A329A">
        <w:rPr>
          <w:rFonts w:ascii="Times New Roman" w:hAnsi="Times New Roman" w:cs="Times New Roman"/>
        </w:rPr>
        <w:t xml:space="preserve"> о проведении электронного аукциона на право заключения договора аренды объекта недвижимого имущества, находящегося в собственности </w:t>
      </w:r>
      <w:r w:rsidR="00AF6712" w:rsidRPr="00A453F1">
        <w:rPr>
          <w:rFonts w:ascii="Times New Roman" w:hAnsi="Times New Roman" w:cs="Times New Roman"/>
        </w:rPr>
        <w:t>МО Каменский район</w:t>
      </w:r>
      <w:r w:rsidR="00FE2840" w:rsidRPr="00A453F1">
        <w:rPr>
          <w:rFonts w:ascii="Times New Roman" w:hAnsi="Times New Roman" w:cs="Times New Roman"/>
        </w:rPr>
        <w:t xml:space="preserve"> </w:t>
      </w:r>
      <w:r w:rsidR="00CC4F33">
        <w:rPr>
          <w:rFonts w:ascii="Times New Roman" w:hAnsi="Times New Roman" w:cs="Times New Roman"/>
        </w:rPr>
        <w:t xml:space="preserve"> </w:t>
      </w:r>
      <w:r w:rsidR="00CC4F33" w:rsidRPr="008A60F6">
        <w:rPr>
          <w:rFonts w:ascii="PT Astra Serif" w:hAnsi="PT Astra Serif"/>
        </w:rPr>
        <w:t>и закрепленного на праве хозяйственного ведения</w:t>
      </w:r>
      <w:r w:rsidR="009D2E25">
        <w:rPr>
          <w:rFonts w:ascii="PT Astra Serif" w:hAnsi="PT Astra Serif"/>
        </w:rPr>
        <w:t xml:space="preserve"> за МАУ</w:t>
      </w:r>
      <w:r w:rsidR="00CC4F33" w:rsidRPr="008A60F6">
        <w:rPr>
          <w:rFonts w:ascii="PT Astra Serif" w:hAnsi="PT Astra Serif"/>
        </w:rPr>
        <w:t xml:space="preserve"> «</w:t>
      </w:r>
      <w:r w:rsidR="009D2E25">
        <w:rPr>
          <w:rFonts w:ascii="PT Astra Serif" w:hAnsi="PT Astra Serif"/>
        </w:rPr>
        <w:t>Коммунальщик</w:t>
      </w:r>
      <w:r w:rsidR="00CC4F33" w:rsidRPr="008A60F6">
        <w:rPr>
          <w:rFonts w:ascii="PT Astra Serif" w:hAnsi="PT Astra Serif"/>
        </w:rPr>
        <w:t>»</w:t>
      </w:r>
    </w:p>
    <w:p w:rsidR="00CE1727" w:rsidRDefault="00CE1727" w:rsidP="00CE1727">
      <w:pPr>
        <w:rPr>
          <w:rFonts w:ascii="Times New Roman" w:hAnsi="Times New Roman"/>
          <w:b/>
        </w:rPr>
      </w:pPr>
    </w:p>
    <w:tbl>
      <w:tblPr>
        <w:tblStyle w:val="a3"/>
        <w:tblW w:w="9712" w:type="dxa"/>
        <w:tblLayout w:type="fixed"/>
        <w:tblLook w:val="04A0" w:firstRow="1" w:lastRow="0" w:firstColumn="1" w:lastColumn="0" w:noHBand="0" w:noVBand="1"/>
      </w:tblPr>
      <w:tblGrid>
        <w:gridCol w:w="675"/>
        <w:gridCol w:w="3685"/>
        <w:gridCol w:w="5352"/>
      </w:tblGrid>
      <w:tr w:rsidR="00CE1727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27" w:rsidRPr="00CE1727" w:rsidRDefault="00CE1727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27" w:rsidRPr="00CE1727" w:rsidRDefault="00CE1727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27" w:rsidRPr="00CE1727" w:rsidRDefault="00CE1727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CE1727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27" w:rsidRPr="00CE1727" w:rsidRDefault="00CE1727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27" w:rsidRPr="00CE1727" w:rsidRDefault="00CE1727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27" w:rsidRPr="00CE1727" w:rsidRDefault="00CE1727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Наименование: Муниципальное автономное учреждение «Коммунальщи</w:t>
            </w:r>
            <w:proofErr w:type="gramStart"/>
            <w:r w:rsidRPr="00CE1727">
              <w:rPr>
                <w:rFonts w:ascii="Times New Roman" w:hAnsi="Times New Roman" w:cs="Times New Roman"/>
              </w:rPr>
              <w:t>к(</w:t>
            </w:r>
            <w:proofErr w:type="gramEnd"/>
            <w:r w:rsidRPr="00CE1727">
              <w:rPr>
                <w:rFonts w:ascii="Times New Roman" w:hAnsi="Times New Roman" w:cs="Times New Roman"/>
              </w:rPr>
              <w:t xml:space="preserve"> МАУ«Коммунальщик»).  Место нахождения: 301990, Россия, Тульская область, Каменский район, село Архангельское, ул. Тихомирова</w:t>
            </w:r>
            <w:proofErr w:type="gramStart"/>
            <w:r w:rsidRPr="00CE172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E1727">
              <w:rPr>
                <w:rFonts w:ascii="Times New Roman" w:hAnsi="Times New Roman" w:cs="Times New Roman"/>
              </w:rPr>
              <w:t xml:space="preserve"> д. 38 А. </w:t>
            </w:r>
          </w:p>
          <w:p w:rsidR="00CE1727" w:rsidRPr="00CE1727" w:rsidRDefault="00CE1727">
            <w:pPr>
              <w:rPr>
                <w:rFonts w:ascii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Почтовый адрес: 301990, Россия, Тульская область, Каменский район, село Архангельское, ул. Тихомирова</w:t>
            </w:r>
            <w:proofErr w:type="gramStart"/>
            <w:r w:rsidRPr="00CE172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E1727">
              <w:rPr>
                <w:rFonts w:ascii="Times New Roman" w:hAnsi="Times New Roman" w:cs="Times New Roman"/>
              </w:rPr>
              <w:t xml:space="preserve"> д. 38 А.</w:t>
            </w:r>
          </w:p>
          <w:p w:rsidR="007B5176" w:rsidRPr="007B5176" w:rsidRDefault="00CE1727" w:rsidP="007B5176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E1727">
              <w:rPr>
                <w:rFonts w:ascii="Times New Roman" w:hAnsi="Times New Roman" w:cs="Times New Roman"/>
              </w:rPr>
              <w:t xml:space="preserve">Адрес электронной почты: </w:t>
            </w:r>
            <w:r w:rsidR="007B5176" w:rsidRPr="007B5176">
              <w:rPr>
                <w:rFonts w:ascii="Times New Roman" w:eastAsia="Calibri" w:hAnsi="Times New Roman" w:cs="Times New Roman"/>
                <w:bCs/>
                <w:sz w:val="21"/>
                <w:szCs w:val="21"/>
                <w:shd w:val="clear" w:color="auto" w:fill="FFFFFF"/>
              </w:rPr>
              <w:t>kamenka.mup.komunal@tularegion.org</w:t>
            </w:r>
          </w:p>
          <w:p w:rsidR="00CE1727" w:rsidRPr="00CE1727" w:rsidRDefault="00CE1727">
            <w:pPr>
              <w:rPr>
                <w:rFonts w:ascii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Электронный адрес сайта в сети «Интернет»: https://kamenskiy.gosuslugi.ru</w:t>
            </w:r>
          </w:p>
          <w:p w:rsidR="00CE1727" w:rsidRPr="00CE1727" w:rsidRDefault="00CE1727">
            <w:pPr>
              <w:rPr>
                <w:rFonts w:ascii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Контактный телефон: 8-910-700-31-75</w:t>
            </w:r>
          </w:p>
          <w:p w:rsidR="00CE1727" w:rsidRPr="00CE1727" w:rsidRDefault="00CE1727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Ответственное  лицо</w:t>
            </w:r>
            <w:proofErr w:type="gramStart"/>
            <w:r w:rsidRPr="00CE172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E1727">
              <w:rPr>
                <w:rFonts w:ascii="Times New Roman" w:hAnsi="Times New Roman" w:cs="Times New Roman"/>
              </w:rPr>
              <w:t xml:space="preserve"> Синдеева Оксана Викторовна</w:t>
            </w:r>
          </w:p>
        </w:tc>
      </w:tr>
      <w:tr w:rsidR="00CE1727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27" w:rsidRPr="00CE1727" w:rsidRDefault="00CE1727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27" w:rsidRPr="00CE1727" w:rsidRDefault="00CE1727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 xml:space="preserve">Адрес электронной площадки в </w:t>
            </w:r>
            <w:proofErr w:type="spellStart"/>
            <w:r w:rsidRPr="00CE1727">
              <w:rPr>
                <w:rFonts w:ascii="Times New Roman" w:hAnsi="Times New Roman" w:cs="Times New Roman"/>
              </w:rPr>
              <w:t>информационнотелекоммуникационной</w:t>
            </w:r>
            <w:proofErr w:type="spellEnd"/>
            <w:r w:rsidRPr="00CE1727">
              <w:rPr>
                <w:rFonts w:ascii="Times New Roman" w:hAnsi="Times New Roman" w:cs="Times New Roman"/>
              </w:rPr>
              <w:t xml:space="preserve"> сети «Интернет», на которой проводится аукцион.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27" w:rsidRPr="00CE1727" w:rsidRDefault="00CE1727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Акционерное общество «Сбербанк – Автоматизированная система торгов» (АО «Сбербанк – АСТ»), ОГРН: 1027707000441. Место нахождения: город Москва. Адрес юридического лица: 119435, г. Москва, Большой Саввинский переулок, дом 12, стр. 9. Телефоны: 8 (800) 302-29-99, +7 (495) 787-29-97/99 +7 (495) 539-59-23.</w:t>
            </w:r>
          </w:p>
          <w:p w:rsidR="00CE1727" w:rsidRPr="00CE1727" w:rsidRDefault="00CE1727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Адрес сайта: http://utp.sberbank-ast.ru</w:t>
            </w:r>
          </w:p>
        </w:tc>
      </w:tr>
      <w:tr w:rsidR="00CE1727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27" w:rsidRPr="00CE1727" w:rsidRDefault="00CE1727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27" w:rsidRPr="00CE1727" w:rsidRDefault="00CE1727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Электронный адрес сайта в сети «Интернет», на котором размещена информация об аукционе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27" w:rsidRPr="00CE1727" w:rsidRDefault="007B5176">
            <w:pPr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CE1727" w:rsidRPr="00CE1727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CE1727" w:rsidRPr="00CE1727">
                <w:rPr>
                  <w:rStyle w:val="a4"/>
                  <w:rFonts w:ascii="Times New Roman" w:hAnsi="Times New Roman" w:cs="Times New Roman"/>
                </w:rPr>
                <w:t>.</w:t>
              </w:r>
              <w:r w:rsidR="00CE1727" w:rsidRPr="00CE1727">
                <w:rPr>
                  <w:rStyle w:val="a4"/>
                  <w:rFonts w:ascii="Times New Roman" w:hAnsi="Times New Roman" w:cs="Times New Roman"/>
                  <w:lang w:val="en-US"/>
                </w:rPr>
                <w:t>torgi</w:t>
              </w:r>
              <w:r w:rsidR="00CE1727" w:rsidRPr="00CE1727">
                <w:rPr>
                  <w:rStyle w:val="a4"/>
                  <w:rFonts w:ascii="Times New Roman" w:hAnsi="Times New Roman" w:cs="Times New Roman"/>
                </w:rPr>
                <w:t>.</w:t>
              </w:r>
              <w:r w:rsidR="00CE1727" w:rsidRPr="00CE1727">
                <w:rPr>
                  <w:rStyle w:val="a4"/>
                  <w:rFonts w:ascii="Times New Roman" w:hAnsi="Times New Roman" w:cs="Times New Roman"/>
                  <w:lang w:val="en-US"/>
                </w:rPr>
                <w:t>gov</w:t>
              </w:r>
              <w:r w:rsidR="00CE1727" w:rsidRPr="00CE1727">
                <w:rPr>
                  <w:rStyle w:val="a4"/>
                  <w:rFonts w:ascii="Times New Roman" w:hAnsi="Times New Roman" w:cs="Times New Roman"/>
                </w:rPr>
                <w:t>.</w:t>
              </w:r>
              <w:r w:rsidR="00CE1727" w:rsidRPr="00CE172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CE1727" w:rsidRPr="00CE1727">
              <w:rPr>
                <w:rFonts w:ascii="Times New Roman" w:hAnsi="Times New Roman" w:cs="Times New Roman"/>
              </w:rPr>
              <w:t>, https://kamenskiy.gosuslugi.ru</w:t>
            </w:r>
          </w:p>
          <w:p w:rsidR="00CE1727" w:rsidRPr="00CE1727" w:rsidRDefault="00CE17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E1727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27" w:rsidRPr="00CE1727" w:rsidRDefault="00CE1727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27" w:rsidRPr="00CE1727" w:rsidRDefault="00CE1727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Место расположения, описание и технические характеристики государственного или муниципального имущества, права на которое передаются по договору, включая площадь помещения, здания, строения или сооружения в случае передачи прав на соответствующее движимое имущество.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27" w:rsidRPr="00CE1727" w:rsidRDefault="00CE1727">
            <w:pPr>
              <w:rPr>
                <w:rFonts w:ascii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Ул</w:t>
            </w:r>
            <w:proofErr w:type="gramStart"/>
            <w:r w:rsidRPr="00CE1727">
              <w:rPr>
                <w:rFonts w:ascii="Times New Roman" w:hAnsi="Times New Roman" w:cs="Times New Roman"/>
              </w:rPr>
              <w:t>.Т</w:t>
            </w:r>
            <w:proofErr w:type="gramEnd"/>
            <w:r w:rsidRPr="00CE1727">
              <w:rPr>
                <w:rFonts w:ascii="Times New Roman" w:hAnsi="Times New Roman" w:cs="Times New Roman"/>
              </w:rPr>
              <w:t>ихомирова — улица в центре с. Архангельское,  Транспортная доступность к зданию, в котором расположено помещение, предлагаемое в аренду, хорошая, состояние подъездных путей удовлетворительное. Описание и технические характеристики: Наименование: помещение. Назначение: нежилое. Техническое состояние: удовлетворительное. имеется  подключенное электроосвещение</w:t>
            </w:r>
            <w:proofErr w:type="gramStart"/>
            <w:r w:rsidRPr="00CE172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E1727">
              <w:rPr>
                <w:rFonts w:ascii="Times New Roman" w:hAnsi="Times New Roman" w:cs="Times New Roman"/>
              </w:rPr>
              <w:t xml:space="preserve"> водоснабжение, канализация  и центральное отопление. </w:t>
            </w:r>
          </w:p>
          <w:p w:rsidR="00CE1727" w:rsidRPr="00CE1727" w:rsidRDefault="00CE17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034A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4A" w:rsidRPr="00CE1727" w:rsidRDefault="00E50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4A" w:rsidRPr="00CE1727" w:rsidRDefault="008D1AE0">
            <w:pPr>
              <w:rPr>
                <w:rFonts w:ascii="Times New Roman" w:hAnsi="Times New Roman" w:cs="Times New Roman"/>
              </w:rPr>
            </w:pPr>
            <w:r w:rsidRPr="00E94C35">
              <w:rPr>
                <w:rFonts w:ascii="Times New Roman" w:hAnsi="Times New Roman" w:cs="Times New Roman"/>
                <w:b/>
              </w:rPr>
              <w:t>Лот №1: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10" w:rsidRDefault="00E5034A" w:rsidP="00E5034A">
            <w:pPr>
              <w:rPr>
                <w:rFonts w:ascii="Times New Roman" w:hAnsi="Times New Roman" w:cs="Times New Roman"/>
              </w:rPr>
            </w:pPr>
            <w:r w:rsidRPr="00E94C35">
              <w:rPr>
                <w:rFonts w:ascii="Times New Roman" w:hAnsi="Times New Roman" w:cs="Times New Roman"/>
                <w:b/>
              </w:rPr>
              <w:t>Лот №1:</w:t>
            </w:r>
            <w:r w:rsidRPr="00CE1727">
              <w:rPr>
                <w:rFonts w:ascii="Times New Roman" w:hAnsi="Times New Roman" w:cs="Times New Roman"/>
              </w:rPr>
              <w:t xml:space="preserve"> помещение; назначение: нежилое; </w:t>
            </w:r>
            <w:r w:rsidR="00022D10" w:rsidRPr="00022D10">
              <w:rPr>
                <w:rFonts w:ascii="Times New Roman" w:hAnsi="Times New Roman" w:cs="Times New Roman"/>
              </w:rPr>
              <w:t>находящееся в здании с кадастровым номером 71:10:010115:2626</w:t>
            </w:r>
            <w:r w:rsidRPr="00CE1727">
              <w:rPr>
                <w:rFonts w:ascii="Times New Roman" w:hAnsi="Times New Roman" w:cs="Times New Roman"/>
              </w:rPr>
              <w:t>; площадь 79,9 кв</w:t>
            </w:r>
            <w:proofErr w:type="gramStart"/>
            <w:r w:rsidRPr="00CE1727">
              <w:rPr>
                <w:rFonts w:ascii="Times New Roman" w:hAnsi="Times New Roman" w:cs="Times New Roman"/>
              </w:rPr>
              <w:t>.м</w:t>
            </w:r>
            <w:proofErr w:type="gramEnd"/>
            <w:r w:rsidRPr="00CE1727">
              <w:rPr>
                <w:rFonts w:ascii="Times New Roman" w:hAnsi="Times New Roman" w:cs="Times New Roman"/>
              </w:rPr>
              <w:t xml:space="preserve">; номер, тип этажа, на котором </w:t>
            </w:r>
            <w:r>
              <w:rPr>
                <w:rFonts w:ascii="Times New Roman" w:hAnsi="Times New Roman" w:cs="Times New Roman"/>
              </w:rPr>
              <w:t xml:space="preserve">расположено помещение : этаж </w:t>
            </w:r>
          </w:p>
          <w:p w:rsidR="00E5034A" w:rsidRPr="00CE1727" w:rsidRDefault="00E5034A" w:rsidP="00E503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</w:t>
            </w:r>
            <w:r w:rsidRPr="00CE1727">
              <w:rPr>
                <w:rFonts w:ascii="Times New Roman" w:hAnsi="Times New Roman" w:cs="Times New Roman"/>
              </w:rPr>
              <w:t>; местоположение: Тульская область, Каменский район, село Архангельское, ул. Тихомирова</w:t>
            </w:r>
            <w:proofErr w:type="gramStart"/>
            <w:r w:rsidRPr="00CE172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E1727">
              <w:rPr>
                <w:rFonts w:ascii="Times New Roman" w:hAnsi="Times New Roman" w:cs="Times New Roman"/>
              </w:rPr>
              <w:t xml:space="preserve"> д. 38 А.  </w:t>
            </w:r>
          </w:p>
          <w:p w:rsidR="00E5034A" w:rsidRPr="00CE1727" w:rsidRDefault="00E5034A" w:rsidP="00E5034A">
            <w:pPr>
              <w:rPr>
                <w:rFonts w:ascii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 xml:space="preserve"> Место расположения: Тульская область, Каменский район, село Архангельское, ул. Тихомирова</w:t>
            </w:r>
            <w:proofErr w:type="gramStart"/>
            <w:r w:rsidRPr="00CE172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E1727">
              <w:rPr>
                <w:rFonts w:ascii="Times New Roman" w:hAnsi="Times New Roman" w:cs="Times New Roman"/>
              </w:rPr>
              <w:t xml:space="preserve"> д. 38 А. , пом. 4,5,6,8</w:t>
            </w:r>
          </w:p>
          <w:p w:rsidR="00E5034A" w:rsidRPr="00CE1727" w:rsidRDefault="00E5034A">
            <w:pPr>
              <w:rPr>
                <w:rFonts w:ascii="Times New Roman" w:hAnsi="Times New Roman" w:cs="Times New Roman"/>
              </w:rPr>
            </w:pPr>
          </w:p>
        </w:tc>
      </w:tr>
      <w:tr w:rsidR="00CE1727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27" w:rsidRPr="00CE1727" w:rsidRDefault="00E503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27" w:rsidRPr="00CE1727" w:rsidRDefault="00CE1727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Целевое назначение государственного или муниципального имущества, права на которое передаются по договору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27" w:rsidRPr="00CE1727" w:rsidRDefault="00CE1727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Для размещения магазина.</w:t>
            </w:r>
          </w:p>
        </w:tc>
      </w:tr>
      <w:tr w:rsidR="00CE1727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27" w:rsidRPr="00CE1727" w:rsidRDefault="00E503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27" w:rsidRPr="00CE1727" w:rsidRDefault="00CE1727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Начальная (минимальная) цена договора (цена лота)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27" w:rsidRPr="00CE1727" w:rsidRDefault="00CE1727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 xml:space="preserve">Начальная (минимальная) цена договора (цена лота), установленная Организатором аукциона на основании </w:t>
            </w:r>
            <w:r w:rsidR="000B67F6">
              <w:rPr>
                <w:rFonts w:ascii="Times New Roman" w:hAnsi="Times New Roman" w:cs="Times New Roman"/>
              </w:rPr>
              <w:t xml:space="preserve"> Экспертного заключения № 8</w:t>
            </w:r>
            <w:r w:rsidR="00EA14D6">
              <w:rPr>
                <w:rFonts w:ascii="Times New Roman" w:hAnsi="Times New Roman" w:cs="Times New Roman"/>
              </w:rPr>
              <w:t xml:space="preserve">(об определении рыночной стоимости арендной платы </w:t>
            </w:r>
            <w:proofErr w:type="gramStart"/>
            <w:r w:rsidR="00EA14D6">
              <w:rPr>
                <w:rFonts w:ascii="Times New Roman" w:hAnsi="Times New Roman" w:cs="Times New Roman"/>
              </w:rPr>
              <w:t>)</w:t>
            </w:r>
            <w:r w:rsidR="00394278">
              <w:rPr>
                <w:rFonts w:ascii="Times New Roman" w:hAnsi="Times New Roman" w:cs="Times New Roman"/>
              </w:rPr>
              <w:t>О</w:t>
            </w:r>
            <w:proofErr w:type="gramEnd"/>
            <w:r w:rsidR="00394278">
              <w:rPr>
                <w:rFonts w:ascii="Times New Roman" w:hAnsi="Times New Roman" w:cs="Times New Roman"/>
              </w:rPr>
              <w:t>тчет</w:t>
            </w:r>
            <w:r w:rsidRPr="00CE1727">
              <w:rPr>
                <w:rFonts w:ascii="Times New Roman" w:hAnsi="Times New Roman" w:cs="Times New Roman"/>
              </w:rPr>
              <w:t xml:space="preserve"> об оценке № 4</w:t>
            </w:r>
            <w:r w:rsidR="00394278">
              <w:rPr>
                <w:rFonts w:ascii="Times New Roman" w:hAnsi="Times New Roman" w:cs="Times New Roman"/>
              </w:rPr>
              <w:t>5/25 от 28.01.2025, составленный</w:t>
            </w:r>
            <w:r w:rsidRPr="00CE1727">
              <w:rPr>
                <w:rFonts w:ascii="Times New Roman" w:hAnsi="Times New Roman" w:cs="Times New Roman"/>
              </w:rPr>
              <w:t xml:space="preserve"> обществом с ограниченной ответственностью «Бюро Оценки» (ОГРН 1037100124093), в размере величины ежегодного платежа, без НДС – 261752,40  руб. (двести шестьдеся</w:t>
            </w:r>
            <w:r w:rsidR="00171CDB">
              <w:rPr>
                <w:rFonts w:ascii="Times New Roman" w:hAnsi="Times New Roman" w:cs="Times New Roman"/>
              </w:rPr>
              <w:t>т</w:t>
            </w:r>
            <w:r w:rsidRPr="00CE1727">
              <w:rPr>
                <w:rFonts w:ascii="Times New Roman" w:hAnsi="Times New Roman" w:cs="Times New Roman"/>
              </w:rPr>
              <w:t xml:space="preserve"> одна тысяча семьсот пятьдесят два рубля) 40 коп.</w:t>
            </w:r>
          </w:p>
          <w:p w:rsidR="00CE1727" w:rsidRPr="00CE1727" w:rsidRDefault="00CE17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E1727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27" w:rsidRPr="00CE1727" w:rsidRDefault="00E503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27" w:rsidRPr="00CE1727" w:rsidRDefault="00CE1727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Величина повышения начальной цены договора («шаг аукциона»).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27" w:rsidRPr="00CE1727" w:rsidRDefault="00CE1727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13087,62 (тринадцать  тысяч восемьдесят семь  руб.) 40 коп</w:t>
            </w:r>
          </w:p>
        </w:tc>
      </w:tr>
      <w:tr w:rsidR="00CE1727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27" w:rsidRPr="00CE1727" w:rsidRDefault="00E503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27" w:rsidRPr="00CE1727" w:rsidRDefault="00CE1727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Срок действия договора.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27" w:rsidRPr="00CE1727" w:rsidRDefault="00CE1727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5 (пять) лет.</w:t>
            </w:r>
          </w:p>
        </w:tc>
      </w:tr>
      <w:tr w:rsidR="00E5034A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4A" w:rsidRPr="00F63DE3" w:rsidRDefault="00E5034A">
            <w:pPr>
              <w:rPr>
                <w:rFonts w:ascii="Times New Roman" w:hAnsi="Times New Roman" w:cs="Times New Roman"/>
                <w:b/>
                <w:highlight w:val="green"/>
              </w:rPr>
            </w:pPr>
            <w:r w:rsidRPr="00F63DE3">
              <w:rPr>
                <w:rFonts w:ascii="Times New Roman" w:hAnsi="Times New Roman" w:cs="Times New Roman"/>
                <w:b/>
              </w:rPr>
              <w:t>4.2.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4A" w:rsidRPr="00E5034A" w:rsidRDefault="001A2990">
            <w:pPr>
              <w:rPr>
                <w:rFonts w:ascii="Times New Roman" w:hAnsi="Times New Roman" w:cs="Times New Roman"/>
                <w:highlight w:val="green"/>
              </w:rPr>
            </w:pPr>
            <w:r w:rsidRPr="00F63DE3">
              <w:rPr>
                <w:rFonts w:ascii="Times New Roman" w:hAnsi="Times New Roman" w:cs="Times New Roman"/>
                <w:b/>
              </w:rPr>
              <w:t>Лот №2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CC" w:rsidRDefault="00E5034A" w:rsidP="00F63DE3">
            <w:pPr>
              <w:rPr>
                <w:rFonts w:ascii="Times New Roman" w:hAnsi="Times New Roman" w:cs="Times New Roman"/>
              </w:rPr>
            </w:pPr>
            <w:r w:rsidRPr="00F63DE3">
              <w:rPr>
                <w:rFonts w:ascii="Times New Roman" w:hAnsi="Times New Roman" w:cs="Times New Roman"/>
                <w:b/>
              </w:rPr>
              <w:t>Лот №2:</w:t>
            </w:r>
            <w:r w:rsidR="00F63DE3" w:rsidRPr="00CE1727">
              <w:rPr>
                <w:rFonts w:ascii="Times New Roman" w:hAnsi="Times New Roman" w:cs="Times New Roman"/>
              </w:rPr>
              <w:t xml:space="preserve">  помещение; назначение: нежилое; </w:t>
            </w:r>
            <w:r w:rsidR="00E94C35" w:rsidRPr="00022D10">
              <w:rPr>
                <w:rFonts w:ascii="Times New Roman" w:hAnsi="Times New Roman" w:cs="Times New Roman"/>
              </w:rPr>
              <w:t>находящееся в здании с кадастровым номером 71:10:010115:2626</w:t>
            </w:r>
            <w:r w:rsidR="00F63DE3">
              <w:rPr>
                <w:rFonts w:ascii="Times New Roman" w:hAnsi="Times New Roman" w:cs="Times New Roman"/>
              </w:rPr>
              <w:t>; площадь 41,3</w:t>
            </w:r>
            <w:r w:rsidR="00F63DE3" w:rsidRPr="00CE1727">
              <w:rPr>
                <w:rFonts w:ascii="Times New Roman" w:hAnsi="Times New Roman" w:cs="Times New Roman"/>
              </w:rPr>
              <w:t xml:space="preserve"> кв</w:t>
            </w:r>
            <w:proofErr w:type="gramStart"/>
            <w:r w:rsidR="00F63DE3" w:rsidRPr="00CE1727">
              <w:rPr>
                <w:rFonts w:ascii="Times New Roman" w:hAnsi="Times New Roman" w:cs="Times New Roman"/>
              </w:rPr>
              <w:t>.м</w:t>
            </w:r>
            <w:proofErr w:type="gramEnd"/>
            <w:r w:rsidR="00F63DE3" w:rsidRPr="00CE1727">
              <w:rPr>
                <w:rFonts w:ascii="Times New Roman" w:hAnsi="Times New Roman" w:cs="Times New Roman"/>
              </w:rPr>
              <w:t>; номер, тип этажа, на котором расположено помещение : этаж</w:t>
            </w:r>
          </w:p>
          <w:p w:rsidR="00F63DE3" w:rsidRPr="00CE1727" w:rsidRDefault="00F63DE3" w:rsidP="00F63DE3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 xml:space="preserve"> № 1; местоположение: Тульская область, Каменский район, село Архангельское, ул. Тихомирова</w:t>
            </w:r>
            <w:proofErr w:type="gramStart"/>
            <w:r w:rsidRPr="00CE172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E1727">
              <w:rPr>
                <w:rFonts w:ascii="Times New Roman" w:hAnsi="Times New Roman" w:cs="Times New Roman"/>
              </w:rPr>
              <w:t xml:space="preserve"> д. 38 А.  </w:t>
            </w:r>
          </w:p>
          <w:p w:rsidR="00F63DE3" w:rsidRPr="00CE1727" w:rsidRDefault="00F63DE3" w:rsidP="00F63DE3">
            <w:pPr>
              <w:rPr>
                <w:rFonts w:ascii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 xml:space="preserve"> Место расположения: Тульская область, Каменский район, село Архангельское, ул. Тихомирова</w:t>
            </w:r>
            <w:proofErr w:type="gramStart"/>
            <w:r w:rsidRPr="00CE172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E1727">
              <w:rPr>
                <w:rFonts w:ascii="Times New Roman" w:hAnsi="Times New Roman" w:cs="Times New Roman"/>
              </w:rPr>
              <w:t xml:space="preserve"> д. 38 А. , пом. </w:t>
            </w:r>
            <w:r>
              <w:rPr>
                <w:rFonts w:ascii="Times New Roman" w:hAnsi="Times New Roman" w:cs="Times New Roman"/>
              </w:rPr>
              <w:t>22,23,24</w:t>
            </w:r>
          </w:p>
          <w:p w:rsidR="00E5034A" w:rsidRPr="00E5034A" w:rsidRDefault="00E5034A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E5034A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4A" w:rsidRPr="00617137" w:rsidRDefault="00E5034A">
            <w:pPr>
              <w:rPr>
                <w:rFonts w:ascii="Times New Roman" w:hAnsi="Times New Roman" w:cs="Times New Roman"/>
              </w:rPr>
            </w:pPr>
            <w:r w:rsidRPr="00617137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4A" w:rsidRPr="00617137" w:rsidRDefault="00E5034A" w:rsidP="00AD2E61">
            <w:pPr>
              <w:rPr>
                <w:rFonts w:ascii="Times New Roman" w:eastAsia="Times New Roman" w:hAnsi="Times New Roman" w:cs="Times New Roman"/>
              </w:rPr>
            </w:pPr>
            <w:r w:rsidRPr="00617137">
              <w:rPr>
                <w:rFonts w:ascii="Times New Roman" w:hAnsi="Times New Roman" w:cs="Times New Roman"/>
              </w:rPr>
              <w:t>Целевое назначение государственного или муниципального имущества, права на которое передаются по договору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4A" w:rsidRPr="00617137" w:rsidRDefault="00617137">
            <w:pPr>
              <w:rPr>
                <w:rFonts w:ascii="Times New Roman" w:hAnsi="Times New Roman" w:cs="Times New Roman"/>
              </w:rPr>
            </w:pPr>
            <w:r w:rsidRPr="007B5176">
              <w:rPr>
                <w:rFonts w:ascii="Times New Roman" w:hAnsi="Times New Roman" w:cs="Times New Roman"/>
              </w:rPr>
              <w:t xml:space="preserve">Для размещения пункта выдачи </w:t>
            </w:r>
            <w:r w:rsidR="00F00223" w:rsidRPr="007B5176">
              <w:rPr>
                <w:rFonts w:ascii="Times New Roman" w:hAnsi="Times New Roman" w:cs="Times New Roman"/>
              </w:rPr>
              <w:t xml:space="preserve">интернет </w:t>
            </w:r>
            <w:r w:rsidRPr="007B5176">
              <w:rPr>
                <w:rFonts w:ascii="Times New Roman" w:hAnsi="Times New Roman" w:cs="Times New Roman"/>
              </w:rPr>
              <w:t>заказов</w:t>
            </w:r>
          </w:p>
        </w:tc>
      </w:tr>
      <w:tr w:rsidR="00E5034A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4A" w:rsidRPr="00617137" w:rsidRDefault="00E5034A" w:rsidP="00E5034A">
            <w:pPr>
              <w:rPr>
                <w:rFonts w:ascii="Times New Roman" w:hAnsi="Times New Roman" w:cs="Times New Roman"/>
              </w:rPr>
            </w:pPr>
            <w:r w:rsidRPr="00617137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4A" w:rsidRPr="00617137" w:rsidRDefault="00E5034A" w:rsidP="00AD2E61">
            <w:pPr>
              <w:rPr>
                <w:rFonts w:ascii="Times New Roman" w:eastAsia="Times New Roman" w:hAnsi="Times New Roman" w:cs="Times New Roman"/>
              </w:rPr>
            </w:pPr>
            <w:r w:rsidRPr="00617137">
              <w:rPr>
                <w:rFonts w:ascii="Times New Roman" w:hAnsi="Times New Roman" w:cs="Times New Roman"/>
              </w:rPr>
              <w:t>Начальная (минимальная) цена договора (цена лота)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8" w:rsidRPr="00617137" w:rsidRDefault="00BE24EB" w:rsidP="00BE24EB">
            <w:pPr>
              <w:rPr>
                <w:rFonts w:ascii="Times New Roman" w:hAnsi="Times New Roman" w:cs="Times New Roman"/>
              </w:rPr>
            </w:pPr>
            <w:r w:rsidRPr="00617137">
              <w:rPr>
                <w:rFonts w:ascii="Times New Roman" w:hAnsi="Times New Roman" w:cs="Times New Roman"/>
              </w:rPr>
              <w:t xml:space="preserve">Начальная (минимальная) цена договора (цена лота), установленная Организатором аукциона на основании </w:t>
            </w:r>
          </w:p>
          <w:p w:rsidR="00394278" w:rsidRPr="00617137" w:rsidRDefault="00617137" w:rsidP="00BE24EB">
            <w:pPr>
              <w:rPr>
                <w:rFonts w:ascii="Times New Roman" w:hAnsi="Times New Roman" w:cs="Times New Roman"/>
              </w:rPr>
            </w:pPr>
            <w:r w:rsidRPr="00617137">
              <w:rPr>
                <w:rFonts w:ascii="Times New Roman" w:hAnsi="Times New Roman" w:cs="Times New Roman"/>
              </w:rPr>
              <w:t>Экспертного заключения № 5</w:t>
            </w:r>
            <w:r w:rsidR="00394278" w:rsidRPr="00617137">
              <w:rPr>
                <w:rFonts w:ascii="Times New Roman" w:hAnsi="Times New Roman" w:cs="Times New Roman"/>
              </w:rPr>
              <w:t xml:space="preserve">(об определении рыночной стоимости арендной платы </w:t>
            </w:r>
            <w:proofErr w:type="gramStart"/>
            <w:r w:rsidR="00394278" w:rsidRPr="00617137">
              <w:rPr>
                <w:rFonts w:ascii="Times New Roman" w:hAnsi="Times New Roman" w:cs="Times New Roman"/>
              </w:rPr>
              <w:t>)О</w:t>
            </w:r>
            <w:proofErr w:type="gramEnd"/>
            <w:r w:rsidR="00394278" w:rsidRPr="00617137">
              <w:rPr>
                <w:rFonts w:ascii="Times New Roman" w:hAnsi="Times New Roman" w:cs="Times New Roman"/>
              </w:rPr>
              <w:t>тчет об оценке № 45/25 от 28.01.2025, составленный</w:t>
            </w:r>
          </w:p>
          <w:p w:rsidR="00BE24EB" w:rsidRPr="00617137" w:rsidRDefault="00BE24EB" w:rsidP="00BE24EB">
            <w:pPr>
              <w:rPr>
                <w:rFonts w:ascii="Times New Roman" w:hAnsi="Times New Roman" w:cs="Times New Roman"/>
              </w:rPr>
            </w:pPr>
            <w:r w:rsidRPr="00617137">
              <w:rPr>
                <w:rFonts w:ascii="Times New Roman" w:hAnsi="Times New Roman" w:cs="Times New Roman"/>
              </w:rPr>
              <w:t>обществом с ограниченной ответственностью «Бюро Оценки» (ОГРН 1037100124093), в размере величины ежегодного платежа, без НДС – 141246,00  руб. (сто сорок одна тысяча двести сорок шесть рублей</w:t>
            </w:r>
            <w:proofErr w:type="gramStart"/>
            <w:r w:rsidRPr="00617137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617137">
              <w:rPr>
                <w:rFonts w:ascii="Times New Roman" w:hAnsi="Times New Roman" w:cs="Times New Roman"/>
              </w:rPr>
              <w:t xml:space="preserve"> 00 коп.</w:t>
            </w:r>
          </w:p>
          <w:p w:rsidR="00E5034A" w:rsidRPr="00617137" w:rsidRDefault="00E5034A">
            <w:pPr>
              <w:rPr>
                <w:rFonts w:ascii="Times New Roman" w:hAnsi="Times New Roman" w:cs="Times New Roman"/>
              </w:rPr>
            </w:pPr>
          </w:p>
        </w:tc>
      </w:tr>
      <w:tr w:rsidR="00E5034A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4A" w:rsidRPr="007C5C39" w:rsidRDefault="00E5034A">
            <w:pPr>
              <w:rPr>
                <w:rFonts w:ascii="Times New Roman" w:hAnsi="Times New Roman" w:cs="Times New Roman"/>
              </w:rPr>
            </w:pPr>
            <w:r w:rsidRPr="007C5C39"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4A" w:rsidRPr="007C5C39" w:rsidRDefault="00E5034A" w:rsidP="00AD2E61">
            <w:pPr>
              <w:rPr>
                <w:rFonts w:ascii="Times New Roman" w:eastAsia="Times New Roman" w:hAnsi="Times New Roman" w:cs="Times New Roman"/>
              </w:rPr>
            </w:pPr>
            <w:r w:rsidRPr="007C5C39">
              <w:rPr>
                <w:rFonts w:ascii="Times New Roman" w:hAnsi="Times New Roman" w:cs="Times New Roman"/>
              </w:rPr>
              <w:t>Величина повышения начальной цены договора («шаг аукциона»).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4A" w:rsidRPr="00E5034A" w:rsidRDefault="007C5C39">
            <w:pPr>
              <w:rPr>
                <w:rFonts w:ascii="Times New Roman" w:hAnsi="Times New Roman" w:cs="Times New Roman"/>
                <w:highlight w:val="green"/>
              </w:rPr>
            </w:pPr>
            <w:r w:rsidRPr="003C3208">
              <w:rPr>
                <w:rFonts w:ascii="Times New Roman" w:hAnsi="Times New Roman" w:cs="Times New Roman"/>
              </w:rPr>
              <w:t>7062.30 (семь  тысяч шестьдесят два  руб.) 30 коп</w:t>
            </w:r>
          </w:p>
        </w:tc>
      </w:tr>
      <w:tr w:rsidR="00E5034A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4A" w:rsidRDefault="00E50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4A" w:rsidRPr="00CE1727" w:rsidRDefault="00E5034A" w:rsidP="00AD2E61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Срок действия договора.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4A" w:rsidRDefault="007C5C39">
            <w:pPr>
              <w:rPr>
                <w:rFonts w:ascii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5 (пять) лет.</w:t>
            </w:r>
          </w:p>
        </w:tc>
      </w:tr>
      <w:tr w:rsidR="00E5034A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4A" w:rsidRPr="00CE1727" w:rsidRDefault="00E5034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4A" w:rsidRPr="00CE1727" w:rsidRDefault="00E5034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 xml:space="preserve">Порядок, дата и время </w:t>
            </w:r>
            <w:r w:rsidRPr="00CE1727">
              <w:rPr>
                <w:rFonts w:ascii="Times New Roman" w:hAnsi="Times New Roman" w:cs="Times New Roman"/>
                <w:b/>
              </w:rPr>
              <w:t>начала</w:t>
            </w:r>
            <w:r w:rsidRPr="00CE1727">
              <w:rPr>
                <w:rFonts w:ascii="Times New Roman" w:hAnsi="Times New Roman" w:cs="Times New Roman"/>
              </w:rPr>
              <w:t xml:space="preserve"> срока подачи заявок на участие в аукционе.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4A" w:rsidRPr="00CE1727" w:rsidRDefault="00E5034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 по форме, установленной</w:t>
            </w:r>
            <w:proofErr w:type="gramStart"/>
            <w:r w:rsidRPr="00CE1727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E5034A" w:rsidRPr="008354D3" w:rsidRDefault="00E5034A">
            <w:pPr>
              <w:rPr>
                <w:rFonts w:ascii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 xml:space="preserve">Приложением № 2 к Документации, </w:t>
            </w:r>
            <w:r w:rsidRPr="008354D3">
              <w:rPr>
                <w:rFonts w:ascii="Times New Roman" w:hAnsi="Times New Roman" w:cs="Times New Roman"/>
              </w:rPr>
              <w:t xml:space="preserve">начиная </w:t>
            </w:r>
            <w:r w:rsidR="00C66A09" w:rsidRPr="008354D3">
              <w:rPr>
                <w:rFonts w:ascii="Times New Roman" w:hAnsi="Times New Roman" w:cs="Times New Roman"/>
                <w:b/>
              </w:rPr>
              <w:t>с 09 часов 0</w:t>
            </w:r>
            <w:r w:rsidR="008354D3" w:rsidRPr="008354D3">
              <w:rPr>
                <w:rFonts w:ascii="Times New Roman" w:hAnsi="Times New Roman" w:cs="Times New Roman"/>
                <w:b/>
              </w:rPr>
              <w:t>0 минут 0</w:t>
            </w:r>
            <w:r w:rsidRPr="008354D3">
              <w:rPr>
                <w:rFonts w:ascii="Times New Roman" w:hAnsi="Times New Roman" w:cs="Times New Roman"/>
                <w:b/>
              </w:rPr>
              <w:t xml:space="preserve">7 </w:t>
            </w:r>
            <w:r w:rsidR="008354D3" w:rsidRPr="008354D3">
              <w:rPr>
                <w:rFonts w:ascii="Times New Roman" w:hAnsi="Times New Roman" w:cs="Times New Roman"/>
                <w:b/>
              </w:rPr>
              <w:t>мая 2025</w:t>
            </w:r>
            <w:r w:rsidRPr="008354D3">
              <w:rPr>
                <w:rFonts w:ascii="Times New Roman" w:hAnsi="Times New Roman" w:cs="Times New Roman"/>
                <w:b/>
              </w:rPr>
              <w:t xml:space="preserve"> года</w:t>
            </w:r>
            <w:r w:rsidRPr="008354D3">
              <w:rPr>
                <w:rFonts w:ascii="Times New Roman" w:hAnsi="Times New Roman" w:cs="Times New Roman"/>
              </w:rPr>
              <w:t xml:space="preserve">. </w:t>
            </w:r>
          </w:p>
          <w:p w:rsidR="00E5034A" w:rsidRPr="00CE1727" w:rsidRDefault="00E5034A">
            <w:pPr>
              <w:rPr>
                <w:rFonts w:ascii="Times New Roman" w:eastAsia="Times New Roman" w:hAnsi="Times New Roman" w:cs="Times New Roman"/>
              </w:rPr>
            </w:pPr>
            <w:r w:rsidRPr="008354D3">
              <w:rPr>
                <w:rFonts w:ascii="Times New Roman" w:hAnsi="Times New Roman" w:cs="Times New Roman"/>
              </w:rPr>
              <w:t>Заявка на участие в аукционе должна содержать</w:t>
            </w:r>
            <w:r w:rsidRPr="00CE1727">
              <w:rPr>
                <w:rFonts w:ascii="Times New Roman" w:hAnsi="Times New Roman" w:cs="Times New Roman"/>
              </w:rPr>
              <w:t xml:space="preserve"> документы и сведения, установленные п. 4.2, п. 4.3 Раздела 4 Документации.</w:t>
            </w:r>
          </w:p>
        </w:tc>
      </w:tr>
      <w:tr w:rsidR="00E5034A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4A" w:rsidRPr="00CE1727" w:rsidRDefault="00E5034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4A" w:rsidRPr="00CE1727" w:rsidRDefault="00E5034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 xml:space="preserve">Порядок, дата и время </w:t>
            </w:r>
            <w:r w:rsidRPr="00CE1727">
              <w:rPr>
                <w:rFonts w:ascii="Times New Roman" w:hAnsi="Times New Roman" w:cs="Times New Roman"/>
                <w:b/>
              </w:rPr>
              <w:t xml:space="preserve">окончания </w:t>
            </w:r>
            <w:r w:rsidRPr="00CE1727">
              <w:rPr>
                <w:rFonts w:ascii="Times New Roman" w:hAnsi="Times New Roman" w:cs="Times New Roman"/>
              </w:rPr>
              <w:lastRenderedPageBreak/>
              <w:t>срока подачи заявок на участие в аукционе.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D3" w:rsidRPr="008354D3" w:rsidRDefault="008354D3" w:rsidP="008354D3">
            <w:pPr>
              <w:rPr>
                <w:rFonts w:ascii="Times New Roman" w:hAnsi="Times New Roman" w:cs="Times New Roman"/>
              </w:rPr>
            </w:pPr>
            <w:r w:rsidRPr="008354D3">
              <w:rPr>
                <w:rFonts w:ascii="Times New Roman" w:hAnsi="Times New Roman" w:cs="Times New Roman"/>
                <w:b/>
              </w:rPr>
              <w:lastRenderedPageBreak/>
              <w:t>17 часов 00 минут 27 мая 2025 года</w:t>
            </w:r>
          </w:p>
          <w:p w:rsidR="00E5034A" w:rsidRPr="00CE1727" w:rsidRDefault="00E5034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lastRenderedPageBreak/>
              <w:t xml:space="preserve">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заявителям.</w:t>
            </w:r>
          </w:p>
        </w:tc>
      </w:tr>
      <w:tr w:rsidR="00E5034A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4A" w:rsidRPr="00CE1727" w:rsidRDefault="00E5034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4A" w:rsidRPr="00CE1727" w:rsidRDefault="00E5034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Место подачи заявок на участие в аукционе.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4A" w:rsidRPr="00CE1727" w:rsidRDefault="00E5034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Электронная площадка – универсальная торговая платформа АО «Сбербанк – АСТ», размещенная на сайте https://utp.sberbank-ast.ru/AP/NBT/Index/0/0/0/0 в информационно-коммуникационной сети «Интернет».</w:t>
            </w:r>
          </w:p>
        </w:tc>
      </w:tr>
      <w:tr w:rsidR="00E5034A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4A" w:rsidRPr="00CE1727" w:rsidRDefault="00E5034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4A" w:rsidRPr="00CE1727" w:rsidRDefault="00E5034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Дата и время начала рассмотрения заявок на участие в аукционе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4A" w:rsidRPr="00184943" w:rsidRDefault="00184943">
            <w:pPr>
              <w:rPr>
                <w:rFonts w:ascii="Times New Roman" w:eastAsia="Times New Roman" w:hAnsi="Times New Roman" w:cs="Times New Roman"/>
                <w:highlight w:val="green"/>
              </w:rPr>
            </w:pPr>
            <w:r w:rsidRPr="00184943">
              <w:rPr>
                <w:rFonts w:ascii="Times New Roman" w:hAnsi="Times New Roman" w:cs="Times New Roman"/>
              </w:rPr>
              <w:t>с 10 часов 00 минут 28 мая 2025 года.</w:t>
            </w:r>
          </w:p>
        </w:tc>
      </w:tr>
      <w:tr w:rsidR="00E5034A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4A" w:rsidRPr="00CE1727" w:rsidRDefault="00E5034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4A" w:rsidRPr="00CE1727" w:rsidRDefault="00E5034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Дата и время начала проведения аукциона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4A" w:rsidRPr="00184943" w:rsidRDefault="00184943">
            <w:pPr>
              <w:rPr>
                <w:rFonts w:ascii="Times New Roman" w:eastAsia="Times New Roman" w:hAnsi="Times New Roman" w:cs="Times New Roman"/>
                <w:highlight w:val="green"/>
              </w:rPr>
            </w:pPr>
            <w:r w:rsidRPr="00184943">
              <w:rPr>
                <w:rFonts w:ascii="Times New Roman" w:hAnsi="Times New Roman" w:cs="Times New Roman"/>
              </w:rPr>
              <w:t>10 часов 00 минут 30 мая 2025 года.</w:t>
            </w:r>
          </w:p>
        </w:tc>
      </w:tr>
      <w:tr w:rsidR="00E5034A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4A" w:rsidRPr="00CE1727" w:rsidRDefault="00E5034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4A" w:rsidRPr="00CE1727" w:rsidRDefault="00E5034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Требование о внесении задатка, размер задатка, срок и порядок внесения задатка, реквизиты счета для перечисления задатка</w:t>
            </w:r>
            <w:r w:rsidR="00406258">
              <w:rPr>
                <w:rFonts w:ascii="Times New Roman" w:hAnsi="Times New Roman" w:cs="Times New Roman"/>
              </w:rPr>
              <w:t xml:space="preserve"> </w:t>
            </w:r>
            <w:r w:rsidR="00406258" w:rsidRPr="00406258">
              <w:rPr>
                <w:rFonts w:ascii="Times New Roman" w:hAnsi="Times New Roman" w:cs="Times New Roman"/>
                <w:b/>
              </w:rPr>
              <w:t>Лот №1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4A" w:rsidRPr="00CE1727" w:rsidRDefault="00E5034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 xml:space="preserve">Для участия в аукционе заявитель вносит задаток в </w:t>
            </w:r>
            <w:r w:rsidRPr="007B5176">
              <w:rPr>
                <w:rFonts w:ascii="Times New Roman" w:hAnsi="Times New Roman" w:cs="Times New Roman"/>
              </w:rPr>
              <w:t>размере 26175,24</w:t>
            </w:r>
            <w:r w:rsidRPr="00CE1727">
              <w:rPr>
                <w:rFonts w:ascii="Times New Roman" w:hAnsi="Times New Roman" w:cs="Times New Roman"/>
              </w:rPr>
              <w:t xml:space="preserve"> руб. (двадцать шесть тысяч сто семьдесят пять руб.)  24 коп.</w:t>
            </w:r>
          </w:p>
          <w:p w:rsidR="00E5034A" w:rsidRPr="00CE1727" w:rsidRDefault="00E5034A">
            <w:pPr>
              <w:rPr>
                <w:rFonts w:ascii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 xml:space="preserve"> Реквизиты счета для перечисления задатка: ПОЛУЧАТЕЛЬ: Наименование: АО «Сбербанк-АСТ» ИНН: 7707308480 КПП: 770401001 Расчетный счет: 40702810300020038047 БАНК ПОЛУЧАТЕЛЯ: Наименование банка: ПАО «СБЕРБАНК РОССИИ» г. Москва БИК: 044525225 Корреспондентский счет: 30101810400000000225 </w:t>
            </w:r>
          </w:p>
          <w:p w:rsidR="00E5034A" w:rsidRPr="00CE1727" w:rsidRDefault="00E5034A">
            <w:pPr>
              <w:rPr>
                <w:rFonts w:ascii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В назначении платежа необходимо обязательно указать: Перечисление денежных сре</w:t>
            </w:r>
            <w:proofErr w:type="gramStart"/>
            <w:r w:rsidRPr="00CE1727">
              <w:rPr>
                <w:rFonts w:ascii="Times New Roman" w:hAnsi="Times New Roman" w:cs="Times New Roman"/>
              </w:rPr>
              <w:t>дств в к</w:t>
            </w:r>
            <w:proofErr w:type="gramEnd"/>
            <w:r w:rsidRPr="00CE1727">
              <w:rPr>
                <w:rFonts w:ascii="Times New Roman" w:hAnsi="Times New Roman" w:cs="Times New Roman"/>
              </w:rPr>
              <w:t xml:space="preserve">ачестве задатка (депозита) (ИНН плательщика), НДС не облагается. </w:t>
            </w:r>
          </w:p>
          <w:p w:rsidR="00E5034A" w:rsidRPr="00CE1727" w:rsidRDefault="00E5034A">
            <w:pPr>
              <w:rPr>
                <w:rFonts w:ascii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 xml:space="preserve">Денежные средства, перечисленные за участника третьим лицом, не зачисляются на счет такого участника. </w:t>
            </w:r>
          </w:p>
          <w:p w:rsidR="00E5034A" w:rsidRPr="00CE1727" w:rsidRDefault="00E5034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Срок и порядок внесения задатка указаны в Регламенте торговой секции «Приватизация, аренда и продажа прав», размещённом на сайте https://utp.sberbankast.ru/AP/Notice/1027/Instructions в информационно</w:t>
            </w:r>
            <w:r w:rsidR="008D1AE0">
              <w:rPr>
                <w:rFonts w:ascii="Times New Roman" w:hAnsi="Times New Roman" w:cs="Times New Roman"/>
              </w:rPr>
              <w:t xml:space="preserve"> </w:t>
            </w:r>
            <w:r w:rsidRPr="00CE1727">
              <w:rPr>
                <w:rFonts w:ascii="Times New Roman" w:hAnsi="Times New Roman" w:cs="Times New Roman"/>
              </w:rPr>
              <w:t>коммуникационной сети «Интернет».</w:t>
            </w:r>
          </w:p>
        </w:tc>
      </w:tr>
      <w:tr w:rsidR="00775B2A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Требование о внесении задатка, размер задатка, срок и порядок внесения задатка, реквизиты счета для перечисления задатка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258">
              <w:rPr>
                <w:rFonts w:ascii="Times New Roman" w:hAnsi="Times New Roman" w:cs="Times New Roman"/>
                <w:b/>
              </w:rPr>
              <w:t>Лот №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83" w:rsidRPr="002C2183" w:rsidRDefault="002C2183" w:rsidP="002C2183">
            <w:pPr>
              <w:rPr>
                <w:rFonts w:ascii="Times New Roman" w:hAnsi="Times New Roman" w:cs="Times New Roman"/>
              </w:rPr>
            </w:pPr>
            <w:r w:rsidRPr="002C2183">
              <w:rPr>
                <w:rFonts w:ascii="Times New Roman" w:hAnsi="Times New Roman" w:cs="Times New Roman"/>
              </w:rPr>
              <w:t xml:space="preserve">Для участия в аукционе заявитель вносит задаток в </w:t>
            </w:r>
            <w:r w:rsidRPr="007B5176">
              <w:rPr>
                <w:rFonts w:ascii="Times New Roman" w:hAnsi="Times New Roman" w:cs="Times New Roman"/>
              </w:rPr>
              <w:t>размере 14124,60</w:t>
            </w:r>
            <w:r w:rsidRPr="002C2183">
              <w:rPr>
                <w:rFonts w:ascii="Times New Roman" w:hAnsi="Times New Roman" w:cs="Times New Roman"/>
              </w:rPr>
              <w:t xml:space="preserve">  руб. (четырнадцать  тысяч сто двадцать четыре руб.)  60 коп.</w:t>
            </w:r>
          </w:p>
          <w:p w:rsidR="002C2183" w:rsidRPr="002C2183" w:rsidRDefault="002C2183" w:rsidP="002C2183">
            <w:pPr>
              <w:rPr>
                <w:rFonts w:ascii="Times New Roman" w:hAnsi="Times New Roman" w:cs="Times New Roman"/>
              </w:rPr>
            </w:pPr>
            <w:r w:rsidRPr="002C2183">
              <w:rPr>
                <w:rFonts w:ascii="Times New Roman" w:hAnsi="Times New Roman" w:cs="Times New Roman"/>
              </w:rPr>
              <w:t xml:space="preserve"> Реквизиты счета для перечисления задатка: ПОЛУЧАТЕЛЬ: Наименование: АО «Сбербанк-АСТ» ИНН: 7707308480 КПП: 770401001 Расчетный счет: 40702810300020038047 БАНК ПОЛУЧАТЕЛЯ: Наименование банка: ПАО «СБЕРБАНК РОССИИ» г. Москва БИК: 044525225 Корреспондентский счет: 30101810400000000225 </w:t>
            </w:r>
          </w:p>
          <w:p w:rsidR="002C2183" w:rsidRPr="002C2183" w:rsidRDefault="002C2183" w:rsidP="002C2183">
            <w:pPr>
              <w:rPr>
                <w:rFonts w:ascii="Times New Roman" w:hAnsi="Times New Roman" w:cs="Times New Roman"/>
              </w:rPr>
            </w:pPr>
            <w:r w:rsidRPr="002C2183">
              <w:rPr>
                <w:rFonts w:ascii="Times New Roman" w:hAnsi="Times New Roman" w:cs="Times New Roman"/>
              </w:rPr>
              <w:t>В назначении платежа необходимо обязательно указать: Перечисление денежных сре</w:t>
            </w:r>
            <w:proofErr w:type="gramStart"/>
            <w:r w:rsidRPr="002C2183">
              <w:rPr>
                <w:rFonts w:ascii="Times New Roman" w:hAnsi="Times New Roman" w:cs="Times New Roman"/>
              </w:rPr>
              <w:t>дств в к</w:t>
            </w:r>
            <w:proofErr w:type="gramEnd"/>
            <w:r w:rsidRPr="002C2183">
              <w:rPr>
                <w:rFonts w:ascii="Times New Roman" w:hAnsi="Times New Roman" w:cs="Times New Roman"/>
              </w:rPr>
              <w:t xml:space="preserve">ачестве задатка (депозита) (ИНН плательщика), НДС не облагается. </w:t>
            </w:r>
          </w:p>
          <w:p w:rsidR="002C2183" w:rsidRPr="002C2183" w:rsidRDefault="002C2183" w:rsidP="002C2183">
            <w:pPr>
              <w:rPr>
                <w:rFonts w:ascii="Times New Roman" w:hAnsi="Times New Roman" w:cs="Times New Roman"/>
              </w:rPr>
            </w:pPr>
            <w:r w:rsidRPr="002C2183">
              <w:rPr>
                <w:rFonts w:ascii="Times New Roman" w:hAnsi="Times New Roman" w:cs="Times New Roman"/>
              </w:rPr>
              <w:t xml:space="preserve">Денежные средства, перечисленные за участника третьим лицом, не зачисляются на счет такого участника. </w:t>
            </w:r>
          </w:p>
          <w:p w:rsidR="00775B2A" w:rsidRPr="00CE1727" w:rsidRDefault="002C2183" w:rsidP="002C2183">
            <w:pPr>
              <w:rPr>
                <w:rFonts w:ascii="Times New Roman" w:eastAsia="Times New Roman" w:hAnsi="Times New Roman" w:cs="Times New Roman"/>
              </w:rPr>
            </w:pPr>
            <w:r w:rsidRPr="002C2183">
              <w:rPr>
                <w:rFonts w:ascii="Times New Roman" w:hAnsi="Times New Roman" w:cs="Times New Roman"/>
              </w:rPr>
              <w:t>Срок и порядок внесения задатка указаны в Регламенте торговой секции «Приватизация, аренда и продажа прав», размещённом на сайте https://utp.sberbankast.ru/AP/Notice/1027/Instructions в информационно</w:t>
            </w:r>
            <w:r w:rsidR="008D1AE0">
              <w:rPr>
                <w:rFonts w:ascii="Times New Roman" w:hAnsi="Times New Roman" w:cs="Times New Roman"/>
              </w:rPr>
              <w:t xml:space="preserve"> </w:t>
            </w:r>
            <w:r w:rsidRPr="002C2183">
              <w:rPr>
                <w:rFonts w:ascii="Times New Roman" w:hAnsi="Times New Roman" w:cs="Times New Roman"/>
              </w:rPr>
              <w:t>коммуникационной сети «Интернет».</w:t>
            </w:r>
          </w:p>
        </w:tc>
      </w:tr>
      <w:tr w:rsidR="00775B2A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Требования к участникам аукциона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EE674D" w:rsidRDefault="00EE674D">
            <w:pPr>
              <w:rPr>
                <w:rFonts w:ascii="Times New Roman" w:hAnsi="Times New Roman" w:cs="Times New Roman"/>
              </w:rPr>
            </w:pPr>
            <w:r w:rsidRPr="009907C3">
              <w:rPr>
                <w:rFonts w:ascii="Times New Roman" w:hAnsi="Times New Roman" w:cs="Times New Roman"/>
              </w:rPr>
              <w:t>Участниками аукциона могут являться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 и организации, образующие инфраструктуру поддержки субъектов малого и среднего предпринимательства, физические и юридические лица</w:t>
            </w:r>
            <w:proofErr w:type="gramStart"/>
            <w:r w:rsidRPr="009907C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775B2A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Срок и порядок оплаты по договору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 xml:space="preserve">Размер ежегодной арендной платы за пользование имуществом устанавливается по результатам аукциона. Предложения о цене </w:t>
            </w:r>
            <w:proofErr w:type="gramStart"/>
            <w:r w:rsidRPr="00CE1727">
              <w:rPr>
                <w:rFonts w:ascii="Times New Roman" w:hAnsi="Times New Roman" w:cs="Times New Roman"/>
              </w:rPr>
              <w:t>заявляются</w:t>
            </w:r>
            <w:proofErr w:type="gramEnd"/>
            <w:r w:rsidRPr="00CE1727">
              <w:rPr>
                <w:rFonts w:ascii="Times New Roman" w:hAnsi="Times New Roman" w:cs="Times New Roman"/>
              </w:rPr>
              <w:t xml:space="preserve"> участниками открыто в ходе проведения аукциона. </w:t>
            </w:r>
            <w:proofErr w:type="gramStart"/>
            <w:r w:rsidRPr="00CE1727">
              <w:rPr>
                <w:rFonts w:ascii="Times New Roman" w:hAnsi="Times New Roman" w:cs="Times New Roman"/>
              </w:rPr>
              <w:t>Сумма, указанная в извещении на проведение аукциона, как начальная (минимальная) цена договора (цена лота), в размере величины ежегодной арендной платы в случае подачи единственной заявки на участие в аукционе, признания участником аукциона только одного заявителя, либо сложившейся по результатам аукциона – для победителя аукциона, является арендной платой по договору аренды и вносится по реквизитам, указанным в договоре аренды.</w:t>
            </w:r>
            <w:proofErr w:type="gramEnd"/>
            <w:r w:rsidRPr="00CE1727">
              <w:rPr>
                <w:rFonts w:ascii="Times New Roman" w:hAnsi="Times New Roman" w:cs="Times New Roman"/>
              </w:rPr>
              <w:t xml:space="preserve"> Арендная плата вносится ежемесячно, не позднее 10 числа текущего месяца, по реквизитам, указанным в проекте договора аренды (Приложение №3 к Документации) Изменение условий договора, его расторжение и прекращение допускаются по соглашению сторон, а также в случаях изменения законодательства </w:t>
            </w:r>
            <w:proofErr w:type="gramStart"/>
            <w:r w:rsidRPr="00CE1727">
              <w:rPr>
                <w:rFonts w:ascii="Times New Roman" w:hAnsi="Times New Roman" w:cs="Times New Roman"/>
              </w:rPr>
              <w:t>P</w:t>
            </w:r>
            <w:proofErr w:type="gramEnd"/>
            <w:r w:rsidRPr="00CE1727">
              <w:rPr>
                <w:rFonts w:ascii="Times New Roman" w:hAnsi="Times New Roman" w:cs="Times New Roman"/>
              </w:rPr>
              <w:t xml:space="preserve">Ф и областных нормативных актов. Вносимые дополнения и изменения рассматриваются сторонами в месячный срок и оформляются дополнительным соглашением. </w:t>
            </w:r>
          </w:p>
        </w:tc>
      </w:tr>
      <w:tr w:rsidR="00775B2A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Срок, в течение которого организатор аукциона вправе отказаться от проведения аукциона.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 xml:space="preserve">Извещение об отказе от проведения аукциона формируется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</w:t>
            </w:r>
            <w:proofErr w:type="gramStart"/>
            <w:r w:rsidRPr="00CE1727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CE1727">
              <w:rPr>
                <w:rFonts w:ascii="Times New Roman" w:hAnsi="Times New Roman" w:cs="Times New Roman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775B2A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Срок, в течение которого должен быть подписан проект договора.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Не ранее чем через 10 (десять) дней со дня размещения информации об итогах аукциона на официальном сайте торгов.</w:t>
            </w:r>
          </w:p>
        </w:tc>
      </w:tr>
      <w:tr w:rsidR="00775B2A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Копия документа, подтверждающего согласие собственника имущества (арендодателя) на предоставление лицом, с которым заключается договор, прав в отношении государственного или муниципального имущества третьим лицам, или указание на то, что передача таких прав третьим лицам не допускается.</w:t>
            </w:r>
            <w:bookmarkStart w:id="0" w:name="_GoBack"/>
            <w:bookmarkEnd w:id="0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E1727">
              <w:rPr>
                <w:rFonts w:ascii="Times New Roman" w:hAnsi="Times New Roman" w:cs="Times New Roman"/>
              </w:rPr>
              <w:t>В соответствии с п. 2.2.6 проекта договора аренды (приложение №3 к Документации) Арендатор обязуется не сдавать имущество, как в целом, так и частично в безвозмездное пользование другим лицам, не вносить в качестве вклада по договору о совместной деятельности, не передавать свои права и обязанности по настоящему договору другим лицам, не отдавать арендные права в залог или в качестве вклада в</w:t>
            </w:r>
            <w:proofErr w:type="gramEnd"/>
            <w:r w:rsidRPr="00CE1727">
              <w:rPr>
                <w:rFonts w:ascii="Times New Roman" w:hAnsi="Times New Roman" w:cs="Times New Roman"/>
              </w:rPr>
              <w:t xml:space="preserve"> уставной капитал других юридических лиц. В случае передачи арендуемого имущества в субаренду согласовать с Арендодателем ее условия </w:t>
            </w:r>
            <w:r w:rsidRPr="007B5176">
              <w:rPr>
                <w:rFonts w:ascii="Times New Roman" w:hAnsi="Times New Roman" w:cs="Times New Roman"/>
                <w:b/>
                <w:color w:val="000000"/>
                <w:shd w:val="clear" w:color="auto" w:fill="FFFFFF" w:themeFill="background1"/>
              </w:rPr>
              <w:t>Закон Тульской области от 09.11.1999 № 158-ЗТО</w:t>
            </w:r>
            <w:r w:rsidRPr="00CE1727">
              <w:rPr>
                <w:rFonts w:ascii="Times New Roman" w:hAnsi="Times New Roman" w:cs="Times New Roman"/>
              </w:rPr>
              <w:t xml:space="preserve">. Договоры, заключенные Арендатором с третьими лицами об использовании арендуемого имущества, </w:t>
            </w:r>
            <w:r w:rsidRPr="00CE1727">
              <w:rPr>
                <w:rFonts w:ascii="Times New Roman" w:hAnsi="Times New Roman" w:cs="Times New Roman"/>
              </w:rPr>
              <w:lastRenderedPageBreak/>
              <w:t>или передача своих прав по договору - считаются недействительными.</w:t>
            </w:r>
          </w:p>
        </w:tc>
      </w:tr>
      <w:tr w:rsidR="00775B2A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Порядок пересмотра цены договора (цены лота) в сторону увеличения, а также указание на то, что цена заключенного договора не может быть пересмотрена сторонами в сторону уменьшения.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 xml:space="preserve">Расчет конкретной суммы арендной платы является неотъемлемой частью договора (приложение №2 к проекту договора аренды) и в случае изменения федерального и областного законодательства, регламентирующего исчисление арендной платы, Арендодатель корректирует расчет и направляет его Арендатору заказным письмом. Арендная плата считается измененной </w:t>
            </w:r>
            <w:proofErr w:type="gramStart"/>
            <w:r w:rsidRPr="00CE1727">
              <w:rPr>
                <w:rFonts w:ascii="Times New Roman" w:hAnsi="Times New Roman" w:cs="Times New Roman"/>
              </w:rPr>
              <w:t>с даты отправления</w:t>
            </w:r>
            <w:proofErr w:type="gramEnd"/>
            <w:r w:rsidRPr="00CE1727">
              <w:rPr>
                <w:rFonts w:ascii="Times New Roman" w:hAnsi="Times New Roman" w:cs="Times New Roman"/>
              </w:rPr>
              <w:t xml:space="preserve"> нового расчета Арендатору.</w:t>
            </w:r>
          </w:p>
        </w:tc>
      </w:tr>
      <w:tr w:rsidR="00775B2A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Порядок пересмотра цены договора (цены лота) в сторону увеличения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  <w:bCs/>
                <w:iCs/>
              </w:rPr>
              <w:t>Арендодатель</w:t>
            </w:r>
            <w:r w:rsidRPr="00CE1727">
              <w:rPr>
                <w:rFonts w:ascii="Times New Roman" w:hAnsi="Times New Roman" w:cs="Times New Roman"/>
              </w:rPr>
              <w:t xml:space="preserve"> вправе изменить размер арендной платы в бесспорном и одностороннем порядке, в связи с индексом инфляции, который определяется территориальным органом государственной статистики, но не чаще одного раза в год.</w:t>
            </w:r>
          </w:p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Цена заключенного договора не может быть пересмотрена сторонами в сторону уменьшения.</w:t>
            </w:r>
          </w:p>
        </w:tc>
      </w:tr>
      <w:tr w:rsidR="00775B2A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Порядок и срок отзыва заявок на участие в аукционе.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 xml:space="preserve">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заявителю </w:t>
            </w:r>
            <w:proofErr w:type="gramStart"/>
            <w:r w:rsidRPr="00CE1727">
              <w:rPr>
                <w:rFonts w:ascii="Times New Roman" w:hAnsi="Times New Roman" w:cs="Times New Roman"/>
              </w:rPr>
              <w:t>в течение пяти рабочих дней с даты поступления организатору аукциона уведомления об отзыве заявки на участие в аукционе</w:t>
            </w:r>
            <w:proofErr w:type="gramEnd"/>
            <w:r w:rsidRPr="00CE1727">
              <w:rPr>
                <w:rFonts w:ascii="Times New Roman" w:hAnsi="Times New Roman" w:cs="Times New Roman"/>
              </w:rPr>
              <w:t>.</w:t>
            </w:r>
          </w:p>
        </w:tc>
      </w:tr>
      <w:tr w:rsidR="00775B2A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Форма, порядок, дата начала и окончания предоставления участникам аукциона разъяснений положений Документации.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 xml:space="preserve">Любое заинтересованное лицо вправе направить на адрес электронной площадки или, в случае если лицо зарегистрировано на электронной площадке в соответствии с п. 3.1, п. 3.2 Раздела 3 Документации, с использованием программно-аппаратных средств электронной площадки не более чем три запроса о разъяснении положений аукционной документации. В течение двух рабочих дней с даты поступления указанного запроса, если указанный запрос поступил не </w:t>
            </w:r>
            <w:proofErr w:type="gramStart"/>
            <w:r w:rsidRPr="00CE1727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CE1727">
              <w:rPr>
                <w:rFonts w:ascii="Times New Roman" w:hAnsi="Times New Roman" w:cs="Times New Roman"/>
              </w:rPr>
              <w:t xml:space="preserve"> чем за три рабочих дня до даты окончания срока подачи заявок на участие в аукционе, организатор аукциона формирует с использованием официального сайта, подписывает усиленной квалифицированной подписью лица, уполномоченного действовать от имени организатора аукциона или специализированной организации,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площадке. Разъяснение положений аукционной документации не должно изменять ее суть.</w:t>
            </w:r>
          </w:p>
        </w:tc>
      </w:tr>
      <w:tr w:rsidR="00775B2A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Требование об обеспечении исполнения договора, размер обеспечения, срок и порядок его предоставления.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Не установлено.</w:t>
            </w:r>
          </w:p>
        </w:tc>
      </w:tr>
      <w:tr w:rsidR="00775B2A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 xml:space="preserve">Дата, время, график проведения осмотра имущества, права на </w:t>
            </w:r>
            <w:r w:rsidRPr="00CE1727">
              <w:rPr>
                <w:rFonts w:ascii="Times New Roman" w:hAnsi="Times New Roman" w:cs="Times New Roman"/>
              </w:rPr>
              <w:lastRenderedPageBreak/>
              <w:t>которое передаются по договору.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47" w:rsidRDefault="00775B2A">
            <w:pPr>
              <w:rPr>
                <w:rFonts w:ascii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lastRenderedPageBreak/>
              <w:t xml:space="preserve">Проведение осмотра имущества, право на которое передается по договору аренды, осуществляется по </w:t>
            </w:r>
            <w:r w:rsidRPr="00CE1727">
              <w:rPr>
                <w:rFonts w:ascii="Times New Roman" w:hAnsi="Times New Roman" w:cs="Times New Roman"/>
              </w:rPr>
              <w:lastRenderedPageBreak/>
              <w:t>предварител</w:t>
            </w:r>
            <w:r w:rsidR="00A86547">
              <w:rPr>
                <w:rFonts w:ascii="Times New Roman" w:hAnsi="Times New Roman" w:cs="Times New Roman"/>
              </w:rPr>
              <w:t>ьной договоренности по телефону</w:t>
            </w:r>
            <w:r w:rsidRPr="00CE1727">
              <w:rPr>
                <w:rFonts w:ascii="Times New Roman" w:hAnsi="Times New Roman" w:cs="Times New Roman"/>
              </w:rPr>
              <w:t xml:space="preserve">: </w:t>
            </w:r>
          </w:p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8 </w:t>
            </w:r>
            <w:r w:rsidR="00A86547">
              <w:rPr>
                <w:rFonts w:ascii="Times New Roman" w:hAnsi="Times New Roman" w:cs="Times New Roman"/>
              </w:rPr>
              <w:t>-</w:t>
            </w:r>
            <w:r w:rsidRPr="00CE1727">
              <w:rPr>
                <w:rFonts w:ascii="Times New Roman" w:hAnsi="Times New Roman" w:cs="Times New Roman"/>
              </w:rPr>
              <w:t>910-700-31-75, не реже, чем через каждые пять рабочих дней с даты размещения о проведен</w:t>
            </w:r>
            <w:proofErr w:type="gramStart"/>
            <w:r w:rsidRPr="00CE1727">
              <w:rPr>
                <w:rFonts w:ascii="Times New Roman" w:hAnsi="Times New Roman" w:cs="Times New Roman"/>
              </w:rPr>
              <w:t>ии ау</w:t>
            </w:r>
            <w:proofErr w:type="gramEnd"/>
            <w:r w:rsidRPr="00CE1727">
              <w:rPr>
                <w:rFonts w:ascii="Times New Roman" w:hAnsi="Times New Roman" w:cs="Times New Roman"/>
              </w:rPr>
              <w:t>кциона, но не позднее, чем за два рабочих дня до даты окончания срока подачи заявок на участие в аукционе. Осмотр имущества производит</w:t>
            </w:r>
            <w:r w:rsidR="00A86547">
              <w:rPr>
                <w:rFonts w:ascii="Times New Roman" w:hAnsi="Times New Roman" w:cs="Times New Roman"/>
              </w:rPr>
              <w:t>ся по вторникам и четвергам с 09 часов 0</w:t>
            </w:r>
            <w:r w:rsidRPr="00CE1727">
              <w:rPr>
                <w:rFonts w:ascii="Times New Roman" w:hAnsi="Times New Roman" w:cs="Times New Roman"/>
              </w:rPr>
              <w:t>0</w:t>
            </w:r>
            <w:r w:rsidR="00A86547">
              <w:rPr>
                <w:rFonts w:ascii="Times New Roman" w:hAnsi="Times New Roman" w:cs="Times New Roman"/>
              </w:rPr>
              <w:t xml:space="preserve"> минут до 17 часов 0</w:t>
            </w:r>
            <w:r w:rsidRPr="00CE1727">
              <w:rPr>
                <w:rFonts w:ascii="Times New Roman" w:hAnsi="Times New Roman" w:cs="Times New Roman"/>
              </w:rPr>
              <w:t xml:space="preserve">0 минут, начиная </w:t>
            </w:r>
            <w:proofErr w:type="gramStart"/>
            <w:r w:rsidRPr="00CE1727">
              <w:rPr>
                <w:rFonts w:ascii="Times New Roman" w:hAnsi="Times New Roman" w:cs="Times New Roman"/>
              </w:rPr>
              <w:t>с даты размещения</w:t>
            </w:r>
            <w:proofErr w:type="gramEnd"/>
            <w:r w:rsidRPr="00CE1727">
              <w:rPr>
                <w:rFonts w:ascii="Times New Roman" w:hAnsi="Times New Roman" w:cs="Times New Roman"/>
              </w:rPr>
              <w:t>.</w:t>
            </w:r>
          </w:p>
        </w:tc>
      </w:tr>
      <w:tr w:rsidR="00775B2A" w:rsidRPr="00CE1727" w:rsidTr="00E503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Fonts w:ascii="Times New Roman" w:hAnsi="Times New Roman" w:cs="Times New Roman"/>
              </w:rPr>
              <w:t>Требования к техническому состоянию государственного или муниципального имущества, права на которое передаются по договору, которым это имущество должно соответствовать на момент окончания срока договора.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A" w:rsidRPr="00CE1727" w:rsidRDefault="00775B2A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1727">
              <w:rPr>
                <w:rFonts w:ascii="Times New Roman" w:hAnsi="Times New Roman" w:cs="Times New Roman"/>
                <w:color w:val="000000"/>
              </w:rPr>
              <w:t xml:space="preserve">В случае гибели или повреждения, утраты или иного ухудшения состояния арендованного </w:t>
            </w:r>
            <w:r w:rsidRPr="00CE1727">
              <w:rPr>
                <w:rStyle w:val="FontStyle28"/>
                <w:sz w:val="22"/>
                <w:szCs w:val="22"/>
              </w:rPr>
              <w:t xml:space="preserve">нежилого помещения </w:t>
            </w:r>
            <w:r w:rsidRPr="00CE1727">
              <w:rPr>
                <w:rFonts w:ascii="Times New Roman" w:hAnsi="Times New Roman" w:cs="Times New Roman"/>
                <w:color w:val="000000"/>
              </w:rPr>
              <w:t>по вине Арендатора, последний обязан возместить Арендодателю убытки в полном размере, в соответствии с действующим законодательством РФ.</w:t>
            </w:r>
          </w:p>
          <w:p w:rsidR="00775B2A" w:rsidRPr="00CE1727" w:rsidRDefault="00775B2A">
            <w:pPr>
              <w:pStyle w:val="a5"/>
              <w:shd w:val="clear" w:color="auto" w:fill="FFFFFF"/>
              <w:tabs>
                <w:tab w:val="left" w:pos="1613"/>
              </w:tabs>
              <w:ind w:left="0"/>
              <w:jc w:val="both"/>
              <w:rPr>
                <w:rStyle w:val="FontStyle28"/>
                <w:sz w:val="22"/>
                <w:szCs w:val="22"/>
              </w:rPr>
            </w:pPr>
            <w:r w:rsidRPr="00CE1727">
              <w:rPr>
                <w:rStyle w:val="FontStyle28"/>
                <w:sz w:val="22"/>
                <w:szCs w:val="22"/>
              </w:rPr>
              <w:t xml:space="preserve"> Текущий ремонт нежилого помещения производится Арендатором за счет собственных средств, если этого потребует фактическое состояние нежилого помещения. Средства, затраченные Арендатором на текущий ремонт нежилого помещения, Арендодателем не возмещаются.</w:t>
            </w:r>
          </w:p>
          <w:p w:rsidR="00775B2A" w:rsidRPr="00CE1727" w:rsidRDefault="00775B2A">
            <w:pPr>
              <w:rPr>
                <w:rFonts w:ascii="Times New Roman" w:eastAsia="Times New Roman" w:hAnsi="Times New Roman" w:cs="Times New Roman"/>
              </w:rPr>
            </w:pPr>
            <w:r w:rsidRPr="00CE1727">
              <w:rPr>
                <w:rStyle w:val="FontStyle28"/>
                <w:sz w:val="22"/>
                <w:szCs w:val="22"/>
              </w:rPr>
              <w:t xml:space="preserve"> Арендатор обязан использовать нежилое помещение исключительно в соответствии с целью использования. Нести расходы на содержание арендуемого нежилого помещения и поддерживать его в полной исправности и надлежащем техническом, санитарном и противопожарном состоянии.</w:t>
            </w:r>
          </w:p>
        </w:tc>
      </w:tr>
    </w:tbl>
    <w:p w:rsidR="006E70FC" w:rsidRPr="00CE1727" w:rsidRDefault="006E70FC">
      <w:pPr>
        <w:rPr>
          <w:rFonts w:ascii="Times New Roman" w:hAnsi="Times New Roman" w:cs="Times New Roman"/>
        </w:rPr>
      </w:pPr>
    </w:p>
    <w:sectPr w:rsidR="006E70FC" w:rsidRPr="00CE1727" w:rsidSect="0086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0FC"/>
    <w:rsid w:val="00015024"/>
    <w:rsid w:val="00022D10"/>
    <w:rsid w:val="0006051E"/>
    <w:rsid w:val="000B56A7"/>
    <w:rsid w:val="000B67F6"/>
    <w:rsid w:val="00171CDB"/>
    <w:rsid w:val="00184943"/>
    <w:rsid w:val="001902C6"/>
    <w:rsid w:val="00196E96"/>
    <w:rsid w:val="001A2990"/>
    <w:rsid w:val="001E107F"/>
    <w:rsid w:val="00220E1F"/>
    <w:rsid w:val="00290C79"/>
    <w:rsid w:val="002C2183"/>
    <w:rsid w:val="003777F8"/>
    <w:rsid w:val="00390207"/>
    <w:rsid w:val="00394278"/>
    <w:rsid w:val="003A329A"/>
    <w:rsid w:val="003B7CAC"/>
    <w:rsid w:val="00406258"/>
    <w:rsid w:val="004A1BCD"/>
    <w:rsid w:val="005B1419"/>
    <w:rsid w:val="005B161C"/>
    <w:rsid w:val="005D069B"/>
    <w:rsid w:val="00617137"/>
    <w:rsid w:val="0064704E"/>
    <w:rsid w:val="0068580D"/>
    <w:rsid w:val="006C497D"/>
    <w:rsid w:val="006D693A"/>
    <w:rsid w:val="006E70FC"/>
    <w:rsid w:val="00706051"/>
    <w:rsid w:val="00756CC1"/>
    <w:rsid w:val="00775B2A"/>
    <w:rsid w:val="007B5176"/>
    <w:rsid w:val="007C5C39"/>
    <w:rsid w:val="007F3D10"/>
    <w:rsid w:val="008354D3"/>
    <w:rsid w:val="008678A3"/>
    <w:rsid w:val="008A494F"/>
    <w:rsid w:val="008D1AE0"/>
    <w:rsid w:val="00913465"/>
    <w:rsid w:val="00993271"/>
    <w:rsid w:val="00997E3C"/>
    <w:rsid w:val="009C7F4D"/>
    <w:rsid w:val="009D2E25"/>
    <w:rsid w:val="00A453F1"/>
    <w:rsid w:val="00A7103F"/>
    <w:rsid w:val="00A840CC"/>
    <w:rsid w:val="00A86547"/>
    <w:rsid w:val="00AC4375"/>
    <w:rsid w:val="00AD6AF7"/>
    <w:rsid w:val="00AE1773"/>
    <w:rsid w:val="00AF6712"/>
    <w:rsid w:val="00B67EAF"/>
    <w:rsid w:val="00BA3528"/>
    <w:rsid w:val="00BE24EB"/>
    <w:rsid w:val="00C14E8C"/>
    <w:rsid w:val="00C66A09"/>
    <w:rsid w:val="00C86F5B"/>
    <w:rsid w:val="00CA74A7"/>
    <w:rsid w:val="00CA7AD4"/>
    <w:rsid w:val="00CC4F33"/>
    <w:rsid w:val="00CE1727"/>
    <w:rsid w:val="00DA70D8"/>
    <w:rsid w:val="00E20449"/>
    <w:rsid w:val="00E37DC5"/>
    <w:rsid w:val="00E5034A"/>
    <w:rsid w:val="00E560DF"/>
    <w:rsid w:val="00E94C35"/>
    <w:rsid w:val="00E953C7"/>
    <w:rsid w:val="00EA14D6"/>
    <w:rsid w:val="00EE01E5"/>
    <w:rsid w:val="00EE674D"/>
    <w:rsid w:val="00F00223"/>
    <w:rsid w:val="00F53A41"/>
    <w:rsid w:val="00F63DE3"/>
    <w:rsid w:val="00FB3BDD"/>
    <w:rsid w:val="00FC4B41"/>
    <w:rsid w:val="00F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CE17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172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8">
    <w:name w:val="Font Style28"/>
    <w:rsid w:val="00CE1727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1_1</cp:lastModifiedBy>
  <cp:revision>3</cp:revision>
  <dcterms:created xsi:type="dcterms:W3CDTF">2025-05-05T18:04:00Z</dcterms:created>
  <dcterms:modified xsi:type="dcterms:W3CDTF">2025-05-06T13:07:00Z</dcterms:modified>
</cp:coreProperties>
</file>